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05DE2" w14:textId="7E3E9E0B" w:rsidR="00203DC8" w:rsidRPr="00A24EC4" w:rsidRDefault="00F339DA" w:rsidP="00A24EC4">
      <w:pPr>
        <w:spacing w:after="0" w:line="240" w:lineRule="auto"/>
        <w:jc w:val="both"/>
        <w:rPr>
          <w:rFonts w:cs="Arial"/>
          <w:lang w:val="es-ES_tradnl"/>
        </w:rPr>
      </w:pPr>
      <w:r w:rsidRPr="00A24EC4">
        <w:rPr>
          <w:rFonts w:cs="Arial"/>
          <w:lang w:val="es-ES_tradnl"/>
        </w:rPr>
        <w:t>Girardota,</w:t>
      </w:r>
      <w:r w:rsidR="001E000D" w:rsidRPr="00A24EC4">
        <w:rPr>
          <w:rFonts w:cs="Arial"/>
          <w:lang w:val="es-ES_tradnl"/>
        </w:rPr>
        <w:t xml:space="preserve"> </w:t>
      </w:r>
      <w:r w:rsidR="00705EF4">
        <w:rPr>
          <w:rFonts w:cs="Arial"/>
          <w:lang w:val="es-ES_tradnl"/>
        </w:rPr>
        <w:t>05</w:t>
      </w:r>
      <w:r w:rsidR="006D22E9">
        <w:rPr>
          <w:rFonts w:cs="Arial"/>
          <w:lang w:val="es-ES_tradnl"/>
        </w:rPr>
        <w:t xml:space="preserve"> </w:t>
      </w:r>
      <w:r w:rsidR="00F27905">
        <w:rPr>
          <w:rFonts w:cs="Arial"/>
          <w:lang w:val="es-ES_tradnl"/>
        </w:rPr>
        <w:t>de</w:t>
      </w:r>
      <w:r w:rsidR="005A235E">
        <w:rPr>
          <w:rFonts w:cs="Arial"/>
          <w:lang w:val="es-ES_tradnl"/>
        </w:rPr>
        <w:t xml:space="preserve"> </w:t>
      </w:r>
      <w:r w:rsidR="00705EF4">
        <w:rPr>
          <w:rFonts w:cs="Arial"/>
          <w:lang w:val="es-ES_tradnl"/>
        </w:rPr>
        <w:t>diciembre de</w:t>
      </w:r>
      <w:r w:rsidR="00E633BC">
        <w:rPr>
          <w:rFonts w:cs="Arial"/>
          <w:lang w:val="es-ES_tradnl"/>
        </w:rPr>
        <w:t xml:space="preserve"> </w:t>
      </w:r>
      <w:r w:rsidR="00F27905">
        <w:rPr>
          <w:rFonts w:cs="Arial"/>
          <w:lang w:val="es-ES_tradnl"/>
        </w:rPr>
        <w:t>2025</w:t>
      </w:r>
      <w:r w:rsidR="00CB4DAE">
        <w:rPr>
          <w:rFonts w:cs="Arial"/>
          <w:lang w:val="es-ES_tradnl"/>
        </w:rPr>
        <w:t>.</w:t>
      </w:r>
    </w:p>
    <w:p w14:paraId="4C6F60C2" w14:textId="77777777" w:rsidR="00F339DA" w:rsidRPr="00A24EC4" w:rsidRDefault="00F339DA" w:rsidP="00A24EC4">
      <w:pPr>
        <w:spacing w:after="0" w:line="240" w:lineRule="auto"/>
        <w:jc w:val="both"/>
        <w:rPr>
          <w:rFonts w:cs="Arial"/>
          <w:lang w:val="es-ES_tradnl"/>
        </w:rPr>
      </w:pPr>
    </w:p>
    <w:p w14:paraId="128DEFFE" w14:textId="59DD5B33" w:rsidR="00F339DA" w:rsidRPr="00A24EC4" w:rsidRDefault="003B08FA" w:rsidP="00A24EC4">
      <w:pPr>
        <w:spacing w:after="0" w:line="240" w:lineRule="auto"/>
        <w:jc w:val="center"/>
        <w:rPr>
          <w:rFonts w:cs="Arial"/>
          <w:b/>
          <w:bCs/>
          <w:lang w:val="es-ES_tradnl"/>
        </w:rPr>
      </w:pPr>
      <w:bookmarkStart w:id="0" w:name="_Hlk200118845"/>
      <w:r w:rsidRPr="00A24EC4">
        <w:rPr>
          <w:rFonts w:cs="Arial"/>
          <w:b/>
          <w:bCs/>
        </w:rPr>
        <w:t xml:space="preserve">INVITACIÓN </w:t>
      </w:r>
      <w:r w:rsidR="00A27D97">
        <w:rPr>
          <w:rFonts w:cs="Arial"/>
          <w:b/>
          <w:bCs/>
        </w:rPr>
        <w:t>PÚBLICA DE OFERTAS</w:t>
      </w:r>
      <w:bookmarkStart w:id="1" w:name="_Hlk200118852"/>
      <w:bookmarkEnd w:id="0"/>
      <w:r w:rsidR="00A27D97">
        <w:rPr>
          <w:rFonts w:cs="Arial"/>
          <w:b/>
          <w:bCs/>
        </w:rPr>
        <w:t xml:space="preserve"> </w:t>
      </w:r>
      <w:r w:rsidRPr="00A24EC4">
        <w:rPr>
          <w:rFonts w:cs="Arial"/>
          <w:b/>
          <w:bCs/>
        </w:rPr>
        <w:t xml:space="preserve">CONTRATO </w:t>
      </w:r>
      <w:r w:rsidR="00B50FC7">
        <w:rPr>
          <w:rFonts w:cs="Arial"/>
          <w:b/>
          <w:bCs/>
        </w:rPr>
        <w:t xml:space="preserve">DE </w:t>
      </w:r>
      <w:r w:rsidR="00E633BC">
        <w:rPr>
          <w:rFonts w:cs="Arial"/>
          <w:b/>
          <w:bCs/>
        </w:rPr>
        <w:t>OBRA</w:t>
      </w:r>
      <w:r w:rsidR="00117EF1">
        <w:rPr>
          <w:rFonts w:cs="Arial"/>
          <w:b/>
          <w:bCs/>
        </w:rPr>
        <w:t xml:space="preserve"> </w:t>
      </w:r>
      <w:proofErr w:type="spellStart"/>
      <w:r w:rsidR="00A27D97">
        <w:rPr>
          <w:rFonts w:cs="Arial"/>
          <w:b/>
          <w:bCs/>
        </w:rPr>
        <w:t>Nº</w:t>
      </w:r>
      <w:proofErr w:type="spellEnd"/>
      <w:r w:rsidR="00A27D97">
        <w:rPr>
          <w:rFonts w:cs="Arial"/>
          <w:b/>
          <w:bCs/>
        </w:rPr>
        <w:t xml:space="preserve"> CO-</w:t>
      </w:r>
      <w:r w:rsidR="00B233FE">
        <w:rPr>
          <w:rFonts w:cs="Arial"/>
          <w:b/>
          <w:bCs/>
        </w:rPr>
        <w:t>02</w:t>
      </w:r>
      <w:r w:rsidR="00705EF4">
        <w:rPr>
          <w:rFonts w:cs="Arial"/>
          <w:b/>
          <w:bCs/>
        </w:rPr>
        <w:t>6</w:t>
      </w:r>
      <w:r w:rsidR="00101923">
        <w:rPr>
          <w:rFonts w:cs="Arial"/>
          <w:b/>
          <w:bCs/>
        </w:rPr>
        <w:t xml:space="preserve"> </w:t>
      </w:r>
      <w:r w:rsidR="00694FA6" w:rsidRPr="00A24EC4">
        <w:rPr>
          <w:rFonts w:cs="Arial"/>
          <w:b/>
          <w:bCs/>
        </w:rPr>
        <w:t>DE</w:t>
      </w:r>
      <w:r w:rsidRPr="00A24EC4">
        <w:rPr>
          <w:rFonts w:cs="Arial"/>
          <w:b/>
          <w:bCs/>
        </w:rPr>
        <w:t xml:space="preserve"> 202</w:t>
      </w:r>
      <w:r w:rsidR="00B50FC7">
        <w:rPr>
          <w:rFonts w:cs="Arial"/>
          <w:b/>
          <w:bCs/>
        </w:rPr>
        <w:t>5</w:t>
      </w:r>
      <w:bookmarkEnd w:id="1"/>
      <w:r w:rsidR="00CB4DAE">
        <w:rPr>
          <w:rFonts w:cs="Arial"/>
          <w:b/>
          <w:bCs/>
        </w:rPr>
        <w:t>.</w:t>
      </w:r>
    </w:p>
    <w:p w14:paraId="344E3F93" w14:textId="32AD643E" w:rsidR="00F339DA" w:rsidRPr="00A24EC4" w:rsidRDefault="00F339DA" w:rsidP="00A24EC4">
      <w:pPr>
        <w:spacing w:after="0" w:line="240" w:lineRule="auto"/>
        <w:jc w:val="both"/>
        <w:rPr>
          <w:rFonts w:cs="Arial"/>
          <w:b/>
          <w:bCs/>
          <w:lang w:val="es-ES_tradnl"/>
        </w:rPr>
      </w:pPr>
    </w:p>
    <w:p w14:paraId="1D9CE323" w14:textId="4DC42F45" w:rsidR="00F339DA" w:rsidRPr="00A24EC4" w:rsidRDefault="00C37A5F" w:rsidP="00A24EC4">
      <w:pPr>
        <w:spacing w:after="0" w:line="240" w:lineRule="auto"/>
        <w:jc w:val="both"/>
        <w:rPr>
          <w:rFonts w:cs="Arial"/>
          <w:b/>
          <w:bCs/>
          <w:lang w:val="es-ES_tradnl"/>
        </w:rPr>
      </w:pPr>
      <w:r w:rsidRPr="00A24EC4">
        <w:rPr>
          <w:rFonts w:cs="Arial"/>
          <w:b/>
          <w:bCs/>
          <w:lang w:val="es-ES_tradnl"/>
        </w:rPr>
        <w:t xml:space="preserve"> </w:t>
      </w:r>
    </w:p>
    <w:p w14:paraId="3FEFCAC9" w14:textId="5E59A485" w:rsidR="0080298C" w:rsidRDefault="00F339DA" w:rsidP="0080298C">
      <w:pPr>
        <w:spacing w:after="0" w:line="240" w:lineRule="auto"/>
        <w:jc w:val="center"/>
        <w:rPr>
          <w:rFonts w:cs="Arial"/>
          <w:b/>
          <w:bCs/>
        </w:rPr>
      </w:pPr>
      <w:r w:rsidRPr="00A24EC4">
        <w:rPr>
          <w:rFonts w:cs="Arial"/>
          <w:b/>
          <w:bCs/>
          <w:lang w:val="es-ES_tradnl"/>
        </w:rPr>
        <w:t xml:space="preserve">ASUNTO: </w:t>
      </w:r>
      <w:r w:rsidR="00A27D97" w:rsidRPr="00A24EC4">
        <w:rPr>
          <w:rFonts w:cs="Arial"/>
          <w:b/>
          <w:bCs/>
        </w:rPr>
        <w:t xml:space="preserve">INVITACIÓN </w:t>
      </w:r>
      <w:r w:rsidR="00A27D97">
        <w:rPr>
          <w:rFonts w:cs="Arial"/>
          <w:b/>
          <w:bCs/>
        </w:rPr>
        <w:t>PÚBLICA DE OFERTAS</w:t>
      </w:r>
    </w:p>
    <w:p w14:paraId="2652CF50" w14:textId="56BFF902" w:rsidR="00F339DA" w:rsidRPr="00A24EC4" w:rsidRDefault="00F339DA" w:rsidP="00A24EC4">
      <w:pPr>
        <w:spacing w:after="0" w:line="240" w:lineRule="auto"/>
        <w:jc w:val="both"/>
        <w:rPr>
          <w:rFonts w:cs="Arial"/>
          <w:lang w:val="es-ES_tradnl"/>
        </w:rPr>
      </w:pPr>
    </w:p>
    <w:p w14:paraId="7C3F097E" w14:textId="5CCF932C" w:rsidR="00795669" w:rsidRDefault="00F339DA" w:rsidP="001F62B2">
      <w:pPr>
        <w:spacing w:after="0" w:line="240" w:lineRule="auto"/>
        <w:jc w:val="both"/>
        <w:rPr>
          <w:rFonts w:cs="Arial"/>
        </w:rPr>
      </w:pPr>
      <w:r w:rsidRPr="00A24EC4">
        <w:rPr>
          <w:rFonts w:cs="Arial"/>
        </w:rPr>
        <w:t xml:space="preserve">La </w:t>
      </w:r>
      <w:r w:rsidRPr="00A24EC4">
        <w:rPr>
          <w:rFonts w:cs="Arial"/>
          <w:b/>
          <w:bCs/>
        </w:rPr>
        <w:t>EMPRESA PARA LA COMPETITIVIDAD TERRITORIAL DEL MUNICIPIO DE</w:t>
      </w:r>
      <w:r w:rsidR="00946E04" w:rsidRPr="00A24EC4">
        <w:rPr>
          <w:rFonts w:cs="Arial"/>
          <w:b/>
          <w:bCs/>
        </w:rPr>
        <w:t xml:space="preserve"> </w:t>
      </w:r>
      <w:r w:rsidRPr="00A24EC4">
        <w:rPr>
          <w:rFonts w:cs="Arial"/>
          <w:b/>
          <w:bCs/>
        </w:rPr>
        <w:t>GIRARDOTA</w:t>
      </w:r>
      <w:r w:rsidRPr="00A24EC4">
        <w:rPr>
          <w:rFonts w:cs="Arial"/>
        </w:rPr>
        <w:t xml:space="preserve"> está interesada en contratar </w:t>
      </w:r>
      <w:r w:rsidR="0025045D" w:rsidRPr="00A24EC4">
        <w:rPr>
          <w:rFonts w:cs="Arial"/>
        </w:rPr>
        <w:t>lo relativo a</w:t>
      </w:r>
      <w:r w:rsidR="00CB6B6E" w:rsidRPr="00A24EC4">
        <w:rPr>
          <w:rFonts w:cs="Arial"/>
        </w:rPr>
        <w:t>l</w:t>
      </w:r>
      <w:r w:rsidR="0025045D" w:rsidRPr="00A24EC4">
        <w:rPr>
          <w:rFonts w:cs="Arial"/>
        </w:rPr>
        <w:t xml:space="preserve"> </w:t>
      </w:r>
      <w:r w:rsidR="0057359C" w:rsidRPr="00A24EC4">
        <w:rPr>
          <w:rFonts w:cs="Arial"/>
        </w:rPr>
        <w:t>“</w:t>
      </w:r>
      <w:bookmarkStart w:id="2" w:name="_Hlk200530744"/>
      <w:bookmarkStart w:id="3" w:name="_Hlk192580478"/>
      <w:r w:rsidR="003016C4" w:rsidRPr="00092CA9">
        <w:rPr>
          <w:rFonts w:cs="Arial"/>
          <w:b/>
          <w:bCs/>
          <w:i/>
          <w:iCs/>
        </w:rPr>
        <w:t>CONTRATO DE OBRA</w:t>
      </w:r>
      <w:r w:rsidR="003016C4" w:rsidRPr="003016C4">
        <w:rPr>
          <w:rFonts w:cs="Arial"/>
          <w:i/>
          <w:iCs/>
        </w:rPr>
        <w:t xml:space="preserve"> </w:t>
      </w:r>
      <w:bookmarkEnd w:id="2"/>
      <w:r w:rsidR="00092CA9" w:rsidRPr="001D0B12">
        <w:rPr>
          <w:rFonts w:eastAsia="Times New Roman" w:cs="Arial"/>
          <w:b/>
          <w:i/>
          <w:color w:val="000000"/>
          <w:lang w:eastAsia="es-ES_tradnl"/>
        </w:rPr>
        <w:t xml:space="preserve">PARA </w:t>
      </w:r>
      <w:r w:rsidR="00C34055">
        <w:rPr>
          <w:rFonts w:eastAsia="Times New Roman" w:cs="Arial"/>
          <w:b/>
          <w:i/>
          <w:color w:val="000000"/>
          <w:lang w:eastAsia="es-ES_tradnl"/>
        </w:rPr>
        <w:t>REALIZAR LA CONSTRUCCION DEL PARQUE DE LA FAMILIA EN EL MUNICIPIO DE GIRARDOTA</w:t>
      </w:r>
      <w:r w:rsidR="0057359C" w:rsidRPr="00F06491">
        <w:rPr>
          <w:rFonts w:cs="Arial"/>
          <w:lang w:val="es-ES_tradnl"/>
        </w:rPr>
        <w:t>"</w:t>
      </w:r>
      <w:bookmarkEnd w:id="3"/>
      <w:r w:rsidR="0057359C" w:rsidRPr="00A24EC4">
        <w:rPr>
          <w:rFonts w:cs="Arial"/>
          <w:lang w:val="es-ES_tradnl"/>
        </w:rPr>
        <w:t>,</w:t>
      </w:r>
      <w:r w:rsidR="00D27433" w:rsidRPr="00A24EC4">
        <w:rPr>
          <w:rFonts w:cs="Arial"/>
          <w:bCs/>
          <w:i/>
          <w:iCs/>
        </w:rPr>
        <w:t xml:space="preserve"> </w:t>
      </w:r>
      <w:r w:rsidR="00946E04" w:rsidRPr="00A24EC4">
        <w:rPr>
          <w:rFonts w:cs="Arial"/>
          <w:lang w:val="es-ES_tradnl"/>
        </w:rPr>
        <w:t>que de acuerdo a la situación actual requiere el ente territorial,</w:t>
      </w:r>
      <w:r w:rsidR="0025045D" w:rsidRPr="00A24EC4">
        <w:rPr>
          <w:rFonts w:cs="Arial"/>
        </w:rPr>
        <w:t xml:space="preserve"> </w:t>
      </w:r>
      <w:r w:rsidRPr="00A24EC4">
        <w:rPr>
          <w:rFonts w:cs="Arial"/>
        </w:rPr>
        <w:t xml:space="preserve">por esta razón lo invita cordialmente a presentar propuesta y enviar los documentos relacionados </w:t>
      </w:r>
      <w:r w:rsidR="00795669">
        <w:rPr>
          <w:rFonts w:cs="Arial"/>
        </w:rPr>
        <w:t>siguiendo lo establecido en el artículo 12 del Acuerdo 004 de 2024 del Manual de Contratación de la Entidad</w:t>
      </w:r>
    </w:p>
    <w:p w14:paraId="7E4A8242" w14:textId="77777777" w:rsidR="00795669" w:rsidRDefault="00795669" w:rsidP="001F62B2">
      <w:pPr>
        <w:spacing w:after="0" w:line="240" w:lineRule="auto"/>
        <w:jc w:val="both"/>
        <w:rPr>
          <w:rFonts w:cs="Arial"/>
        </w:rPr>
      </w:pPr>
    </w:p>
    <w:p w14:paraId="1514ECF3" w14:textId="5CF138AC" w:rsidR="00F339DA" w:rsidRDefault="00795669" w:rsidP="00705EF4">
      <w:pPr>
        <w:spacing w:after="0" w:line="240" w:lineRule="auto"/>
        <w:ind w:left="708"/>
        <w:jc w:val="both"/>
        <w:rPr>
          <w:rFonts w:cs="Arial"/>
          <w:i/>
          <w:iCs/>
          <w:lang w:val="es-ES"/>
        </w:rPr>
      </w:pPr>
      <w:r w:rsidRPr="00795669">
        <w:rPr>
          <w:rFonts w:cs="Arial"/>
          <w:b/>
          <w:bCs/>
          <w:i/>
          <w:iCs/>
          <w:lang w:val="es-ES"/>
        </w:rPr>
        <w:t xml:space="preserve">ARTICULO </w:t>
      </w:r>
      <w:r w:rsidRPr="00795669">
        <w:rPr>
          <w:rFonts w:cs="Arial"/>
          <w:i/>
          <w:iCs/>
          <w:lang w:val="es-ES"/>
        </w:rPr>
        <w:t xml:space="preserve">12. </w:t>
      </w:r>
      <w:r w:rsidR="00DA7591" w:rsidRPr="00DA7591">
        <w:rPr>
          <w:rFonts w:cs="Arial"/>
          <w:b/>
          <w:bCs/>
          <w:i/>
          <w:iCs/>
          <w:lang w:val="es-ES"/>
        </w:rPr>
        <w:t xml:space="preserve">PLAZOS </w:t>
      </w:r>
      <w:r w:rsidRPr="00795669">
        <w:rPr>
          <w:rFonts w:cs="Arial"/>
          <w:b/>
          <w:bCs/>
          <w:i/>
          <w:iCs/>
          <w:lang w:val="es-ES"/>
        </w:rPr>
        <w:t>DEL PROCEDIMIENTO DE CONTRATACI</w:t>
      </w:r>
      <w:r w:rsidR="00705EF4">
        <w:rPr>
          <w:rFonts w:cs="Arial"/>
          <w:b/>
          <w:bCs/>
          <w:i/>
          <w:iCs/>
          <w:lang w:val="es-ES"/>
        </w:rPr>
        <w:t>O</w:t>
      </w:r>
      <w:r w:rsidRPr="00795669">
        <w:rPr>
          <w:rFonts w:cs="Arial"/>
          <w:b/>
          <w:bCs/>
          <w:i/>
          <w:iCs/>
          <w:lang w:val="es-ES"/>
        </w:rPr>
        <w:t xml:space="preserve">N. </w:t>
      </w:r>
      <w:r w:rsidRPr="00795669">
        <w:rPr>
          <w:rFonts w:cs="Arial"/>
          <w:i/>
          <w:iCs/>
          <w:lang w:val="es-ES"/>
        </w:rPr>
        <w:t>Todos los plazos del</w:t>
      </w:r>
      <w:r w:rsidRPr="00DA7591">
        <w:rPr>
          <w:rFonts w:cs="Arial"/>
          <w:i/>
          <w:iCs/>
          <w:lang w:val="es-ES"/>
        </w:rPr>
        <w:t xml:space="preserve"> </w:t>
      </w:r>
      <w:r w:rsidRPr="00795669">
        <w:rPr>
          <w:rFonts w:cs="Arial"/>
          <w:i/>
          <w:iCs/>
          <w:lang w:val="es-ES"/>
        </w:rPr>
        <w:t xml:space="preserve">procedimiento de </w:t>
      </w:r>
      <w:r w:rsidRPr="00DA7591">
        <w:rPr>
          <w:rFonts w:cs="Arial"/>
          <w:i/>
          <w:iCs/>
          <w:lang w:val="es-ES"/>
        </w:rPr>
        <w:t>contratación</w:t>
      </w:r>
      <w:r w:rsidRPr="00795669">
        <w:rPr>
          <w:rFonts w:cs="Arial"/>
          <w:i/>
          <w:iCs/>
          <w:lang w:val="es-ES"/>
        </w:rPr>
        <w:t xml:space="preserve">, desde la </w:t>
      </w:r>
      <w:r w:rsidRPr="00DA7591">
        <w:rPr>
          <w:rFonts w:cs="Arial"/>
          <w:i/>
          <w:iCs/>
          <w:lang w:val="es-ES"/>
        </w:rPr>
        <w:t>expedición</w:t>
      </w:r>
      <w:r w:rsidRPr="00795669">
        <w:rPr>
          <w:rFonts w:cs="Arial"/>
          <w:i/>
          <w:iCs/>
          <w:lang w:val="es-ES"/>
        </w:rPr>
        <w:t xml:space="preserve"> de las Invitaciones y hasta la firma del</w:t>
      </w:r>
      <w:r w:rsidRPr="00DA7591">
        <w:rPr>
          <w:rFonts w:cs="Arial"/>
          <w:i/>
          <w:iCs/>
          <w:lang w:val="es-ES"/>
        </w:rPr>
        <w:t xml:space="preserve"> </w:t>
      </w:r>
      <w:r w:rsidRPr="00795669">
        <w:rPr>
          <w:rFonts w:cs="Arial"/>
          <w:i/>
          <w:iCs/>
          <w:lang w:val="es-ES"/>
        </w:rPr>
        <w:t>contrato,</w:t>
      </w:r>
      <w:r w:rsidRPr="00DA7591">
        <w:rPr>
          <w:rFonts w:cs="Arial"/>
          <w:i/>
          <w:iCs/>
          <w:lang w:val="es-ES"/>
        </w:rPr>
        <w:t xml:space="preserve"> serán</w:t>
      </w:r>
      <w:r w:rsidRPr="00795669">
        <w:rPr>
          <w:rFonts w:cs="Arial"/>
          <w:i/>
          <w:iCs/>
          <w:lang w:val="es-ES"/>
        </w:rPr>
        <w:t xml:space="preserve"> establecidos en cada </w:t>
      </w:r>
      <w:r w:rsidRPr="00DA7591">
        <w:rPr>
          <w:rFonts w:cs="Arial"/>
          <w:i/>
          <w:iCs/>
          <w:lang w:val="es-ES"/>
        </w:rPr>
        <w:t>invitación</w:t>
      </w:r>
      <w:r w:rsidRPr="00795669">
        <w:rPr>
          <w:rFonts w:cs="Arial"/>
          <w:i/>
          <w:iCs/>
          <w:lang w:val="es-ES"/>
        </w:rPr>
        <w:t xml:space="preserve"> y, </w:t>
      </w:r>
      <w:r w:rsidRPr="00DA7591">
        <w:rPr>
          <w:rFonts w:cs="Arial"/>
          <w:i/>
          <w:iCs/>
          <w:lang w:val="es-ES"/>
        </w:rPr>
        <w:t>podrán</w:t>
      </w:r>
      <w:r w:rsidRPr="00795669">
        <w:rPr>
          <w:rFonts w:cs="Arial"/>
          <w:i/>
          <w:iCs/>
          <w:lang w:val="es-ES"/>
        </w:rPr>
        <w:t xml:space="preserve"> ser prorrogados por</w:t>
      </w:r>
      <w:r w:rsidRPr="00DA7591">
        <w:rPr>
          <w:rFonts w:cs="Arial"/>
          <w:i/>
          <w:iCs/>
          <w:lang w:val="es-ES"/>
        </w:rPr>
        <w:t xml:space="preserve"> </w:t>
      </w:r>
      <w:r w:rsidRPr="00795669">
        <w:rPr>
          <w:rFonts w:cs="Arial"/>
          <w:b/>
          <w:bCs/>
          <w:i/>
          <w:iCs/>
          <w:lang w:val="es-ES"/>
        </w:rPr>
        <w:t xml:space="preserve">TERRINORTE </w:t>
      </w:r>
      <w:r w:rsidRPr="00795669">
        <w:rPr>
          <w:rFonts w:cs="Arial"/>
          <w:i/>
          <w:iCs/>
          <w:lang w:val="es-ES"/>
        </w:rPr>
        <w:t>antes de su</w:t>
      </w:r>
      <w:r w:rsidRPr="00DA7591">
        <w:rPr>
          <w:rFonts w:cs="Arial"/>
          <w:i/>
          <w:iCs/>
          <w:lang w:val="es-ES"/>
        </w:rPr>
        <w:t xml:space="preserve"> vencimiento por el término que se considere necesario, si las circunstancias así lo exigen</w:t>
      </w:r>
      <w:r>
        <w:rPr>
          <w:rFonts w:cs="Arial"/>
          <w:i/>
          <w:iCs/>
          <w:lang w:val="es-ES"/>
        </w:rPr>
        <w:t>.</w:t>
      </w:r>
    </w:p>
    <w:p w14:paraId="6F77FFBA" w14:textId="77777777" w:rsidR="00795669" w:rsidRDefault="00795669" w:rsidP="00795669">
      <w:pPr>
        <w:spacing w:after="0" w:line="240" w:lineRule="auto"/>
        <w:ind w:left="708"/>
        <w:jc w:val="both"/>
        <w:rPr>
          <w:rFonts w:cs="Arial"/>
          <w:i/>
          <w:iCs/>
          <w:lang w:val="es-ES"/>
        </w:rPr>
      </w:pPr>
    </w:p>
    <w:p w14:paraId="62D4EE82" w14:textId="18CEEC2B" w:rsidR="00795669" w:rsidRPr="00795669" w:rsidRDefault="00795669" w:rsidP="00795669">
      <w:pPr>
        <w:spacing w:after="0" w:line="240" w:lineRule="auto"/>
        <w:jc w:val="both"/>
        <w:rPr>
          <w:rFonts w:cs="Arial"/>
          <w:b/>
          <w:bCs/>
        </w:rPr>
      </w:pPr>
      <w:r>
        <w:rPr>
          <w:rFonts w:cs="Arial"/>
          <w:lang w:val="es-ES"/>
        </w:rPr>
        <w:t>la EICE TERRINORE establece el siguiente cronograma de la invitación:</w:t>
      </w:r>
    </w:p>
    <w:p w14:paraId="78CB0CFF" w14:textId="77777777" w:rsidR="00F339DA" w:rsidRPr="00A24EC4" w:rsidRDefault="00F339DA" w:rsidP="00A24EC4">
      <w:pPr>
        <w:spacing w:after="0" w:line="240" w:lineRule="auto"/>
        <w:jc w:val="both"/>
        <w:rPr>
          <w:rFonts w:cs="Arial"/>
        </w:rPr>
      </w:pPr>
    </w:p>
    <w:tbl>
      <w:tblPr>
        <w:tblStyle w:val="Tablaconcuadrcula"/>
        <w:tblW w:w="9493" w:type="dxa"/>
        <w:tblLook w:val="04A0" w:firstRow="1" w:lastRow="0" w:firstColumn="1" w:lastColumn="0" w:noHBand="0" w:noVBand="1"/>
      </w:tblPr>
      <w:tblGrid>
        <w:gridCol w:w="2689"/>
        <w:gridCol w:w="2551"/>
        <w:gridCol w:w="4253"/>
      </w:tblGrid>
      <w:tr w:rsidR="00F12073" w:rsidRPr="00F04A6D" w14:paraId="2329F975" w14:textId="77777777" w:rsidTr="00221450">
        <w:tc>
          <w:tcPr>
            <w:tcW w:w="2689" w:type="dxa"/>
          </w:tcPr>
          <w:p w14:paraId="6C20DFDB" w14:textId="77777777" w:rsidR="00F12073" w:rsidRPr="00F04A6D" w:rsidRDefault="00F12073" w:rsidP="00221450">
            <w:pPr>
              <w:jc w:val="both"/>
              <w:rPr>
                <w:rFonts w:cs="Arial"/>
                <w:b/>
                <w:bCs/>
                <w:sz w:val="20"/>
                <w:szCs w:val="20"/>
              </w:rPr>
            </w:pPr>
            <w:bookmarkStart w:id="4" w:name="OLE_LINK7"/>
            <w:bookmarkStart w:id="5" w:name="OLE_LINK8"/>
            <w:r w:rsidRPr="00F04A6D">
              <w:rPr>
                <w:rFonts w:cs="Arial"/>
                <w:b/>
                <w:bCs/>
                <w:sz w:val="20"/>
                <w:szCs w:val="20"/>
              </w:rPr>
              <w:t>ACTIVIDAD</w:t>
            </w:r>
          </w:p>
        </w:tc>
        <w:tc>
          <w:tcPr>
            <w:tcW w:w="2551" w:type="dxa"/>
          </w:tcPr>
          <w:p w14:paraId="4438D2E3" w14:textId="77777777" w:rsidR="00F12073" w:rsidRPr="00F04A6D" w:rsidRDefault="00F12073" w:rsidP="00221450">
            <w:pPr>
              <w:jc w:val="both"/>
              <w:rPr>
                <w:rFonts w:cs="Arial"/>
                <w:b/>
                <w:bCs/>
                <w:sz w:val="20"/>
                <w:szCs w:val="20"/>
              </w:rPr>
            </w:pPr>
            <w:r w:rsidRPr="00F04A6D">
              <w:rPr>
                <w:rFonts w:cs="Arial"/>
                <w:b/>
                <w:bCs/>
                <w:sz w:val="20"/>
                <w:szCs w:val="20"/>
              </w:rPr>
              <w:t>FECHA</w:t>
            </w:r>
          </w:p>
        </w:tc>
        <w:tc>
          <w:tcPr>
            <w:tcW w:w="4253" w:type="dxa"/>
          </w:tcPr>
          <w:p w14:paraId="52FF31E5" w14:textId="77777777" w:rsidR="00F12073" w:rsidRPr="00F04A6D" w:rsidRDefault="00F12073" w:rsidP="00221450">
            <w:pPr>
              <w:jc w:val="both"/>
              <w:rPr>
                <w:rFonts w:cs="Arial"/>
                <w:b/>
                <w:bCs/>
                <w:sz w:val="20"/>
                <w:szCs w:val="20"/>
              </w:rPr>
            </w:pPr>
            <w:r w:rsidRPr="00F04A6D">
              <w:rPr>
                <w:rFonts w:cs="Arial"/>
                <w:b/>
                <w:bCs/>
                <w:sz w:val="20"/>
                <w:szCs w:val="20"/>
              </w:rPr>
              <w:t>OBSERVACIONES</w:t>
            </w:r>
          </w:p>
        </w:tc>
      </w:tr>
      <w:tr w:rsidR="00F12073" w:rsidRPr="00F04A6D" w14:paraId="7B53013D" w14:textId="77777777" w:rsidTr="00221450">
        <w:tc>
          <w:tcPr>
            <w:tcW w:w="2689" w:type="dxa"/>
          </w:tcPr>
          <w:p w14:paraId="1C53BA20" w14:textId="77777777" w:rsidR="00F12073" w:rsidRPr="00F04A6D" w:rsidRDefault="00F12073" w:rsidP="00221450">
            <w:pPr>
              <w:jc w:val="both"/>
              <w:rPr>
                <w:rFonts w:cs="Arial"/>
                <w:sz w:val="20"/>
                <w:szCs w:val="20"/>
              </w:rPr>
            </w:pPr>
            <w:r w:rsidRPr="00F04A6D">
              <w:rPr>
                <w:rFonts w:cs="Arial"/>
                <w:sz w:val="20"/>
                <w:szCs w:val="20"/>
              </w:rPr>
              <w:t>Publicación invitación abierta</w:t>
            </w:r>
          </w:p>
        </w:tc>
        <w:tc>
          <w:tcPr>
            <w:tcW w:w="2551" w:type="dxa"/>
          </w:tcPr>
          <w:p w14:paraId="53180F14" w14:textId="77777777" w:rsidR="00F12073" w:rsidRPr="00F04A6D" w:rsidRDefault="00F12073" w:rsidP="00221450">
            <w:pPr>
              <w:jc w:val="both"/>
              <w:rPr>
                <w:rFonts w:cs="Arial"/>
                <w:sz w:val="20"/>
                <w:szCs w:val="20"/>
              </w:rPr>
            </w:pPr>
            <w:r>
              <w:rPr>
                <w:rFonts w:cs="Arial"/>
                <w:sz w:val="20"/>
                <w:szCs w:val="20"/>
              </w:rPr>
              <w:t>5</w:t>
            </w:r>
            <w:r w:rsidRPr="00F04A6D">
              <w:rPr>
                <w:rFonts w:cs="Arial"/>
                <w:sz w:val="20"/>
                <w:szCs w:val="20"/>
              </w:rPr>
              <w:t xml:space="preserve"> de </w:t>
            </w:r>
            <w:r>
              <w:rPr>
                <w:rFonts w:cs="Arial"/>
                <w:sz w:val="20"/>
                <w:szCs w:val="20"/>
              </w:rPr>
              <w:t>diciembre</w:t>
            </w:r>
            <w:r w:rsidRPr="00F04A6D">
              <w:rPr>
                <w:rFonts w:cs="Arial"/>
                <w:sz w:val="20"/>
                <w:szCs w:val="20"/>
              </w:rPr>
              <w:t xml:space="preserve"> de 2025</w:t>
            </w:r>
          </w:p>
        </w:tc>
        <w:tc>
          <w:tcPr>
            <w:tcW w:w="4253" w:type="dxa"/>
          </w:tcPr>
          <w:p w14:paraId="5D07479C" w14:textId="77777777" w:rsidR="00F12073" w:rsidRPr="00F04A6D" w:rsidRDefault="00F12073" w:rsidP="00221450">
            <w:pPr>
              <w:jc w:val="both"/>
              <w:rPr>
                <w:rFonts w:cs="Arial"/>
                <w:sz w:val="20"/>
                <w:szCs w:val="20"/>
              </w:rPr>
            </w:pPr>
            <w:r w:rsidRPr="00F04A6D">
              <w:rPr>
                <w:rFonts w:cs="Arial"/>
                <w:sz w:val="20"/>
                <w:szCs w:val="20"/>
              </w:rPr>
              <w:t xml:space="preserve">Página WEB de la entidad </w:t>
            </w:r>
          </w:p>
        </w:tc>
      </w:tr>
      <w:tr w:rsidR="00F12073" w:rsidRPr="00F04A6D" w14:paraId="08A1FB05" w14:textId="77777777" w:rsidTr="00221450">
        <w:tc>
          <w:tcPr>
            <w:tcW w:w="2689" w:type="dxa"/>
          </w:tcPr>
          <w:p w14:paraId="3A636BA2" w14:textId="77777777" w:rsidR="00F12073" w:rsidRPr="00F04A6D" w:rsidRDefault="00F12073" w:rsidP="00221450">
            <w:pPr>
              <w:jc w:val="both"/>
              <w:rPr>
                <w:rFonts w:cs="Arial"/>
                <w:sz w:val="20"/>
                <w:szCs w:val="20"/>
              </w:rPr>
            </w:pPr>
            <w:r w:rsidRPr="00F04A6D">
              <w:rPr>
                <w:rFonts w:cs="Arial"/>
                <w:sz w:val="20"/>
                <w:szCs w:val="20"/>
              </w:rPr>
              <w:t>Visita al lugar de ejecución</w:t>
            </w:r>
          </w:p>
        </w:tc>
        <w:tc>
          <w:tcPr>
            <w:tcW w:w="2551" w:type="dxa"/>
          </w:tcPr>
          <w:p w14:paraId="1325040A" w14:textId="77777777" w:rsidR="00F12073" w:rsidRPr="00F04A6D" w:rsidRDefault="00F12073" w:rsidP="00221450">
            <w:pPr>
              <w:jc w:val="both"/>
              <w:rPr>
                <w:rFonts w:cs="Arial"/>
                <w:sz w:val="20"/>
                <w:szCs w:val="20"/>
              </w:rPr>
            </w:pPr>
            <w:r>
              <w:rPr>
                <w:rFonts w:cs="Arial"/>
                <w:sz w:val="20"/>
                <w:szCs w:val="20"/>
              </w:rPr>
              <w:t>10</w:t>
            </w:r>
            <w:r w:rsidRPr="00F04A6D">
              <w:rPr>
                <w:rFonts w:cs="Arial"/>
                <w:sz w:val="20"/>
                <w:szCs w:val="20"/>
              </w:rPr>
              <w:t xml:space="preserve"> de diciembre de 2025</w:t>
            </w:r>
          </w:p>
        </w:tc>
        <w:tc>
          <w:tcPr>
            <w:tcW w:w="4253" w:type="dxa"/>
          </w:tcPr>
          <w:p w14:paraId="0E18B37A" w14:textId="77777777" w:rsidR="00F12073" w:rsidRPr="00F04A6D" w:rsidRDefault="00F12073" w:rsidP="00221450">
            <w:pPr>
              <w:rPr>
                <w:rFonts w:cs="Arial"/>
                <w:sz w:val="20"/>
                <w:szCs w:val="20"/>
              </w:rPr>
            </w:pPr>
            <w:r w:rsidRPr="00F04A6D">
              <w:rPr>
                <w:rFonts w:cs="Arial"/>
                <w:sz w:val="20"/>
                <w:szCs w:val="20"/>
              </w:rPr>
              <w:t xml:space="preserve">El día </w:t>
            </w:r>
            <w:r>
              <w:rPr>
                <w:rFonts w:cs="Arial"/>
                <w:sz w:val="20"/>
                <w:szCs w:val="20"/>
              </w:rPr>
              <w:t>10</w:t>
            </w:r>
            <w:r w:rsidRPr="00F04A6D">
              <w:rPr>
                <w:rFonts w:cs="Arial"/>
                <w:sz w:val="20"/>
                <w:szCs w:val="20"/>
              </w:rPr>
              <w:t xml:space="preserve"> de diciembre de 2025 a las 8 A.M el Señor </w:t>
            </w:r>
            <w:r w:rsidRPr="00F04A6D">
              <w:rPr>
                <w:rFonts w:cs="Arial"/>
                <w:b/>
                <w:bCs/>
                <w:sz w:val="20"/>
                <w:szCs w:val="20"/>
              </w:rPr>
              <w:t>Mauricio Humberto Montoya Hoyos</w:t>
            </w:r>
            <w:r w:rsidRPr="00F04A6D">
              <w:rPr>
                <w:rFonts w:cs="Arial"/>
                <w:sz w:val="20"/>
                <w:szCs w:val="20"/>
              </w:rPr>
              <w:t xml:space="preserve"> número de teléfono 3235075360 funcionario de TERRINORTE, quien contará con el respectivo distintivo de la entidad, estará en la entrada principal de las instalaciones de TERRINORTE ubicada en la dirección calle 11 </w:t>
            </w:r>
            <w:proofErr w:type="spellStart"/>
            <w:r w:rsidRPr="00F04A6D">
              <w:rPr>
                <w:rFonts w:cs="Arial"/>
                <w:sz w:val="20"/>
                <w:szCs w:val="20"/>
              </w:rPr>
              <w:t>Nº</w:t>
            </w:r>
            <w:proofErr w:type="spellEnd"/>
            <w:r w:rsidRPr="00F04A6D">
              <w:rPr>
                <w:rFonts w:cs="Arial"/>
                <w:sz w:val="20"/>
                <w:szCs w:val="20"/>
              </w:rPr>
              <w:t xml:space="preserve"> 16-13 para acompañar a cualquiera de los interesados en el proceso de invitación pública. A las 8:30 am se partirá con los interesados desde la entidad, hasta el predio</w:t>
            </w:r>
            <w:r w:rsidRPr="00F04A6D">
              <w:rPr>
                <w:rFonts w:cs="Arial"/>
                <w:b/>
                <w:bCs/>
                <w:sz w:val="20"/>
                <w:szCs w:val="20"/>
              </w:rPr>
              <w:t xml:space="preserve"> denominado Parquecito de </w:t>
            </w:r>
            <w:proofErr w:type="spellStart"/>
            <w:r w:rsidRPr="00F04A6D">
              <w:rPr>
                <w:rFonts w:cs="Arial"/>
                <w:b/>
                <w:bCs/>
                <w:sz w:val="20"/>
                <w:szCs w:val="20"/>
              </w:rPr>
              <w:t>Enca</w:t>
            </w:r>
            <w:proofErr w:type="spellEnd"/>
            <w:r w:rsidRPr="00F04A6D">
              <w:rPr>
                <w:rFonts w:cs="Arial"/>
                <w:sz w:val="20"/>
                <w:szCs w:val="20"/>
              </w:rPr>
              <w:t xml:space="preserve"> para realizar los recorridos pertinentes.</w:t>
            </w:r>
          </w:p>
          <w:p w14:paraId="64A9F981" w14:textId="77777777" w:rsidR="00F12073" w:rsidRPr="00F04A6D" w:rsidRDefault="00F12073" w:rsidP="00221450">
            <w:pPr>
              <w:rPr>
                <w:rFonts w:cs="Arial"/>
                <w:sz w:val="20"/>
                <w:szCs w:val="20"/>
              </w:rPr>
            </w:pPr>
            <w:r w:rsidRPr="00F04A6D">
              <w:rPr>
                <w:rFonts w:cs="Arial"/>
                <w:sz w:val="20"/>
                <w:szCs w:val="20"/>
              </w:rPr>
              <w:t>La EICE TERRINORTE no se compromete a suministrar el transporte ni se hace responsable de cualquier situación desfavorable ocurrida antes, durante o después de la visita.</w:t>
            </w:r>
          </w:p>
          <w:p w14:paraId="67D5ADD1" w14:textId="77777777" w:rsidR="00F12073" w:rsidRPr="00F04A6D" w:rsidRDefault="00F12073" w:rsidP="00221450">
            <w:pPr>
              <w:rPr>
                <w:rFonts w:cs="Arial"/>
                <w:sz w:val="20"/>
                <w:szCs w:val="20"/>
              </w:rPr>
            </w:pPr>
            <w:r w:rsidRPr="00F04A6D">
              <w:rPr>
                <w:rFonts w:cs="Arial"/>
                <w:sz w:val="20"/>
                <w:szCs w:val="20"/>
              </w:rPr>
              <w:t xml:space="preserve">Será responsabilidad de cada uno de los proponentes inspeccionar los sitios en los cuales se desarrollará el proyecto, y realizar </w:t>
            </w:r>
            <w:r w:rsidRPr="00F04A6D">
              <w:rPr>
                <w:rFonts w:cs="Arial"/>
                <w:sz w:val="20"/>
                <w:szCs w:val="20"/>
              </w:rPr>
              <w:lastRenderedPageBreak/>
              <w:t>todas las evaluaciones que sean necesarias para presentar alguna propuesta sobre la base de un diagnóstico cuidadoso de sus características.</w:t>
            </w:r>
          </w:p>
          <w:p w14:paraId="0B7A109B" w14:textId="77777777" w:rsidR="00F12073" w:rsidRPr="00F04A6D" w:rsidRDefault="00F12073" w:rsidP="00221450">
            <w:pPr>
              <w:rPr>
                <w:rFonts w:cs="Arial"/>
                <w:sz w:val="20"/>
                <w:szCs w:val="20"/>
              </w:rPr>
            </w:pPr>
            <w:r w:rsidRPr="00F04A6D">
              <w:rPr>
                <w:rFonts w:cs="Arial"/>
                <w:b/>
                <w:bCs/>
                <w:sz w:val="20"/>
                <w:szCs w:val="20"/>
              </w:rPr>
              <w:t xml:space="preserve">Nota 1: </w:t>
            </w:r>
            <w:r w:rsidRPr="00F04A6D">
              <w:rPr>
                <w:rFonts w:cs="Arial"/>
                <w:sz w:val="20"/>
                <w:szCs w:val="20"/>
              </w:rPr>
              <w:t>Los proponentes, para la realización de la visita deberán presentar diligenciado el formato de visita (anexo del protocolo de visita).</w:t>
            </w:r>
          </w:p>
          <w:p w14:paraId="64DBD071" w14:textId="77777777" w:rsidR="00F12073" w:rsidRPr="00F04A6D" w:rsidRDefault="00F12073" w:rsidP="00221450">
            <w:pPr>
              <w:rPr>
                <w:rFonts w:cs="Arial"/>
                <w:sz w:val="20"/>
                <w:szCs w:val="20"/>
              </w:rPr>
            </w:pPr>
            <w:r w:rsidRPr="00F04A6D">
              <w:rPr>
                <w:rFonts w:cs="Arial"/>
                <w:b/>
                <w:bCs/>
                <w:sz w:val="20"/>
                <w:szCs w:val="20"/>
              </w:rPr>
              <w:t>Nota 2:</w:t>
            </w:r>
            <w:r w:rsidRPr="00F04A6D">
              <w:rPr>
                <w:rFonts w:cs="Arial"/>
                <w:sz w:val="20"/>
                <w:szCs w:val="20"/>
              </w:rPr>
              <w:t xml:space="preserve"> Cualquier contratista que quiera realizar visita a cuenta y riesgo por fuera de la fecha establecida por la entidad, lo podrá hacer y la presentación de la propuesta será bajo su responsabilidad.</w:t>
            </w:r>
          </w:p>
          <w:p w14:paraId="5FD8597D" w14:textId="77777777" w:rsidR="00F12073" w:rsidRPr="00F04A6D" w:rsidRDefault="00F12073" w:rsidP="00221450">
            <w:pPr>
              <w:rPr>
                <w:rFonts w:cs="Arial"/>
                <w:sz w:val="20"/>
                <w:szCs w:val="20"/>
              </w:rPr>
            </w:pPr>
            <w:r w:rsidRPr="00F04A6D">
              <w:rPr>
                <w:rFonts w:cs="Arial"/>
                <w:b/>
                <w:bCs/>
                <w:sz w:val="20"/>
                <w:szCs w:val="20"/>
              </w:rPr>
              <w:t xml:space="preserve">Nota 3: </w:t>
            </w:r>
            <w:r w:rsidRPr="00F04A6D">
              <w:rPr>
                <w:rFonts w:cs="Arial"/>
                <w:sz w:val="20"/>
                <w:szCs w:val="20"/>
              </w:rPr>
              <w:t>El oferente que presente propuesta para dicha invitación y no haya realizado visita de reconocimiento al predio, acepta las condiciones generales, vías de acceso y otras condiciones del mismo y que aceptan los requisitos en ellos contenidos.</w:t>
            </w:r>
          </w:p>
          <w:p w14:paraId="09EDF378" w14:textId="77777777" w:rsidR="00F12073" w:rsidRPr="00F04A6D" w:rsidRDefault="00F12073" w:rsidP="00221450">
            <w:pPr>
              <w:jc w:val="both"/>
              <w:rPr>
                <w:rFonts w:cs="Arial"/>
                <w:sz w:val="20"/>
                <w:szCs w:val="20"/>
              </w:rPr>
            </w:pPr>
          </w:p>
        </w:tc>
      </w:tr>
      <w:tr w:rsidR="00F12073" w:rsidRPr="00F04A6D" w14:paraId="3434606B" w14:textId="77777777" w:rsidTr="00221450">
        <w:tc>
          <w:tcPr>
            <w:tcW w:w="2689" w:type="dxa"/>
          </w:tcPr>
          <w:p w14:paraId="492799AD" w14:textId="77777777" w:rsidR="00F12073" w:rsidRPr="00F04A6D" w:rsidRDefault="00F12073" w:rsidP="00221450">
            <w:pPr>
              <w:jc w:val="both"/>
              <w:rPr>
                <w:rFonts w:cs="Arial"/>
                <w:sz w:val="20"/>
                <w:szCs w:val="20"/>
              </w:rPr>
            </w:pPr>
            <w:r w:rsidRPr="00F04A6D">
              <w:rPr>
                <w:rFonts w:cs="Arial"/>
                <w:sz w:val="20"/>
                <w:szCs w:val="20"/>
              </w:rPr>
              <w:lastRenderedPageBreak/>
              <w:t>Reunión Virtual para preguntas y aclaraciones</w:t>
            </w:r>
            <w:r>
              <w:rPr>
                <w:rFonts w:cs="Arial"/>
                <w:sz w:val="20"/>
                <w:szCs w:val="20"/>
              </w:rPr>
              <w:t xml:space="preserve"> Y SOCIALIZACIÓN DE MATRIZ DE RIESGOS</w:t>
            </w:r>
          </w:p>
        </w:tc>
        <w:tc>
          <w:tcPr>
            <w:tcW w:w="2551" w:type="dxa"/>
          </w:tcPr>
          <w:p w14:paraId="0F3F57CB" w14:textId="77777777" w:rsidR="00F12073" w:rsidRPr="00F04A6D" w:rsidRDefault="00F12073" w:rsidP="00221450">
            <w:pPr>
              <w:jc w:val="both"/>
              <w:rPr>
                <w:rFonts w:cs="Arial"/>
                <w:sz w:val="20"/>
                <w:szCs w:val="20"/>
              </w:rPr>
            </w:pPr>
            <w:r>
              <w:rPr>
                <w:rFonts w:cs="Arial"/>
                <w:sz w:val="20"/>
                <w:szCs w:val="20"/>
              </w:rPr>
              <w:t>10</w:t>
            </w:r>
            <w:r w:rsidRPr="00F04A6D">
              <w:rPr>
                <w:rFonts w:cs="Arial"/>
                <w:sz w:val="20"/>
                <w:szCs w:val="20"/>
              </w:rPr>
              <w:t xml:space="preserve"> de diciembre de 2025 a las 2:00 p.m.</w:t>
            </w:r>
          </w:p>
        </w:tc>
        <w:tc>
          <w:tcPr>
            <w:tcW w:w="4253" w:type="dxa"/>
          </w:tcPr>
          <w:p w14:paraId="0C17C756" w14:textId="77777777" w:rsidR="00F12073" w:rsidRPr="001E3EB6" w:rsidRDefault="00F12073" w:rsidP="00221450">
            <w:pPr>
              <w:rPr>
                <w:rFonts w:cs="Arial"/>
                <w:sz w:val="20"/>
                <w:szCs w:val="20"/>
              </w:rPr>
            </w:pPr>
            <w:r w:rsidRPr="001E3EB6">
              <w:rPr>
                <w:rFonts w:cs="Arial"/>
                <w:sz w:val="20"/>
                <w:szCs w:val="20"/>
              </w:rPr>
              <w:t>El día m</w:t>
            </w:r>
            <w:r>
              <w:rPr>
                <w:rFonts w:cs="Arial"/>
                <w:sz w:val="20"/>
                <w:szCs w:val="20"/>
              </w:rPr>
              <w:t>iércoles</w:t>
            </w:r>
            <w:r w:rsidRPr="001E3EB6">
              <w:rPr>
                <w:rFonts w:cs="Arial"/>
                <w:sz w:val="20"/>
                <w:szCs w:val="20"/>
              </w:rPr>
              <w:t xml:space="preserve"> </w:t>
            </w:r>
            <w:r>
              <w:rPr>
                <w:rFonts w:cs="Arial"/>
                <w:sz w:val="20"/>
                <w:szCs w:val="20"/>
              </w:rPr>
              <w:t>10</w:t>
            </w:r>
            <w:r w:rsidRPr="001E3EB6">
              <w:rPr>
                <w:rFonts w:cs="Arial"/>
                <w:sz w:val="20"/>
                <w:szCs w:val="20"/>
              </w:rPr>
              <w:t xml:space="preserve"> de diciembre de 2025 a las 2:00 p.m. se llevará a cabo reunión aclaratoria del proceso con posibles oferentes en el siguiente Link: </w:t>
            </w:r>
          </w:p>
          <w:p w14:paraId="0746F7C0" w14:textId="77777777" w:rsidR="00F12073" w:rsidRDefault="00F12073" w:rsidP="00221450">
            <w:pPr>
              <w:rPr>
                <w:rFonts w:cs="Arial"/>
                <w:sz w:val="20"/>
                <w:szCs w:val="20"/>
                <w:highlight w:val="yellow"/>
              </w:rPr>
            </w:pPr>
          </w:p>
          <w:p w14:paraId="489B3B7E" w14:textId="77777777" w:rsidR="00F12073" w:rsidRPr="00C02A9F" w:rsidRDefault="00F12073" w:rsidP="00221450">
            <w:pPr>
              <w:rPr>
                <w:rFonts w:cs="Arial"/>
                <w:sz w:val="20"/>
                <w:szCs w:val="20"/>
              </w:rPr>
            </w:pPr>
            <w:r w:rsidRPr="00C02A9F">
              <w:rPr>
                <w:rFonts w:cs="Arial"/>
                <w:sz w:val="20"/>
                <w:szCs w:val="20"/>
              </w:rPr>
              <w:t xml:space="preserve">Reunión preguntas y aclaraciones Parque de la familia </w:t>
            </w:r>
          </w:p>
          <w:p w14:paraId="06463A34" w14:textId="77777777" w:rsidR="00F12073" w:rsidRPr="00C02A9F" w:rsidRDefault="00F12073" w:rsidP="00221450">
            <w:pPr>
              <w:rPr>
                <w:rFonts w:cs="Arial"/>
                <w:sz w:val="20"/>
                <w:szCs w:val="20"/>
              </w:rPr>
            </w:pPr>
            <w:r w:rsidRPr="00C02A9F">
              <w:rPr>
                <w:rFonts w:cs="Arial"/>
                <w:sz w:val="20"/>
                <w:szCs w:val="20"/>
              </w:rPr>
              <w:t>M</w:t>
            </w:r>
            <w:r>
              <w:rPr>
                <w:rFonts w:cs="Arial"/>
                <w:sz w:val="20"/>
                <w:szCs w:val="20"/>
              </w:rPr>
              <w:t>iércoles</w:t>
            </w:r>
            <w:r w:rsidRPr="00C02A9F">
              <w:rPr>
                <w:rFonts w:cs="Arial"/>
                <w:sz w:val="20"/>
                <w:szCs w:val="20"/>
              </w:rPr>
              <w:t xml:space="preserve">, </w:t>
            </w:r>
            <w:proofErr w:type="gramStart"/>
            <w:r>
              <w:rPr>
                <w:rFonts w:cs="Arial"/>
                <w:sz w:val="20"/>
                <w:szCs w:val="20"/>
              </w:rPr>
              <w:t xml:space="preserve">10 </w:t>
            </w:r>
            <w:r w:rsidRPr="00C02A9F">
              <w:rPr>
                <w:rFonts w:cs="Arial"/>
                <w:sz w:val="20"/>
                <w:szCs w:val="20"/>
              </w:rPr>
              <w:t xml:space="preserve"> de</w:t>
            </w:r>
            <w:proofErr w:type="gramEnd"/>
            <w:r w:rsidRPr="00C02A9F">
              <w:rPr>
                <w:rFonts w:cs="Arial"/>
                <w:sz w:val="20"/>
                <w:szCs w:val="20"/>
              </w:rPr>
              <w:t xml:space="preserve"> diciembre · 2:00 – 3:00pm</w:t>
            </w:r>
          </w:p>
          <w:p w14:paraId="4F337FCE" w14:textId="77777777" w:rsidR="00F12073" w:rsidRPr="00C02A9F" w:rsidRDefault="00F12073" w:rsidP="00221450">
            <w:pPr>
              <w:rPr>
                <w:rFonts w:cs="Arial"/>
                <w:sz w:val="20"/>
                <w:szCs w:val="20"/>
              </w:rPr>
            </w:pPr>
            <w:r w:rsidRPr="00C02A9F">
              <w:rPr>
                <w:rFonts w:cs="Arial"/>
                <w:sz w:val="20"/>
                <w:szCs w:val="20"/>
              </w:rPr>
              <w:t xml:space="preserve">Zona horaria: </w:t>
            </w:r>
            <w:proofErr w:type="spellStart"/>
            <w:r w:rsidRPr="00C02A9F">
              <w:rPr>
                <w:rFonts w:cs="Arial"/>
                <w:sz w:val="20"/>
                <w:szCs w:val="20"/>
              </w:rPr>
              <w:t>America</w:t>
            </w:r>
            <w:proofErr w:type="spellEnd"/>
            <w:r w:rsidRPr="00C02A9F">
              <w:rPr>
                <w:rFonts w:cs="Arial"/>
                <w:sz w:val="20"/>
                <w:szCs w:val="20"/>
              </w:rPr>
              <w:t>/</w:t>
            </w:r>
            <w:proofErr w:type="spellStart"/>
            <w:r w:rsidRPr="00C02A9F">
              <w:rPr>
                <w:rFonts w:cs="Arial"/>
                <w:sz w:val="20"/>
                <w:szCs w:val="20"/>
              </w:rPr>
              <w:t>Bogota</w:t>
            </w:r>
            <w:proofErr w:type="spellEnd"/>
          </w:p>
          <w:p w14:paraId="05BAF468" w14:textId="77777777" w:rsidR="00F12073" w:rsidRPr="00C02A9F" w:rsidRDefault="00F12073" w:rsidP="00221450">
            <w:pPr>
              <w:rPr>
                <w:rFonts w:cs="Arial"/>
                <w:sz w:val="20"/>
                <w:szCs w:val="20"/>
              </w:rPr>
            </w:pPr>
            <w:r w:rsidRPr="00C02A9F">
              <w:rPr>
                <w:rFonts w:cs="Arial"/>
                <w:sz w:val="20"/>
                <w:szCs w:val="20"/>
              </w:rPr>
              <w:t xml:space="preserve">Información para unirse con Google </w:t>
            </w:r>
            <w:proofErr w:type="spellStart"/>
            <w:r w:rsidRPr="00C02A9F">
              <w:rPr>
                <w:rFonts w:cs="Arial"/>
                <w:sz w:val="20"/>
                <w:szCs w:val="20"/>
              </w:rPr>
              <w:t>Meet</w:t>
            </w:r>
            <w:proofErr w:type="spellEnd"/>
          </w:p>
          <w:p w14:paraId="703EE2D7" w14:textId="77777777" w:rsidR="00F12073" w:rsidRDefault="00F12073" w:rsidP="00221450">
            <w:pPr>
              <w:rPr>
                <w:rFonts w:cs="Arial"/>
                <w:sz w:val="20"/>
                <w:szCs w:val="20"/>
              </w:rPr>
            </w:pPr>
            <w:r w:rsidRPr="00C02A9F">
              <w:rPr>
                <w:rFonts w:cs="Arial"/>
                <w:sz w:val="20"/>
                <w:szCs w:val="20"/>
              </w:rPr>
              <w:t>Enlace de la videollamada:</w:t>
            </w:r>
          </w:p>
          <w:p w14:paraId="379140A0" w14:textId="77777777" w:rsidR="00F12073" w:rsidRDefault="00F12073" w:rsidP="00221450">
            <w:pPr>
              <w:rPr>
                <w:rFonts w:cs="Arial"/>
                <w:sz w:val="20"/>
                <w:szCs w:val="20"/>
              </w:rPr>
            </w:pPr>
            <w:r w:rsidRPr="00C02A9F">
              <w:rPr>
                <w:rFonts w:cs="Arial"/>
                <w:sz w:val="20"/>
                <w:szCs w:val="20"/>
              </w:rPr>
              <w:t xml:space="preserve"> </w:t>
            </w:r>
          </w:p>
          <w:p w14:paraId="5A6910F7" w14:textId="77777777" w:rsidR="00F12073" w:rsidRDefault="00F12073" w:rsidP="00221450">
            <w:pPr>
              <w:rPr>
                <w:rFonts w:cs="Arial"/>
                <w:sz w:val="20"/>
                <w:szCs w:val="20"/>
              </w:rPr>
            </w:pPr>
            <w:hyperlink r:id="rId8" w:history="1">
              <w:r w:rsidRPr="00C435C5">
                <w:rPr>
                  <w:rStyle w:val="Hipervnculo"/>
                  <w:rFonts w:cs="Arial"/>
                  <w:sz w:val="20"/>
                  <w:szCs w:val="20"/>
                </w:rPr>
                <w:t>https://meet.google.com/yqz-udbs-nqb</w:t>
              </w:r>
            </w:hyperlink>
          </w:p>
          <w:p w14:paraId="0BBCC194" w14:textId="77777777" w:rsidR="00F12073" w:rsidRPr="00C02A9F" w:rsidRDefault="00F12073" w:rsidP="00221450">
            <w:pPr>
              <w:rPr>
                <w:rFonts w:cs="Arial"/>
                <w:sz w:val="20"/>
                <w:szCs w:val="20"/>
              </w:rPr>
            </w:pPr>
          </w:p>
          <w:p w14:paraId="635B092E" w14:textId="77777777" w:rsidR="00F12073" w:rsidRPr="00C02A9F" w:rsidRDefault="00F12073" w:rsidP="00221450">
            <w:pPr>
              <w:rPr>
                <w:rFonts w:cs="Arial"/>
                <w:sz w:val="20"/>
                <w:szCs w:val="20"/>
              </w:rPr>
            </w:pPr>
            <w:r w:rsidRPr="00C02A9F">
              <w:rPr>
                <w:rFonts w:cs="Arial"/>
                <w:sz w:val="20"/>
                <w:szCs w:val="20"/>
              </w:rPr>
              <w:t xml:space="preserve">O marca el: </w:t>
            </w:r>
            <w:dir w:val="ltr">
              <w:r w:rsidRPr="00C02A9F">
                <w:rPr>
                  <w:rFonts w:cs="Arial"/>
                  <w:sz w:val="20"/>
                  <w:szCs w:val="20"/>
                </w:rPr>
                <w:t>(CO) +57 602 3896658</w:t>
              </w:r>
              <w:r w:rsidRPr="00C02A9F">
                <w:rPr>
                  <w:rFonts w:cs="Arial"/>
                  <w:sz w:val="20"/>
                  <w:szCs w:val="20"/>
                </w:rPr>
                <w:t xml:space="preserve">‬ PIN: </w:t>
              </w:r>
              <w:dir w:val="ltr">
                <w:r w:rsidRPr="00C02A9F">
                  <w:rPr>
                    <w:rFonts w:cs="Arial"/>
                    <w:sz w:val="20"/>
                    <w:szCs w:val="20"/>
                  </w:rPr>
                  <w:t>843 199 681</w:t>
                </w:r>
                <w:r w:rsidRPr="00C02A9F">
                  <w:rPr>
                    <w:rFonts w:cs="Arial"/>
                    <w:sz w:val="20"/>
                    <w:szCs w:val="20"/>
                  </w:rPr>
                  <w:t>‬#</w:t>
                </w:r>
                <w:r>
                  <w:t>‬</w:t>
                </w:r>
                <w:r>
                  <w:t>‬</w:t>
                </w:r>
                <w:r>
                  <w:t>‬</w:t>
                </w:r>
                <w:r>
                  <w:t>‬</w:t>
                </w:r>
                <w:r>
                  <w:t>‬</w:t>
                </w:r>
                <w:r>
                  <w:t>‬</w:t>
                </w:r>
                <w:r w:rsidR="00000000">
                  <w:t>‬</w:t>
                </w:r>
                <w:r w:rsidR="00000000">
                  <w:t>‬</w:t>
                </w:r>
              </w:dir>
            </w:dir>
          </w:p>
          <w:p w14:paraId="367C0F51" w14:textId="77777777" w:rsidR="00F12073" w:rsidRPr="00F04A6D" w:rsidRDefault="00F12073" w:rsidP="00221450">
            <w:pPr>
              <w:rPr>
                <w:rFonts w:cs="Arial"/>
                <w:sz w:val="20"/>
                <w:szCs w:val="20"/>
                <w:highlight w:val="yellow"/>
              </w:rPr>
            </w:pPr>
            <w:r w:rsidRPr="00C02A9F">
              <w:rPr>
                <w:rFonts w:cs="Arial"/>
                <w:sz w:val="20"/>
                <w:szCs w:val="20"/>
              </w:rPr>
              <w:t>Más números de teléfono: https://tel.meet/yqz-udbs-nqb?pin=1410606434482</w:t>
            </w:r>
          </w:p>
          <w:p w14:paraId="50645597" w14:textId="77777777" w:rsidR="00F12073" w:rsidRPr="00F04A6D" w:rsidRDefault="00F12073" w:rsidP="00221450">
            <w:pPr>
              <w:jc w:val="both"/>
              <w:rPr>
                <w:rFonts w:cs="Arial"/>
                <w:sz w:val="20"/>
                <w:szCs w:val="20"/>
              </w:rPr>
            </w:pPr>
            <w:r w:rsidRPr="00F04A6D">
              <w:rPr>
                <w:rFonts w:cs="Arial"/>
                <w:color w:val="000000" w:themeColor="text1"/>
                <w:sz w:val="20"/>
                <w:szCs w:val="20"/>
                <w:highlight w:val="yellow"/>
              </w:rPr>
              <w:br/>
            </w:r>
            <w:r w:rsidRPr="00F04A6D">
              <w:rPr>
                <w:rFonts w:cs="Arial"/>
                <w:color w:val="000000" w:themeColor="text1"/>
                <w:sz w:val="20"/>
                <w:szCs w:val="20"/>
                <w:highlight w:val="yellow"/>
              </w:rPr>
              <w:br/>
            </w:r>
          </w:p>
        </w:tc>
      </w:tr>
      <w:tr w:rsidR="00F12073" w:rsidRPr="00F04A6D" w14:paraId="70CCC944" w14:textId="77777777" w:rsidTr="00221450">
        <w:tc>
          <w:tcPr>
            <w:tcW w:w="2689" w:type="dxa"/>
          </w:tcPr>
          <w:p w14:paraId="5863A530" w14:textId="77777777" w:rsidR="00F12073" w:rsidRPr="00F04A6D" w:rsidRDefault="00F12073" w:rsidP="00221450">
            <w:pPr>
              <w:jc w:val="both"/>
              <w:rPr>
                <w:rFonts w:cs="Arial"/>
                <w:sz w:val="20"/>
                <w:szCs w:val="20"/>
              </w:rPr>
            </w:pPr>
            <w:r w:rsidRPr="00F04A6D">
              <w:rPr>
                <w:rFonts w:cs="Arial"/>
                <w:sz w:val="20"/>
                <w:szCs w:val="20"/>
              </w:rPr>
              <w:t>Presentación de observaciones al documento de invitación</w:t>
            </w:r>
          </w:p>
        </w:tc>
        <w:tc>
          <w:tcPr>
            <w:tcW w:w="2551" w:type="dxa"/>
          </w:tcPr>
          <w:p w14:paraId="01C504BF" w14:textId="77777777" w:rsidR="00F12073" w:rsidRPr="00F04A6D" w:rsidRDefault="00F12073" w:rsidP="00221450">
            <w:pPr>
              <w:jc w:val="both"/>
              <w:rPr>
                <w:rFonts w:cs="Arial"/>
                <w:sz w:val="20"/>
                <w:szCs w:val="20"/>
              </w:rPr>
            </w:pPr>
            <w:r w:rsidRPr="00F04A6D">
              <w:rPr>
                <w:rFonts w:cs="Arial"/>
                <w:sz w:val="20"/>
                <w:szCs w:val="20"/>
              </w:rPr>
              <w:t xml:space="preserve">A partir de la fecha de invitación publicación en página web y hasta el </w:t>
            </w:r>
            <w:r>
              <w:rPr>
                <w:rFonts w:cs="Arial"/>
                <w:sz w:val="20"/>
                <w:szCs w:val="20"/>
              </w:rPr>
              <w:t>10</w:t>
            </w:r>
            <w:r w:rsidRPr="00F04A6D">
              <w:rPr>
                <w:rFonts w:cs="Arial"/>
                <w:sz w:val="20"/>
                <w:szCs w:val="20"/>
              </w:rPr>
              <w:t xml:space="preserve"> de diciembre de 2025 4:00 p.m.</w:t>
            </w:r>
          </w:p>
        </w:tc>
        <w:tc>
          <w:tcPr>
            <w:tcW w:w="4253" w:type="dxa"/>
          </w:tcPr>
          <w:p w14:paraId="7E53D2D9" w14:textId="77777777" w:rsidR="00F12073" w:rsidRPr="00F04A6D" w:rsidRDefault="00F12073" w:rsidP="00221450">
            <w:pPr>
              <w:jc w:val="both"/>
              <w:rPr>
                <w:rFonts w:cs="Arial"/>
                <w:sz w:val="20"/>
                <w:szCs w:val="20"/>
              </w:rPr>
            </w:pPr>
            <w:r w:rsidRPr="00F04A6D">
              <w:rPr>
                <w:rFonts w:cs="Arial"/>
                <w:sz w:val="20"/>
                <w:szCs w:val="20"/>
              </w:rPr>
              <w:t>Correo de contratación: Contratacion@terrinorte.com</w:t>
            </w:r>
          </w:p>
        </w:tc>
      </w:tr>
      <w:tr w:rsidR="00F12073" w:rsidRPr="00F04A6D" w14:paraId="442EF4D9" w14:textId="77777777" w:rsidTr="00221450">
        <w:tc>
          <w:tcPr>
            <w:tcW w:w="2689" w:type="dxa"/>
          </w:tcPr>
          <w:p w14:paraId="7B521EF9" w14:textId="77777777" w:rsidR="00F12073" w:rsidRPr="00F04A6D" w:rsidRDefault="00F12073" w:rsidP="00221450">
            <w:pPr>
              <w:jc w:val="both"/>
              <w:rPr>
                <w:rFonts w:cs="Arial"/>
                <w:sz w:val="20"/>
                <w:szCs w:val="20"/>
              </w:rPr>
            </w:pPr>
            <w:r w:rsidRPr="00F04A6D">
              <w:rPr>
                <w:rFonts w:cs="Arial"/>
                <w:sz w:val="20"/>
                <w:szCs w:val="20"/>
              </w:rPr>
              <w:t>Repuesta Observaciones aclaraciones a los Términos Condiciones</w:t>
            </w:r>
          </w:p>
        </w:tc>
        <w:tc>
          <w:tcPr>
            <w:tcW w:w="2551" w:type="dxa"/>
          </w:tcPr>
          <w:p w14:paraId="187B3E9B" w14:textId="77777777" w:rsidR="00F12073" w:rsidRPr="00F04A6D" w:rsidRDefault="00F12073" w:rsidP="00221450">
            <w:pPr>
              <w:jc w:val="both"/>
              <w:rPr>
                <w:rFonts w:cs="Arial"/>
                <w:sz w:val="20"/>
                <w:szCs w:val="20"/>
              </w:rPr>
            </w:pPr>
            <w:r>
              <w:rPr>
                <w:rFonts w:cs="Arial"/>
                <w:sz w:val="20"/>
                <w:szCs w:val="20"/>
              </w:rPr>
              <w:t>10</w:t>
            </w:r>
            <w:r w:rsidRPr="00F04A6D">
              <w:rPr>
                <w:rFonts w:cs="Arial"/>
                <w:sz w:val="20"/>
                <w:szCs w:val="20"/>
              </w:rPr>
              <w:t xml:space="preserve"> de diciembre de 2025, 5:00 p.m.</w:t>
            </w:r>
          </w:p>
        </w:tc>
        <w:tc>
          <w:tcPr>
            <w:tcW w:w="4253" w:type="dxa"/>
          </w:tcPr>
          <w:p w14:paraId="4B1D756F" w14:textId="77777777" w:rsidR="00F12073" w:rsidRPr="00F04A6D" w:rsidRDefault="00F12073" w:rsidP="00221450">
            <w:pPr>
              <w:jc w:val="both"/>
              <w:rPr>
                <w:rFonts w:cs="Arial"/>
                <w:sz w:val="20"/>
                <w:szCs w:val="20"/>
              </w:rPr>
            </w:pPr>
            <w:r w:rsidRPr="00F04A6D">
              <w:rPr>
                <w:rFonts w:cs="Arial"/>
                <w:sz w:val="20"/>
                <w:szCs w:val="20"/>
              </w:rPr>
              <w:t>Correo de contratación: Contratacion@terrinorte.com</w:t>
            </w:r>
          </w:p>
        </w:tc>
      </w:tr>
      <w:tr w:rsidR="00F12073" w:rsidRPr="00F04A6D" w14:paraId="7D0F821A" w14:textId="77777777" w:rsidTr="00221450">
        <w:tc>
          <w:tcPr>
            <w:tcW w:w="2689" w:type="dxa"/>
          </w:tcPr>
          <w:p w14:paraId="5873F449" w14:textId="77777777" w:rsidR="00F12073" w:rsidRPr="00F04A6D" w:rsidRDefault="00F12073" w:rsidP="00221450">
            <w:pPr>
              <w:jc w:val="both"/>
              <w:rPr>
                <w:rFonts w:cs="Arial"/>
                <w:sz w:val="20"/>
                <w:szCs w:val="20"/>
              </w:rPr>
            </w:pPr>
            <w:r w:rsidRPr="00F04A6D">
              <w:rPr>
                <w:rFonts w:cs="Arial"/>
                <w:sz w:val="20"/>
                <w:szCs w:val="20"/>
              </w:rPr>
              <w:t>Plazo para expedir Adendas: máximo un (1) día hábil antes del cierre.</w:t>
            </w:r>
          </w:p>
        </w:tc>
        <w:tc>
          <w:tcPr>
            <w:tcW w:w="2551" w:type="dxa"/>
          </w:tcPr>
          <w:p w14:paraId="736F6AFC" w14:textId="77777777" w:rsidR="00F12073" w:rsidRPr="00F04A6D" w:rsidRDefault="00F12073" w:rsidP="00221450">
            <w:pPr>
              <w:jc w:val="both"/>
              <w:rPr>
                <w:rFonts w:cs="Arial"/>
                <w:sz w:val="20"/>
                <w:szCs w:val="20"/>
              </w:rPr>
            </w:pPr>
            <w:r>
              <w:rPr>
                <w:rFonts w:cs="Arial"/>
                <w:sz w:val="20"/>
                <w:szCs w:val="20"/>
              </w:rPr>
              <w:t>10</w:t>
            </w:r>
            <w:r w:rsidRPr="00F04A6D">
              <w:rPr>
                <w:rFonts w:cs="Arial"/>
                <w:sz w:val="20"/>
                <w:szCs w:val="20"/>
              </w:rPr>
              <w:t xml:space="preserve"> de diciembre de 2025, 5:30 p.m.</w:t>
            </w:r>
          </w:p>
        </w:tc>
        <w:tc>
          <w:tcPr>
            <w:tcW w:w="4253" w:type="dxa"/>
          </w:tcPr>
          <w:p w14:paraId="146836EB" w14:textId="77777777" w:rsidR="00F12073" w:rsidRPr="00F04A6D" w:rsidRDefault="00F12073" w:rsidP="00221450">
            <w:pPr>
              <w:jc w:val="both"/>
              <w:rPr>
                <w:rFonts w:cs="Arial"/>
                <w:sz w:val="20"/>
                <w:szCs w:val="20"/>
              </w:rPr>
            </w:pPr>
            <w:r w:rsidRPr="00F04A6D">
              <w:rPr>
                <w:rFonts w:cs="Arial"/>
                <w:sz w:val="20"/>
                <w:szCs w:val="20"/>
              </w:rPr>
              <w:t>Correo de contratación: Contratacion@terrinorte.com</w:t>
            </w:r>
          </w:p>
        </w:tc>
      </w:tr>
      <w:tr w:rsidR="00F12073" w:rsidRPr="00F04A6D" w14:paraId="05269FA7" w14:textId="77777777" w:rsidTr="00221450">
        <w:tc>
          <w:tcPr>
            <w:tcW w:w="2689" w:type="dxa"/>
          </w:tcPr>
          <w:p w14:paraId="56FF0A24" w14:textId="77777777" w:rsidR="00F12073" w:rsidRPr="00F04A6D" w:rsidRDefault="00F12073" w:rsidP="00221450">
            <w:pPr>
              <w:jc w:val="both"/>
              <w:rPr>
                <w:rFonts w:cs="Arial"/>
                <w:sz w:val="20"/>
                <w:szCs w:val="20"/>
              </w:rPr>
            </w:pPr>
            <w:r w:rsidRPr="00F04A6D">
              <w:rPr>
                <w:rFonts w:cs="Arial"/>
                <w:sz w:val="20"/>
                <w:szCs w:val="20"/>
              </w:rPr>
              <w:t>Plazo para presentar oferta y cierre de esta etapa del proceso:</w:t>
            </w:r>
          </w:p>
        </w:tc>
        <w:tc>
          <w:tcPr>
            <w:tcW w:w="2551" w:type="dxa"/>
          </w:tcPr>
          <w:p w14:paraId="1134FA19" w14:textId="77777777" w:rsidR="00F12073" w:rsidRPr="00F04A6D" w:rsidRDefault="00F12073" w:rsidP="00221450">
            <w:pPr>
              <w:jc w:val="both"/>
              <w:rPr>
                <w:rFonts w:cs="Arial"/>
                <w:sz w:val="20"/>
                <w:szCs w:val="20"/>
              </w:rPr>
            </w:pPr>
            <w:r w:rsidRPr="00F04A6D">
              <w:rPr>
                <w:rFonts w:cs="Arial"/>
                <w:sz w:val="20"/>
                <w:szCs w:val="20"/>
              </w:rPr>
              <w:t xml:space="preserve">Hasta el </w:t>
            </w:r>
            <w:r>
              <w:rPr>
                <w:rFonts w:cs="Arial"/>
                <w:sz w:val="20"/>
                <w:szCs w:val="20"/>
              </w:rPr>
              <w:t>11</w:t>
            </w:r>
            <w:r w:rsidRPr="00F04A6D">
              <w:rPr>
                <w:rFonts w:cs="Arial"/>
                <w:sz w:val="20"/>
                <w:szCs w:val="20"/>
              </w:rPr>
              <w:t xml:space="preserve"> de diciembre de 2025 a las 10:00 a.m.</w:t>
            </w:r>
          </w:p>
        </w:tc>
        <w:tc>
          <w:tcPr>
            <w:tcW w:w="4253" w:type="dxa"/>
          </w:tcPr>
          <w:p w14:paraId="386B3D97" w14:textId="77777777" w:rsidR="00F12073" w:rsidRPr="00F04A6D" w:rsidRDefault="00F12073" w:rsidP="00221450">
            <w:pPr>
              <w:jc w:val="both"/>
              <w:rPr>
                <w:rFonts w:cs="Arial"/>
                <w:sz w:val="20"/>
                <w:szCs w:val="20"/>
              </w:rPr>
            </w:pPr>
            <w:r w:rsidRPr="00F04A6D">
              <w:rPr>
                <w:rFonts w:cs="Arial"/>
                <w:sz w:val="20"/>
                <w:szCs w:val="20"/>
              </w:rPr>
              <w:t xml:space="preserve">De forma física en las Instalaciones de TERRINORTE, ubicada en la calle 11 </w:t>
            </w:r>
            <w:proofErr w:type="spellStart"/>
            <w:r w:rsidRPr="00F04A6D">
              <w:rPr>
                <w:rFonts w:cs="Arial"/>
                <w:sz w:val="20"/>
                <w:szCs w:val="20"/>
              </w:rPr>
              <w:t>Nº</w:t>
            </w:r>
            <w:proofErr w:type="spellEnd"/>
            <w:r w:rsidRPr="00F04A6D">
              <w:rPr>
                <w:rFonts w:cs="Arial"/>
                <w:sz w:val="20"/>
                <w:szCs w:val="20"/>
              </w:rPr>
              <w:t xml:space="preserve"> 16-13 Segundo piso- Girardota</w:t>
            </w:r>
          </w:p>
        </w:tc>
      </w:tr>
      <w:tr w:rsidR="00F12073" w:rsidRPr="00F04A6D" w14:paraId="7EB31C49" w14:textId="77777777" w:rsidTr="00221450">
        <w:tc>
          <w:tcPr>
            <w:tcW w:w="2689" w:type="dxa"/>
          </w:tcPr>
          <w:p w14:paraId="35C77C52" w14:textId="77777777" w:rsidR="00F12073" w:rsidRPr="00F04A6D" w:rsidRDefault="00F12073" w:rsidP="00221450">
            <w:pPr>
              <w:jc w:val="both"/>
              <w:rPr>
                <w:rFonts w:cs="Arial"/>
                <w:sz w:val="20"/>
                <w:szCs w:val="20"/>
                <w:lang w:val="es-ES"/>
              </w:rPr>
            </w:pPr>
            <w:r w:rsidRPr="00F04A6D">
              <w:rPr>
                <w:rFonts w:cs="Arial"/>
                <w:sz w:val="20"/>
                <w:szCs w:val="20"/>
                <w:lang w:val="es-ES"/>
              </w:rPr>
              <w:t>Apertura de oferta (cierre y apertura de</w:t>
            </w:r>
          </w:p>
          <w:p w14:paraId="40F92789" w14:textId="77777777" w:rsidR="00F12073" w:rsidRPr="00F04A6D" w:rsidRDefault="00F12073" w:rsidP="00221450">
            <w:pPr>
              <w:jc w:val="both"/>
              <w:rPr>
                <w:rFonts w:cs="Arial"/>
                <w:sz w:val="20"/>
                <w:szCs w:val="20"/>
              </w:rPr>
            </w:pPr>
            <w:r w:rsidRPr="00F04A6D">
              <w:rPr>
                <w:rFonts w:cs="Arial"/>
                <w:sz w:val="20"/>
                <w:szCs w:val="20"/>
                <w:lang w:val="es-ES"/>
              </w:rPr>
              <w:t>ofertas).</w:t>
            </w:r>
          </w:p>
        </w:tc>
        <w:tc>
          <w:tcPr>
            <w:tcW w:w="2551" w:type="dxa"/>
          </w:tcPr>
          <w:p w14:paraId="316E9321" w14:textId="77777777" w:rsidR="00F12073" w:rsidRPr="00F04A6D" w:rsidRDefault="00F12073" w:rsidP="00221450">
            <w:pPr>
              <w:jc w:val="both"/>
              <w:rPr>
                <w:rFonts w:cs="Arial"/>
                <w:sz w:val="20"/>
                <w:szCs w:val="20"/>
              </w:rPr>
            </w:pPr>
            <w:r w:rsidRPr="00F04A6D">
              <w:rPr>
                <w:rFonts w:cs="Arial"/>
                <w:sz w:val="20"/>
                <w:szCs w:val="20"/>
              </w:rPr>
              <w:t xml:space="preserve">el </w:t>
            </w:r>
            <w:r>
              <w:rPr>
                <w:rFonts w:cs="Arial"/>
                <w:sz w:val="20"/>
                <w:szCs w:val="20"/>
              </w:rPr>
              <w:t>11</w:t>
            </w:r>
            <w:r w:rsidRPr="00F04A6D">
              <w:rPr>
                <w:rFonts w:cs="Arial"/>
                <w:sz w:val="20"/>
                <w:szCs w:val="20"/>
              </w:rPr>
              <w:t xml:space="preserve"> de diciembre de 2025 a las 10:00 a.m.</w:t>
            </w:r>
          </w:p>
        </w:tc>
        <w:tc>
          <w:tcPr>
            <w:tcW w:w="4253" w:type="dxa"/>
          </w:tcPr>
          <w:p w14:paraId="7A0F2317" w14:textId="77777777" w:rsidR="00F12073" w:rsidRPr="00F04A6D" w:rsidRDefault="00F12073" w:rsidP="00221450">
            <w:pPr>
              <w:jc w:val="both"/>
              <w:rPr>
                <w:rFonts w:cs="Arial"/>
                <w:sz w:val="20"/>
                <w:szCs w:val="20"/>
              </w:rPr>
            </w:pPr>
            <w:r w:rsidRPr="00F04A6D">
              <w:rPr>
                <w:rFonts w:cs="Arial"/>
                <w:sz w:val="20"/>
                <w:szCs w:val="20"/>
              </w:rPr>
              <w:t xml:space="preserve">Instalaciones de TERRINORTE, ubicada en la calle 11 </w:t>
            </w:r>
            <w:proofErr w:type="spellStart"/>
            <w:r w:rsidRPr="00F04A6D">
              <w:rPr>
                <w:rFonts w:cs="Arial"/>
                <w:sz w:val="20"/>
                <w:szCs w:val="20"/>
              </w:rPr>
              <w:t>Nº</w:t>
            </w:r>
            <w:proofErr w:type="spellEnd"/>
            <w:r w:rsidRPr="00F04A6D">
              <w:rPr>
                <w:rFonts w:cs="Arial"/>
                <w:sz w:val="20"/>
                <w:szCs w:val="20"/>
              </w:rPr>
              <w:t xml:space="preserve"> 16-13 Segundo piso- Girardota</w:t>
            </w:r>
          </w:p>
          <w:p w14:paraId="31C21BD9" w14:textId="77777777" w:rsidR="00F12073" w:rsidRPr="00F04A6D" w:rsidRDefault="00F12073" w:rsidP="00221450">
            <w:pPr>
              <w:jc w:val="both"/>
              <w:rPr>
                <w:rFonts w:cs="Arial"/>
                <w:sz w:val="20"/>
                <w:szCs w:val="20"/>
              </w:rPr>
            </w:pPr>
          </w:p>
        </w:tc>
      </w:tr>
      <w:tr w:rsidR="00F12073" w:rsidRPr="00F04A6D" w14:paraId="7D92DB67" w14:textId="77777777" w:rsidTr="00221450">
        <w:tc>
          <w:tcPr>
            <w:tcW w:w="2689" w:type="dxa"/>
          </w:tcPr>
          <w:p w14:paraId="38510F29" w14:textId="77777777" w:rsidR="00F12073" w:rsidRPr="00F04A6D" w:rsidRDefault="00F12073" w:rsidP="00221450">
            <w:pPr>
              <w:jc w:val="both"/>
              <w:rPr>
                <w:rFonts w:cs="Arial"/>
                <w:sz w:val="20"/>
                <w:szCs w:val="20"/>
                <w:lang w:val="es-ES"/>
              </w:rPr>
            </w:pPr>
            <w:r w:rsidRPr="00F04A6D">
              <w:rPr>
                <w:rFonts w:cs="Arial"/>
                <w:sz w:val="20"/>
                <w:szCs w:val="20"/>
                <w:lang w:val="es-ES"/>
              </w:rPr>
              <w:t>Publicación del informe preliminar de</w:t>
            </w:r>
          </w:p>
          <w:p w14:paraId="18BF6E70" w14:textId="77777777" w:rsidR="00F12073" w:rsidRPr="00F04A6D" w:rsidRDefault="00F12073" w:rsidP="00221450">
            <w:pPr>
              <w:jc w:val="both"/>
              <w:rPr>
                <w:rFonts w:cs="Arial"/>
                <w:sz w:val="20"/>
                <w:szCs w:val="20"/>
                <w:lang w:val="es-ES"/>
              </w:rPr>
            </w:pPr>
            <w:r w:rsidRPr="00F04A6D">
              <w:rPr>
                <w:rFonts w:cs="Arial"/>
                <w:sz w:val="20"/>
                <w:szCs w:val="20"/>
                <w:lang w:val="es-ES"/>
              </w:rPr>
              <w:t>verificación y evaluación</w:t>
            </w:r>
          </w:p>
          <w:p w14:paraId="02FC90AA" w14:textId="77777777" w:rsidR="00F12073" w:rsidRPr="00F04A6D" w:rsidRDefault="00F12073" w:rsidP="00221450">
            <w:pPr>
              <w:jc w:val="both"/>
              <w:rPr>
                <w:rFonts w:cs="Arial"/>
                <w:sz w:val="20"/>
                <w:szCs w:val="20"/>
                <w:lang w:val="es-ES"/>
              </w:rPr>
            </w:pPr>
            <w:r w:rsidRPr="00F04A6D">
              <w:rPr>
                <w:rFonts w:cs="Arial"/>
                <w:sz w:val="20"/>
                <w:szCs w:val="20"/>
                <w:lang w:val="es-ES"/>
              </w:rPr>
              <w:t>de los requisitos</w:t>
            </w:r>
          </w:p>
          <w:p w14:paraId="2E46724C" w14:textId="77777777" w:rsidR="00F12073" w:rsidRPr="00F04A6D" w:rsidRDefault="00F12073" w:rsidP="00221450">
            <w:pPr>
              <w:jc w:val="both"/>
              <w:rPr>
                <w:rFonts w:cs="Arial"/>
                <w:sz w:val="20"/>
                <w:szCs w:val="20"/>
                <w:lang w:val="es-ES"/>
              </w:rPr>
            </w:pPr>
            <w:r w:rsidRPr="00F04A6D">
              <w:rPr>
                <w:rFonts w:cs="Arial"/>
                <w:sz w:val="20"/>
                <w:szCs w:val="20"/>
                <w:lang w:val="es-ES"/>
              </w:rPr>
              <w:t>establecidos en la</w:t>
            </w:r>
          </w:p>
          <w:p w14:paraId="5F9B8B5A" w14:textId="77777777" w:rsidR="00F12073" w:rsidRPr="00F04A6D" w:rsidRDefault="00F12073" w:rsidP="00221450">
            <w:pPr>
              <w:jc w:val="both"/>
              <w:rPr>
                <w:rFonts w:cs="Arial"/>
                <w:sz w:val="20"/>
                <w:szCs w:val="20"/>
                <w:lang w:val="es-ES"/>
              </w:rPr>
            </w:pPr>
            <w:r w:rsidRPr="00F04A6D">
              <w:rPr>
                <w:rFonts w:cs="Arial"/>
                <w:sz w:val="20"/>
                <w:szCs w:val="20"/>
                <w:lang w:val="es-ES"/>
              </w:rPr>
              <w:t>invitación pública de</w:t>
            </w:r>
          </w:p>
          <w:p w14:paraId="6D3DDFF2" w14:textId="77777777" w:rsidR="00F12073" w:rsidRPr="00F04A6D" w:rsidRDefault="00F12073" w:rsidP="00221450">
            <w:pPr>
              <w:jc w:val="both"/>
              <w:rPr>
                <w:rFonts w:cs="Arial"/>
                <w:sz w:val="20"/>
                <w:szCs w:val="20"/>
                <w:lang w:val="es-ES"/>
              </w:rPr>
            </w:pPr>
            <w:r w:rsidRPr="00F04A6D">
              <w:rPr>
                <w:rFonts w:cs="Arial"/>
                <w:sz w:val="20"/>
                <w:szCs w:val="20"/>
                <w:lang w:val="es-ES"/>
              </w:rPr>
              <w:t>oferta.</w:t>
            </w:r>
          </w:p>
        </w:tc>
        <w:tc>
          <w:tcPr>
            <w:tcW w:w="2551" w:type="dxa"/>
          </w:tcPr>
          <w:p w14:paraId="79C54876" w14:textId="77777777" w:rsidR="00F12073" w:rsidRPr="00F04A6D" w:rsidRDefault="00F12073" w:rsidP="00221450">
            <w:pPr>
              <w:jc w:val="both"/>
              <w:rPr>
                <w:rFonts w:cs="Arial"/>
                <w:sz w:val="20"/>
                <w:szCs w:val="20"/>
              </w:rPr>
            </w:pPr>
            <w:r>
              <w:rPr>
                <w:rFonts w:cs="Arial"/>
                <w:sz w:val="20"/>
                <w:szCs w:val="20"/>
              </w:rPr>
              <w:t>11</w:t>
            </w:r>
            <w:r w:rsidRPr="00F04A6D">
              <w:rPr>
                <w:rFonts w:cs="Arial"/>
                <w:sz w:val="20"/>
                <w:szCs w:val="20"/>
              </w:rPr>
              <w:t xml:space="preserve"> de diciembre de 2025, 2:00 p.m.</w:t>
            </w:r>
          </w:p>
        </w:tc>
        <w:tc>
          <w:tcPr>
            <w:tcW w:w="4253" w:type="dxa"/>
          </w:tcPr>
          <w:p w14:paraId="2079D952" w14:textId="77777777" w:rsidR="00F12073" w:rsidRPr="00F04A6D" w:rsidRDefault="00F12073" w:rsidP="00221450">
            <w:pPr>
              <w:jc w:val="both"/>
              <w:rPr>
                <w:rFonts w:cs="Arial"/>
                <w:sz w:val="20"/>
                <w:szCs w:val="20"/>
              </w:rPr>
            </w:pPr>
            <w:r w:rsidRPr="00F04A6D">
              <w:rPr>
                <w:rFonts w:cs="Arial"/>
                <w:sz w:val="20"/>
                <w:szCs w:val="20"/>
              </w:rPr>
              <w:t>Correo de contratación: Contratacion@terrinorte.com</w:t>
            </w:r>
          </w:p>
        </w:tc>
      </w:tr>
      <w:tr w:rsidR="00F12073" w:rsidRPr="00F04A6D" w14:paraId="4F3863BB" w14:textId="77777777" w:rsidTr="00221450">
        <w:tc>
          <w:tcPr>
            <w:tcW w:w="2689" w:type="dxa"/>
          </w:tcPr>
          <w:p w14:paraId="05F7FC9A" w14:textId="77777777" w:rsidR="00F12073" w:rsidRPr="00F04A6D" w:rsidRDefault="00F12073" w:rsidP="00221450">
            <w:pPr>
              <w:jc w:val="both"/>
              <w:rPr>
                <w:rFonts w:cs="Arial"/>
                <w:sz w:val="20"/>
                <w:szCs w:val="20"/>
                <w:lang w:val="es-ES"/>
              </w:rPr>
            </w:pPr>
            <w:r w:rsidRPr="00F04A6D">
              <w:rPr>
                <w:rFonts w:cs="Arial"/>
                <w:sz w:val="20"/>
                <w:szCs w:val="20"/>
                <w:lang w:val="es-ES"/>
              </w:rPr>
              <w:t>Observaciones al informe</w:t>
            </w:r>
          </w:p>
          <w:p w14:paraId="15A24EEE" w14:textId="77777777" w:rsidR="00F12073" w:rsidRPr="00F04A6D" w:rsidRDefault="00F12073" w:rsidP="00221450">
            <w:pPr>
              <w:jc w:val="both"/>
              <w:rPr>
                <w:rFonts w:cs="Arial"/>
                <w:sz w:val="20"/>
                <w:szCs w:val="20"/>
                <w:lang w:val="es-ES"/>
              </w:rPr>
            </w:pPr>
            <w:r w:rsidRPr="00F04A6D">
              <w:rPr>
                <w:rFonts w:cs="Arial"/>
                <w:sz w:val="20"/>
                <w:szCs w:val="20"/>
                <w:lang w:val="es-ES"/>
              </w:rPr>
              <w:t>de verificación.</w:t>
            </w:r>
          </w:p>
        </w:tc>
        <w:tc>
          <w:tcPr>
            <w:tcW w:w="2551" w:type="dxa"/>
          </w:tcPr>
          <w:p w14:paraId="0EBAAFAB" w14:textId="77777777" w:rsidR="00F12073" w:rsidRPr="00F04A6D" w:rsidRDefault="00F12073" w:rsidP="00221450">
            <w:pPr>
              <w:jc w:val="both"/>
              <w:rPr>
                <w:rFonts w:cs="Arial"/>
                <w:sz w:val="20"/>
                <w:szCs w:val="20"/>
              </w:rPr>
            </w:pPr>
            <w:r>
              <w:rPr>
                <w:rFonts w:cs="Arial"/>
                <w:sz w:val="20"/>
                <w:szCs w:val="20"/>
              </w:rPr>
              <w:t>12</w:t>
            </w:r>
            <w:r w:rsidRPr="00F04A6D">
              <w:rPr>
                <w:rFonts w:cs="Arial"/>
                <w:sz w:val="20"/>
                <w:szCs w:val="20"/>
              </w:rPr>
              <w:t xml:space="preserve"> de diciembre de 2025, 9:00 </w:t>
            </w:r>
            <w:proofErr w:type="spellStart"/>
            <w:r w:rsidRPr="00F04A6D">
              <w:rPr>
                <w:rFonts w:cs="Arial"/>
                <w:sz w:val="20"/>
                <w:szCs w:val="20"/>
              </w:rPr>
              <w:t>a.m</w:t>
            </w:r>
            <w:proofErr w:type="spellEnd"/>
          </w:p>
        </w:tc>
        <w:tc>
          <w:tcPr>
            <w:tcW w:w="4253" w:type="dxa"/>
          </w:tcPr>
          <w:p w14:paraId="2AF1F73C" w14:textId="77777777" w:rsidR="00F12073" w:rsidRPr="00F04A6D" w:rsidRDefault="00F12073" w:rsidP="00221450">
            <w:pPr>
              <w:jc w:val="both"/>
              <w:rPr>
                <w:rFonts w:cs="Arial"/>
                <w:sz w:val="20"/>
                <w:szCs w:val="20"/>
              </w:rPr>
            </w:pPr>
            <w:r w:rsidRPr="00F04A6D">
              <w:rPr>
                <w:rFonts w:cs="Arial"/>
                <w:sz w:val="20"/>
                <w:szCs w:val="20"/>
              </w:rPr>
              <w:t>Correo de contratación: Contratacion@terrinorte.com</w:t>
            </w:r>
          </w:p>
          <w:p w14:paraId="1FA6708C" w14:textId="77777777" w:rsidR="00F12073" w:rsidRPr="00F04A6D" w:rsidRDefault="00F12073" w:rsidP="00221450">
            <w:pPr>
              <w:jc w:val="both"/>
              <w:rPr>
                <w:rFonts w:cs="Arial"/>
                <w:sz w:val="20"/>
                <w:szCs w:val="20"/>
              </w:rPr>
            </w:pPr>
          </w:p>
        </w:tc>
      </w:tr>
      <w:tr w:rsidR="00F12073" w:rsidRPr="00F04A6D" w14:paraId="5D7E29C3" w14:textId="77777777" w:rsidTr="00221450">
        <w:tc>
          <w:tcPr>
            <w:tcW w:w="2689" w:type="dxa"/>
          </w:tcPr>
          <w:p w14:paraId="4156D19A" w14:textId="77777777" w:rsidR="00F12073" w:rsidRPr="00F04A6D" w:rsidRDefault="00F12073" w:rsidP="00221450">
            <w:pPr>
              <w:jc w:val="both"/>
              <w:rPr>
                <w:rFonts w:cs="Arial"/>
                <w:sz w:val="20"/>
                <w:szCs w:val="20"/>
                <w:lang w:val="es-ES"/>
              </w:rPr>
            </w:pPr>
            <w:r w:rsidRPr="00F04A6D">
              <w:rPr>
                <w:rFonts w:cs="Arial"/>
                <w:sz w:val="20"/>
                <w:szCs w:val="20"/>
                <w:lang w:val="es-ES"/>
              </w:rPr>
              <w:t>Respuesta a</w:t>
            </w:r>
          </w:p>
          <w:p w14:paraId="3AB3E487" w14:textId="77777777" w:rsidR="00F12073" w:rsidRPr="00F04A6D" w:rsidRDefault="00F12073" w:rsidP="00221450">
            <w:pPr>
              <w:jc w:val="both"/>
              <w:rPr>
                <w:rFonts w:cs="Arial"/>
                <w:sz w:val="20"/>
                <w:szCs w:val="20"/>
                <w:lang w:val="es-ES"/>
              </w:rPr>
            </w:pPr>
            <w:r w:rsidRPr="00F04A6D">
              <w:rPr>
                <w:rFonts w:cs="Arial"/>
                <w:sz w:val="20"/>
                <w:szCs w:val="20"/>
                <w:lang w:val="es-ES"/>
              </w:rPr>
              <w:t>observaciones al informe</w:t>
            </w:r>
          </w:p>
          <w:p w14:paraId="2252D1E2" w14:textId="77777777" w:rsidR="00F12073" w:rsidRPr="00F04A6D" w:rsidRDefault="00F12073" w:rsidP="00221450">
            <w:pPr>
              <w:jc w:val="both"/>
              <w:rPr>
                <w:rFonts w:cs="Arial"/>
                <w:sz w:val="20"/>
                <w:szCs w:val="20"/>
                <w:lang w:val="es-ES"/>
              </w:rPr>
            </w:pPr>
            <w:r w:rsidRPr="00F04A6D">
              <w:rPr>
                <w:rFonts w:cs="Arial"/>
                <w:sz w:val="20"/>
                <w:szCs w:val="20"/>
                <w:lang w:val="es-ES"/>
              </w:rPr>
              <w:t>de verificación.</w:t>
            </w:r>
          </w:p>
        </w:tc>
        <w:tc>
          <w:tcPr>
            <w:tcW w:w="2551" w:type="dxa"/>
          </w:tcPr>
          <w:p w14:paraId="5E4A7F7A" w14:textId="77777777" w:rsidR="00F12073" w:rsidRPr="00F04A6D" w:rsidRDefault="00F12073" w:rsidP="00221450">
            <w:pPr>
              <w:jc w:val="both"/>
              <w:rPr>
                <w:rFonts w:cs="Arial"/>
                <w:sz w:val="20"/>
                <w:szCs w:val="20"/>
              </w:rPr>
            </w:pPr>
            <w:r>
              <w:rPr>
                <w:rFonts w:cs="Arial"/>
                <w:sz w:val="20"/>
                <w:szCs w:val="20"/>
              </w:rPr>
              <w:t>12</w:t>
            </w:r>
            <w:r w:rsidRPr="00F04A6D">
              <w:rPr>
                <w:rFonts w:cs="Arial"/>
                <w:sz w:val="20"/>
                <w:szCs w:val="20"/>
              </w:rPr>
              <w:t xml:space="preserve"> de diciembre de 2025, 11:00 </w:t>
            </w:r>
            <w:proofErr w:type="spellStart"/>
            <w:r w:rsidRPr="00F04A6D">
              <w:rPr>
                <w:rFonts w:cs="Arial"/>
                <w:sz w:val="20"/>
                <w:szCs w:val="20"/>
              </w:rPr>
              <w:t>p.m</w:t>
            </w:r>
            <w:proofErr w:type="spellEnd"/>
          </w:p>
        </w:tc>
        <w:tc>
          <w:tcPr>
            <w:tcW w:w="4253" w:type="dxa"/>
          </w:tcPr>
          <w:p w14:paraId="6B0943E2" w14:textId="77777777" w:rsidR="00F12073" w:rsidRPr="00F04A6D" w:rsidRDefault="00F12073" w:rsidP="00221450">
            <w:pPr>
              <w:jc w:val="both"/>
              <w:rPr>
                <w:rFonts w:cs="Arial"/>
                <w:sz w:val="20"/>
                <w:szCs w:val="20"/>
              </w:rPr>
            </w:pPr>
            <w:r w:rsidRPr="00F04A6D">
              <w:rPr>
                <w:rFonts w:cs="Arial"/>
                <w:sz w:val="20"/>
                <w:szCs w:val="20"/>
              </w:rPr>
              <w:t>Correo de contratación: Contratacion@terrinorte.com</w:t>
            </w:r>
          </w:p>
        </w:tc>
      </w:tr>
      <w:tr w:rsidR="00F12073" w:rsidRPr="00F04A6D" w14:paraId="631AF6C1" w14:textId="77777777" w:rsidTr="00221450">
        <w:tc>
          <w:tcPr>
            <w:tcW w:w="2689" w:type="dxa"/>
          </w:tcPr>
          <w:p w14:paraId="4C151700" w14:textId="77777777" w:rsidR="00F12073" w:rsidRPr="00F04A6D" w:rsidRDefault="00F12073" w:rsidP="00221450">
            <w:pPr>
              <w:jc w:val="both"/>
              <w:rPr>
                <w:rFonts w:cs="Arial"/>
                <w:sz w:val="20"/>
                <w:szCs w:val="20"/>
              </w:rPr>
            </w:pPr>
            <w:r w:rsidRPr="00F04A6D">
              <w:rPr>
                <w:rFonts w:cs="Arial"/>
                <w:sz w:val="20"/>
                <w:szCs w:val="20"/>
              </w:rPr>
              <w:t>Publicación de acto de adjudicación o declaración de desierta</w:t>
            </w:r>
          </w:p>
        </w:tc>
        <w:tc>
          <w:tcPr>
            <w:tcW w:w="2551" w:type="dxa"/>
          </w:tcPr>
          <w:p w14:paraId="602029D3" w14:textId="77777777" w:rsidR="00F12073" w:rsidRPr="00F04A6D" w:rsidRDefault="00F12073" w:rsidP="00221450">
            <w:pPr>
              <w:jc w:val="both"/>
              <w:rPr>
                <w:rFonts w:cs="Arial"/>
                <w:sz w:val="20"/>
                <w:szCs w:val="20"/>
              </w:rPr>
            </w:pPr>
            <w:r>
              <w:rPr>
                <w:rFonts w:cs="Arial"/>
                <w:sz w:val="20"/>
                <w:szCs w:val="20"/>
              </w:rPr>
              <w:t>12</w:t>
            </w:r>
            <w:r w:rsidRPr="00F04A6D">
              <w:rPr>
                <w:rFonts w:cs="Arial"/>
                <w:sz w:val="20"/>
                <w:szCs w:val="20"/>
              </w:rPr>
              <w:t xml:space="preserve"> de diciembre de 2025.</w:t>
            </w:r>
          </w:p>
        </w:tc>
        <w:tc>
          <w:tcPr>
            <w:tcW w:w="4253" w:type="dxa"/>
          </w:tcPr>
          <w:p w14:paraId="4CF160CA" w14:textId="77777777" w:rsidR="00F12073" w:rsidRPr="00F04A6D" w:rsidRDefault="00F12073" w:rsidP="00221450">
            <w:pPr>
              <w:jc w:val="both"/>
              <w:rPr>
                <w:rFonts w:cs="Arial"/>
                <w:sz w:val="20"/>
                <w:szCs w:val="20"/>
              </w:rPr>
            </w:pPr>
            <w:r w:rsidRPr="00F04A6D">
              <w:rPr>
                <w:rFonts w:cs="Arial"/>
                <w:sz w:val="20"/>
                <w:szCs w:val="20"/>
              </w:rPr>
              <w:t xml:space="preserve">Correo de contratación: Contratacion@terrinorte.com </w:t>
            </w:r>
          </w:p>
        </w:tc>
      </w:tr>
      <w:tr w:rsidR="00F12073" w:rsidRPr="00F04A6D" w14:paraId="54AF8A9C" w14:textId="77777777" w:rsidTr="00221450">
        <w:tc>
          <w:tcPr>
            <w:tcW w:w="2689" w:type="dxa"/>
          </w:tcPr>
          <w:p w14:paraId="1C792DFF" w14:textId="77777777" w:rsidR="00F12073" w:rsidRPr="00F04A6D" w:rsidRDefault="00F12073" w:rsidP="00221450">
            <w:pPr>
              <w:jc w:val="both"/>
              <w:rPr>
                <w:rFonts w:cs="Arial"/>
                <w:sz w:val="20"/>
                <w:szCs w:val="20"/>
              </w:rPr>
            </w:pPr>
            <w:r w:rsidRPr="00F04A6D">
              <w:rPr>
                <w:rFonts w:cs="Arial"/>
                <w:sz w:val="20"/>
                <w:szCs w:val="20"/>
              </w:rPr>
              <w:t>Suscripción del contrato</w:t>
            </w:r>
          </w:p>
        </w:tc>
        <w:tc>
          <w:tcPr>
            <w:tcW w:w="2551" w:type="dxa"/>
          </w:tcPr>
          <w:p w14:paraId="6FE647FB" w14:textId="77777777" w:rsidR="00F12073" w:rsidRPr="00F04A6D" w:rsidRDefault="00F12073" w:rsidP="00221450">
            <w:pPr>
              <w:jc w:val="both"/>
              <w:rPr>
                <w:rFonts w:cs="Arial"/>
                <w:sz w:val="20"/>
                <w:szCs w:val="20"/>
              </w:rPr>
            </w:pPr>
            <w:r>
              <w:rPr>
                <w:rFonts w:cs="Arial"/>
                <w:sz w:val="20"/>
                <w:szCs w:val="20"/>
              </w:rPr>
              <w:t>12</w:t>
            </w:r>
            <w:r w:rsidRPr="00F04A6D">
              <w:rPr>
                <w:rFonts w:cs="Arial"/>
                <w:sz w:val="20"/>
                <w:szCs w:val="20"/>
              </w:rPr>
              <w:t xml:space="preserve"> de diciembre de 2025</w:t>
            </w:r>
          </w:p>
        </w:tc>
        <w:tc>
          <w:tcPr>
            <w:tcW w:w="4253" w:type="dxa"/>
          </w:tcPr>
          <w:p w14:paraId="706458CC" w14:textId="77777777" w:rsidR="00F12073" w:rsidRPr="00F04A6D" w:rsidRDefault="00F12073" w:rsidP="00221450">
            <w:pPr>
              <w:jc w:val="both"/>
              <w:rPr>
                <w:rFonts w:cs="Arial"/>
                <w:sz w:val="20"/>
                <w:szCs w:val="20"/>
              </w:rPr>
            </w:pPr>
            <w:r w:rsidRPr="00F04A6D">
              <w:rPr>
                <w:rFonts w:cs="Arial"/>
                <w:sz w:val="20"/>
                <w:szCs w:val="20"/>
              </w:rPr>
              <w:t>Correo de contratación: Contratacion@terrinorte.com</w:t>
            </w:r>
          </w:p>
        </w:tc>
      </w:tr>
      <w:bookmarkEnd w:id="4"/>
      <w:bookmarkEnd w:id="5"/>
    </w:tbl>
    <w:p w14:paraId="6EEF1D54" w14:textId="77777777" w:rsidR="00822CB4" w:rsidRPr="00A24EC4" w:rsidRDefault="00822CB4" w:rsidP="00A24EC4">
      <w:pPr>
        <w:spacing w:after="0" w:line="240" w:lineRule="auto"/>
        <w:jc w:val="both"/>
        <w:rPr>
          <w:rFonts w:cs="Arial"/>
          <w:b/>
          <w:bCs/>
          <w:lang w:val="es-ES_tradnl"/>
        </w:rPr>
      </w:pPr>
    </w:p>
    <w:p w14:paraId="46FF866E" w14:textId="013D05B0" w:rsidR="005C2EDB" w:rsidRDefault="00822CB4" w:rsidP="005C2EDB">
      <w:pPr>
        <w:spacing w:after="0" w:line="240" w:lineRule="auto"/>
        <w:jc w:val="both"/>
        <w:rPr>
          <w:rFonts w:cs="Arial"/>
        </w:rPr>
      </w:pPr>
      <w:r w:rsidRPr="00A24EC4">
        <w:rPr>
          <w:rFonts w:cs="Arial"/>
          <w:b/>
          <w:bCs/>
        </w:rPr>
        <w:t xml:space="preserve">LUGAR DE CUMPLIMIENTO DEL OBJETO: </w:t>
      </w:r>
      <w:r w:rsidRPr="00A24EC4">
        <w:rPr>
          <w:rFonts w:cs="Arial"/>
        </w:rPr>
        <w:t xml:space="preserve">Las actividades objeto del contrato resultante del presente proceso contractual, serán desempeñadas en el MUNICIPIO DE </w:t>
      </w:r>
      <w:r w:rsidR="00FE3360">
        <w:rPr>
          <w:rFonts w:cs="Arial"/>
        </w:rPr>
        <w:t>GIRARDOTA</w:t>
      </w:r>
      <w:r w:rsidRPr="00A24EC4">
        <w:rPr>
          <w:rFonts w:cs="Arial"/>
        </w:rPr>
        <w:t>– ANTIOQUIA</w:t>
      </w:r>
      <w:bookmarkStart w:id="6" w:name="_Toc188546769"/>
      <w:r w:rsidR="006B7A07">
        <w:rPr>
          <w:rFonts w:cs="Arial"/>
        </w:rPr>
        <w:t>.</w:t>
      </w:r>
    </w:p>
    <w:p w14:paraId="31BC6E90" w14:textId="6B50294D" w:rsidR="007A62BB" w:rsidRDefault="007A62BB">
      <w:pPr>
        <w:rPr>
          <w:rFonts w:cs="Arial"/>
        </w:rPr>
      </w:pPr>
      <w:r>
        <w:rPr>
          <w:rFonts w:cs="Arial"/>
        </w:rPr>
        <w:br w:type="page"/>
      </w:r>
    </w:p>
    <w:p w14:paraId="42E5B983" w14:textId="27D49206" w:rsidR="00072D98" w:rsidRDefault="00072D98">
      <w:pPr>
        <w:rPr>
          <w:rFonts w:eastAsiaTheme="majorEastAsia" w:cstheme="majorBidi"/>
          <w:b/>
          <w:szCs w:val="32"/>
          <w:lang w:val="es-ES_tradnl"/>
        </w:rPr>
      </w:pPr>
    </w:p>
    <w:p w14:paraId="69029952" w14:textId="6CA45971" w:rsidR="00203DC8" w:rsidRDefault="00F339DA">
      <w:pPr>
        <w:pStyle w:val="Ttulo1"/>
        <w:numPr>
          <w:ilvl w:val="0"/>
          <w:numId w:val="13"/>
        </w:numPr>
        <w:jc w:val="center"/>
        <w:rPr>
          <w:lang w:val="es-ES_tradnl"/>
        </w:rPr>
      </w:pPr>
      <w:bookmarkStart w:id="7" w:name="_Toc200117189"/>
      <w:r w:rsidRPr="005C2EDB">
        <w:rPr>
          <w:lang w:val="es-ES_tradnl"/>
        </w:rPr>
        <w:t>GENERALIDADES</w:t>
      </w:r>
      <w:r w:rsidRPr="00A24EC4">
        <w:rPr>
          <w:lang w:val="es-ES_tradnl"/>
        </w:rPr>
        <w:t>.</w:t>
      </w:r>
      <w:bookmarkEnd w:id="6"/>
      <w:bookmarkEnd w:id="7"/>
    </w:p>
    <w:p w14:paraId="0E2DD955" w14:textId="6053A0E7" w:rsidR="00F339DA" w:rsidRPr="00A24EC4" w:rsidRDefault="00F339DA" w:rsidP="00A24EC4">
      <w:pPr>
        <w:spacing w:after="0" w:line="240" w:lineRule="auto"/>
        <w:jc w:val="both"/>
        <w:rPr>
          <w:rFonts w:cs="Arial"/>
        </w:rPr>
      </w:pPr>
      <w:r w:rsidRPr="00A24EC4">
        <w:rPr>
          <w:rFonts w:cs="Arial"/>
        </w:rPr>
        <w:t>En el marco legal del presente proceso y del contrato que de él se derive, está conformado por la Constitución Política, el Manual de Contratación de la EMPRESA PARA LA COMPETITIVIDAD TERRITORIAL DEL MUNICIPIO DE GIRARDOTA- “TERRINORTE”, las normas del derecho privado y las demás disposiciones legales sobre la materia.</w:t>
      </w:r>
    </w:p>
    <w:p w14:paraId="776980CA" w14:textId="77777777" w:rsidR="00203DC8" w:rsidRPr="00A24EC4" w:rsidRDefault="00203DC8" w:rsidP="00A24EC4">
      <w:pPr>
        <w:spacing w:after="0" w:line="240" w:lineRule="auto"/>
        <w:jc w:val="both"/>
        <w:rPr>
          <w:rFonts w:cs="Arial"/>
          <w:lang w:val="es-ES_tradnl"/>
        </w:rPr>
      </w:pPr>
    </w:p>
    <w:p w14:paraId="097F9F27" w14:textId="77777777" w:rsidR="00F339DA" w:rsidRPr="00A24EC4" w:rsidRDefault="00F339DA" w:rsidP="00A24EC4">
      <w:pPr>
        <w:spacing w:after="0" w:line="240" w:lineRule="auto"/>
        <w:jc w:val="both"/>
        <w:rPr>
          <w:rFonts w:cs="Arial"/>
          <w:lang w:val="es-ES_tradnl"/>
        </w:rPr>
      </w:pPr>
      <w:r w:rsidRPr="00A24EC4">
        <w:rPr>
          <w:rFonts w:cs="Arial"/>
          <w:lang w:val="es-ES_tradnl"/>
        </w:rPr>
        <w:t>La información que se consigna a continuación contiene las condiciones básicas para la presentación de la oferta y los interesados deben verificarla completamente. La presentación de la oferta se considerará como manifestación expresa de que EL OFERENTE ha analizado este documento y los demás anexos que hacen parte del mismo y ha obtenido las aclaraciones necesarias sobre los puntos que considere inciertos o dudosos.</w:t>
      </w:r>
    </w:p>
    <w:p w14:paraId="2C6447E9" w14:textId="77777777" w:rsidR="00F339DA" w:rsidRPr="00A24EC4" w:rsidRDefault="00F339DA" w:rsidP="00A24EC4">
      <w:pPr>
        <w:spacing w:after="0" w:line="240" w:lineRule="auto"/>
        <w:jc w:val="both"/>
        <w:rPr>
          <w:rFonts w:cs="Arial"/>
          <w:lang w:val="es-ES_tradnl"/>
        </w:rPr>
      </w:pPr>
    </w:p>
    <w:p w14:paraId="0009564A" w14:textId="70AC32FE" w:rsidR="00F339DA" w:rsidRPr="00A24EC4" w:rsidRDefault="00F339DA" w:rsidP="00A24EC4">
      <w:pPr>
        <w:spacing w:after="0" w:line="240" w:lineRule="auto"/>
        <w:jc w:val="both"/>
        <w:rPr>
          <w:rFonts w:cs="Arial"/>
          <w:lang w:val="es-ES_tradnl"/>
        </w:rPr>
      </w:pPr>
      <w:r w:rsidRPr="00A24EC4">
        <w:rPr>
          <w:rFonts w:cs="Arial"/>
          <w:lang w:val="es-ES_tradnl"/>
        </w:rPr>
        <w:t xml:space="preserve">De conformidad con el </w:t>
      </w:r>
      <w:r w:rsidR="00B63F5B">
        <w:rPr>
          <w:rFonts w:cs="Arial"/>
          <w:lang w:val="es-ES_tradnl"/>
        </w:rPr>
        <w:t>M</w:t>
      </w:r>
      <w:r w:rsidRPr="00A24EC4">
        <w:rPr>
          <w:rFonts w:cs="Arial"/>
          <w:lang w:val="es-ES_tradnl"/>
        </w:rPr>
        <w:t xml:space="preserve">anual de </w:t>
      </w:r>
      <w:r w:rsidR="00B63F5B">
        <w:rPr>
          <w:rFonts w:cs="Arial"/>
          <w:lang w:val="es-ES_tradnl"/>
        </w:rPr>
        <w:t>C</w:t>
      </w:r>
      <w:r w:rsidRPr="00A24EC4">
        <w:rPr>
          <w:rFonts w:cs="Arial"/>
          <w:lang w:val="es-ES_tradnl"/>
        </w:rPr>
        <w:t>ontratación de "</w:t>
      </w:r>
      <w:r w:rsidRPr="00A24EC4">
        <w:rPr>
          <w:rFonts w:cs="Arial"/>
          <w:b/>
          <w:bCs/>
          <w:lang w:val="es-ES_tradnl"/>
        </w:rPr>
        <w:t>TERRINORTE</w:t>
      </w:r>
      <w:r w:rsidRPr="00A24EC4">
        <w:rPr>
          <w:rFonts w:cs="Arial"/>
          <w:lang w:val="es-ES_tradnl"/>
        </w:rPr>
        <w:t xml:space="preserve">", </w:t>
      </w:r>
      <w:r w:rsidR="00D24FEA" w:rsidRPr="00A24EC4">
        <w:rPr>
          <w:rFonts w:cs="Arial"/>
          <w:lang w:val="es-ES_tradnl"/>
        </w:rPr>
        <w:t>adoptado mediante Acuerdo 004 de 2024,</w:t>
      </w:r>
      <w:r w:rsidR="00D24FEA" w:rsidRPr="00A24EC4">
        <w:rPr>
          <w:rFonts w:cs="Arial"/>
        </w:rPr>
        <w:t xml:space="preserve"> </w:t>
      </w:r>
      <w:r w:rsidR="00D24FEA" w:rsidRPr="00A24EC4">
        <w:rPr>
          <w:rFonts w:cs="Arial"/>
          <w:lang w:val="es-ES_tradnl"/>
        </w:rPr>
        <w:t xml:space="preserve">Título I, Disposiciones Generales, Capítulo I Régimen Contractual artículo 1° del Régimen </w:t>
      </w:r>
      <w:r w:rsidR="003D6262">
        <w:rPr>
          <w:rFonts w:cs="Arial"/>
          <w:lang w:val="es-ES_tradnl"/>
        </w:rPr>
        <w:t>C</w:t>
      </w:r>
      <w:r w:rsidR="00D24FEA" w:rsidRPr="00A24EC4">
        <w:rPr>
          <w:rFonts w:cs="Arial"/>
          <w:lang w:val="es-ES_tradnl"/>
        </w:rPr>
        <w:t>ontractual, los contratos o convenios que celebre</w:t>
      </w:r>
      <w:r w:rsidRPr="00A24EC4">
        <w:rPr>
          <w:rFonts w:cs="Arial"/>
          <w:lang w:val="es-ES_tradnl"/>
        </w:rPr>
        <w:t xml:space="preserve"> "</w:t>
      </w:r>
      <w:r w:rsidRPr="00A24EC4">
        <w:rPr>
          <w:rFonts w:cs="Arial"/>
          <w:b/>
          <w:bCs/>
          <w:lang w:val="es-ES_tradnl"/>
        </w:rPr>
        <w:t>TERRINORTE</w:t>
      </w:r>
      <w:r w:rsidRPr="00A24EC4">
        <w:rPr>
          <w:rFonts w:cs="Arial"/>
          <w:lang w:val="es-ES_tradnl"/>
        </w:rPr>
        <w:t>", se regirán por las reglas del derecho privado, salvo las excepciones consagradas en la Constitución Política, la Ley y demás disposiciones concordantes, modificatorias, o aquellas que la adicionen o reglamenten, respetando los principios de la función administrativa enunciados en el artículo 209 de la Constitución Política.</w:t>
      </w:r>
    </w:p>
    <w:p w14:paraId="6AD5C677" w14:textId="77777777" w:rsidR="00F339DA" w:rsidRPr="00A24EC4" w:rsidRDefault="00F339DA" w:rsidP="00A24EC4">
      <w:pPr>
        <w:spacing w:after="0" w:line="240" w:lineRule="auto"/>
        <w:jc w:val="both"/>
        <w:rPr>
          <w:rFonts w:cs="Arial"/>
          <w:lang w:val="es-ES_tradnl"/>
        </w:rPr>
      </w:pPr>
    </w:p>
    <w:p w14:paraId="125C4E47" w14:textId="5525AE1B" w:rsidR="00F339DA" w:rsidRDefault="00F339DA" w:rsidP="00A24EC4">
      <w:pPr>
        <w:spacing w:after="0" w:line="240" w:lineRule="auto"/>
        <w:jc w:val="both"/>
        <w:rPr>
          <w:rFonts w:cs="Arial"/>
          <w:lang w:val="es-ES_tradnl"/>
        </w:rPr>
      </w:pPr>
      <w:r w:rsidRPr="00A24EC4">
        <w:rPr>
          <w:rFonts w:cs="Arial"/>
          <w:lang w:val="es-ES_tradnl"/>
        </w:rPr>
        <w:t xml:space="preserve">Todos los procesos de contratación que realice la </w:t>
      </w:r>
      <w:r w:rsidRPr="00A24EC4">
        <w:rPr>
          <w:rFonts w:cs="Arial"/>
          <w:b/>
          <w:bCs/>
          <w:lang w:val="es-ES_tradnl"/>
        </w:rPr>
        <w:t>EMPRESA PARA LA COMPETITIVIDAD TERRITORIAL DEL MUNICIPIO DE GIRARDOTA</w:t>
      </w:r>
      <w:r w:rsidRPr="00A24EC4">
        <w:rPr>
          <w:rFonts w:cs="Arial"/>
          <w:lang w:val="es-ES_tradnl"/>
        </w:rPr>
        <w:t xml:space="preserve"> "</w:t>
      </w:r>
      <w:r w:rsidRPr="00A24EC4">
        <w:rPr>
          <w:rFonts w:cs="Arial"/>
          <w:b/>
          <w:bCs/>
          <w:lang w:val="es-ES_tradnl"/>
        </w:rPr>
        <w:t>TERRINORTE</w:t>
      </w:r>
      <w:r w:rsidRPr="00A24EC4">
        <w:rPr>
          <w:rFonts w:cs="Arial"/>
          <w:lang w:val="es-ES_tradnl"/>
        </w:rPr>
        <w:t>", estarán precedidos del cumplimiento de los requisitos de orden presupuestal de un estudio concreto de la necesidad, conveniencia y oportunidad, así como de un análisis de los demás requisitos legales de perfeccionamiento y de ejecución.</w:t>
      </w:r>
    </w:p>
    <w:p w14:paraId="03DE0D36" w14:textId="77777777" w:rsidR="00884290" w:rsidRDefault="00884290" w:rsidP="00A24EC4">
      <w:pPr>
        <w:spacing w:after="0" w:line="240" w:lineRule="auto"/>
        <w:jc w:val="both"/>
        <w:rPr>
          <w:rFonts w:cs="Arial"/>
          <w:lang w:val="es-ES_tradnl"/>
        </w:rPr>
      </w:pPr>
    </w:p>
    <w:p w14:paraId="7A46FE69" w14:textId="12D46DED" w:rsidR="00884290" w:rsidRDefault="00884290" w:rsidP="00884290">
      <w:pPr>
        <w:spacing w:after="0" w:line="240" w:lineRule="auto"/>
        <w:jc w:val="both"/>
        <w:rPr>
          <w:rFonts w:cs="Arial"/>
          <w:lang w:val="es-ES_tradnl"/>
        </w:rPr>
      </w:pPr>
      <w:r w:rsidRPr="00884290">
        <w:rPr>
          <w:rFonts w:cs="Arial"/>
          <w:lang w:val="es-ES_tradnl"/>
        </w:rPr>
        <w:t>El artículo 209 de la Constitución Política contempla la figura jurídica de la Función</w:t>
      </w:r>
      <w:r>
        <w:rPr>
          <w:rFonts w:cs="Arial"/>
          <w:lang w:val="es-ES_tradnl"/>
        </w:rPr>
        <w:t xml:space="preserve"> </w:t>
      </w:r>
      <w:r w:rsidRPr="00884290">
        <w:rPr>
          <w:rFonts w:cs="Arial"/>
          <w:lang w:val="es-ES_tradnl"/>
        </w:rPr>
        <w:t>Administrativa, la cual de manera precisa debe ser desarrollada con fundamento en</w:t>
      </w:r>
      <w:r>
        <w:rPr>
          <w:rFonts w:cs="Arial"/>
          <w:lang w:val="es-ES_tradnl"/>
        </w:rPr>
        <w:t xml:space="preserve"> </w:t>
      </w:r>
      <w:r w:rsidRPr="00884290">
        <w:rPr>
          <w:rFonts w:cs="Arial"/>
          <w:lang w:val="es-ES_tradnl"/>
        </w:rPr>
        <w:t>los principios de igualdad, moralidad, eficacia, economía, celeridad, imparcialidad</w:t>
      </w:r>
      <w:r>
        <w:rPr>
          <w:rFonts w:cs="Arial"/>
          <w:lang w:val="es-ES_tradnl"/>
        </w:rPr>
        <w:t xml:space="preserve"> </w:t>
      </w:r>
      <w:r w:rsidRPr="00884290">
        <w:rPr>
          <w:rFonts w:cs="Arial"/>
          <w:lang w:val="es-ES_tradnl"/>
        </w:rPr>
        <w:t>y publicidad, mediante la descentralización, la delegación y la desconcentración de</w:t>
      </w:r>
      <w:r>
        <w:rPr>
          <w:rFonts w:cs="Arial"/>
          <w:lang w:val="es-ES_tradnl"/>
        </w:rPr>
        <w:t xml:space="preserve"> </w:t>
      </w:r>
      <w:r w:rsidRPr="00884290">
        <w:rPr>
          <w:rFonts w:cs="Arial"/>
          <w:lang w:val="es-ES_tradnl"/>
        </w:rPr>
        <w:t>funciones.</w:t>
      </w:r>
    </w:p>
    <w:p w14:paraId="1674CDA9" w14:textId="77777777" w:rsidR="00884290" w:rsidRPr="00884290" w:rsidRDefault="00884290" w:rsidP="00884290">
      <w:pPr>
        <w:spacing w:after="0" w:line="240" w:lineRule="auto"/>
        <w:jc w:val="both"/>
        <w:rPr>
          <w:rFonts w:cs="Arial"/>
          <w:lang w:val="es-ES_tradnl"/>
        </w:rPr>
      </w:pPr>
    </w:p>
    <w:p w14:paraId="4B6AC96A" w14:textId="6B29C9DD" w:rsidR="00884290" w:rsidRDefault="00884290" w:rsidP="00884290">
      <w:pPr>
        <w:spacing w:after="0" w:line="240" w:lineRule="auto"/>
        <w:jc w:val="both"/>
        <w:rPr>
          <w:rFonts w:cs="Arial"/>
          <w:lang w:val="es-ES_tradnl"/>
        </w:rPr>
      </w:pPr>
      <w:r w:rsidRPr="00884290">
        <w:rPr>
          <w:rFonts w:cs="Arial"/>
          <w:lang w:val="es-ES_tradnl"/>
        </w:rPr>
        <w:t>Así mismo, dicha disposición constitucional determina que la función administrativa</w:t>
      </w:r>
      <w:r>
        <w:rPr>
          <w:rFonts w:cs="Arial"/>
          <w:lang w:val="es-ES_tradnl"/>
        </w:rPr>
        <w:t xml:space="preserve"> </w:t>
      </w:r>
      <w:r w:rsidRPr="00884290">
        <w:rPr>
          <w:rFonts w:cs="Arial"/>
          <w:lang w:val="es-ES_tradnl"/>
        </w:rPr>
        <w:t>está al servicio de los intereses generales a la vez que las actividades de las</w:t>
      </w:r>
      <w:r>
        <w:rPr>
          <w:rFonts w:cs="Arial"/>
          <w:lang w:val="es-ES_tradnl"/>
        </w:rPr>
        <w:t xml:space="preserve"> </w:t>
      </w:r>
      <w:r w:rsidRPr="00884290">
        <w:rPr>
          <w:rFonts w:cs="Arial"/>
          <w:lang w:val="es-ES_tradnl"/>
        </w:rPr>
        <w:t>autoridades públicas deben ser coordinadas con la finalidad de hacer realidad el</w:t>
      </w:r>
      <w:r>
        <w:rPr>
          <w:rFonts w:cs="Arial"/>
          <w:lang w:val="es-ES_tradnl"/>
        </w:rPr>
        <w:t xml:space="preserve"> </w:t>
      </w:r>
      <w:r w:rsidRPr="00884290">
        <w:rPr>
          <w:rFonts w:cs="Arial"/>
          <w:lang w:val="es-ES_tradnl"/>
        </w:rPr>
        <w:t>cumplimiento de los fines del Estado.</w:t>
      </w:r>
    </w:p>
    <w:p w14:paraId="4596FA9B" w14:textId="77777777" w:rsidR="00884290" w:rsidRPr="00884290" w:rsidRDefault="00884290" w:rsidP="00884290">
      <w:pPr>
        <w:spacing w:after="0" w:line="240" w:lineRule="auto"/>
        <w:jc w:val="both"/>
        <w:rPr>
          <w:rFonts w:cs="Arial"/>
          <w:lang w:val="es-ES_tradnl"/>
        </w:rPr>
      </w:pPr>
    </w:p>
    <w:p w14:paraId="3057B1D1" w14:textId="4D936AAD" w:rsidR="00C86AFB" w:rsidRPr="00101923" w:rsidRDefault="00884290" w:rsidP="00101923">
      <w:pPr>
        <w:spacing w:after="0" w:line="240" w:lineRule="auto"/>
        <w:jc w:val="both"/>
        <w:rPr>
          <w:rFonts w:cs="Arial"/>
          <w:b/>
          <w:bCs/>
          <w:i/>
          <w:iCs/>
          <w:lang w:val="es-ES"/>
        </w:rPr>
      </w:pPr>
      <w:r w:rsidRPr="00884290">
        <w:rPr>
          <w:rFonts w:cs="Arial"/>
          <w:lang w:val="es-ES_tradnl"/>
        </w:rPr>
        <w:t>En desarrollo de estas facultades legales y constitucionales la EMPRESA PARA</w:t>
      </w:r>
      <w:r>
        <w:rPr>
          <w:rFonts w:cs="Arial"/>
          <w:lang w:val="es-ES_tradnl"/>
        </w:rPr>
        <w:t xml:space="preserve"> </w:t>
      </w:r>
      <w:r w:rsidRPr="00884290">
        <w:rPr>
          <w:rFonts w:cs="Arial"/>
          <w:lang w:val="es-ES_tradnl"/>
        </w:rPr>
        <w:t>LA COMPETITIVIDAD TERRITORIAL DEL MUNICIPIO DE GIRARDOTA</w:t>
      </w:r>
      <w:r>
        <w:rPr>
          <w:rFonts w:cs="Arial"/>
          <w:lang w:val="es-ES_tradnl"/>
        </w:rPr>
        <w:t xml:space="preserve"> </w:t>
      </w:r>
      <w:r w:rsidRPr="00884290">
        <w:rPr>
          <w:rFonts w:cs="Arial"/>
          <w:lang w:val="es-ES_tradnl"/>
        </w:rPr>
        <w:t xml:space="preserve">"TERRINORTE", suscribió </w:t>
      </w:r>
      <w:r>
        <w:rPr>
          <w:rFonts w:cs="Arial"/>
          <w:lang w:val="es-ES_tradnl"/>
        </w:rPr>
        <w:t xml:space="preserve">Con el Municipio de </w:t>
      </w:r>
      <w:r w:rsidR="0042173A">
        <w:rPr>
          <w:rFonts w:cs="Arial"/>
          <w:lang w:val="es-ES_tradnl"/>
        </w:rPr>
        <w:t xml:space="preserve">Girardota </w:t>
      </w:r>
      <w:r w:rsidRPr="00884290">
        <w:rPr>
          <w:rFonts w:cs="Arial"/>
          <w:lang w:val="es-ES_tradnl"/>
        </w:rPr>
        <w:t xml:space="preserve">el </w:t>
      </w:r>
      <w:r w:rsidR="0042173A">
        <w:rPr>
          <w:rFonts w:cs="Arial"/>
          <w:b/>
          <w:bCs/>
          <w:lang w:val="es-ES"/>
        </w:rPr>
        <w:t>CI</w:t>
      </w:r>
      <w:r w:rsidR="00101923" w:rsidRPr="00101923">
        <w:rPr>
          <w:rFonts w:cs="Arial"/>
          <w:b/>
          <w:bCs/>
          <w:lang w:val="es-ES"/>
        </w:rPr>
        <w:t xml:space="preserve"> </w:t>
      </w:r>
      <w:proofErr w:type="spellStart"/>
      <w:r w:rsidR="00101923" w:rsidRPr="00101923">
        <w:rPr>
          <w:rFonts w:cs="Arial"/>
          <w:b/>
          <w:bCs/>
          <w:lang w:val="es-ES"/>
        </w:rPr>
        <w:t>N°</w:t>
      </w:r>
      <w:proofErr w:type="spellEnd"/>
      <w:r w:rsidR="00101923" w:rsidRPr="00101923">
        <w:rPr>
          <w:rFonts w:cs="Arial"/>
          <w:b/>
          <w:bCs/>
          <w:lang w:val="es-ES"/>
        </w:rPr>
        <w:t xml:space="preserve"> 0</w:t>
      </w:r>
      <w:r w:rsidR="0042173A">
        <w:rPr>
          <w:rFonts w:cs="Arial"/>
          <w:b/>
          <w:bCs/>
          <w:lang w:val="es-ES"/>
        </w:rPr>
        <w:t>46</w:t>
      </w:r>
      <w:r w:rsidR="00101923" w:rsidRPr="00101923">
        <w:rPr>
          <w:rFonts w:cs="Arial"/>
          <w:b/>
          <w:bCs/>
          <w:lang w:val="es-ES"/>
        </w:rPr>
        <w:t>-2025</w:t>
      </w:r>
      <w:r w:rsidR="00D311B4" w:rsidRPr="00CA008F">
        <w:rPr>
          <w:rFonts w:cs="Arial"/>
          <w:b/>
          <w:bCs/>
        </w:rPr>
        <w:t>,</w:t>
      </w:r>
      <w:r w:rsidR="00D311B4" w:rsidRPr="00CA008F">
        <w:rPr>
          <w:rFonts w:cs="Arial"/>
        </w:rPr>
        <w:t xml:space="preserve"> CUYO OBJETO ES </w:t>
      </w:r>
      <w:r w:rsidR="00D311B4" w:rsidRPr="00BF3511">
        <w:rPr>
          <w:rFonts w:cs="Arial"/>
          <w:i/>
          <w:iCs/>
        </w:rPr>
        <w:t>"</w:t>
      </w:r>
      <w:r w:rsidR="00101923" w:rsidRPr="00101923">
        <w:rPr>
          <w:rFonts w:cs="Arial"/>
          <w:sz w:val="20"/>
          <w:szCs w:val="20"/>
          <w:lang w:val="es-ES"/>
        </w:rPr>
        <w:t xml:space="preserve"> </w:t>
      </w:r>
      <w:r w:rsidR="00F04A6D" w:rsidRPr="00F04A6D">
        <w:rPr>
          <w:rFonts w:cs="Arial"/>
          <w:b/>
          <w:bCs/>
          <w:i/>
          <w:iCs/>
          <w:sz w:val="20"/>
          <w:szCs w:val="20"/>
          <w:lang w:val="es-ES"/>
        </w:rPr>
        <w:t>CONTRATO INTERADMINISTRATIVO DE ADMINISTRACION DELEGADA DE RESURSOS PARA REALIZAR LA CONSTRUCCION DEL PARQUE DE LA FAMILIA EN EL MUNICIPIO DE GIRARDOTA</w:t>
      </w:r>
      <w:r w:rsidR="00101923" w:rsidRPr="00101923">
        <w:rPr>
          <w:rFonts w:cs="Arial"/>
          <w:b/>
          <w:bCs/>
          <w:i/>
          <w:iCs/>
          <w:lang w:val="es-ES"/>
        </w:rPr>
        <w:t>.</w:t>
      </w:r>
      <w:r w:rsidR="00C86AFB">
        <w:rPr>
          <w:rFonts w:cs="Arial"/>
          <w:lang w:val="es-ES_tradnl"/>
        </w:rPr>
        <w:t xml:space="preserve"> Con el fin de </w:t>
      </w:r>
      <w:r w:rsidR="00C86AFB" w:rsidRPr="00C86AFB">
        <w:rPr>
          <w:rFonts w:cs="Arial"/>
          <w:lang w:val="es-ES_tradnl"/>
        </w:rPr>
        <w:t xml:space="preserve">colaborar con el Municipio de </w:t>
      </w:r>
      <w:r w:rsidR="00E32035">
        <w:rPr>
          <w:rFonts w:cs="Arial"/>
          <w:lang w:val="es-ES_tradnl"/>
        </w:rPr>
        <w:t>Girardota</w:t>
      </w:r>
      <w:r w:rsidR="00C86AFB" w:rsidRPr="00C86AFB">
        <w:rPr>
          <w:rFonts w:cs="Arial"/>
          <w:lang w:val="es-ES_tradnl"/>
        </w:rPr>
        <w:t xml:space="preserve">, </w:t>
      </w:r>
      <w:r w:rsidR="00C86AFB">
        <w:rPr>
          <w:rFonts w:cs="Arial"/>
          <w:lang w:val="es-ES_tradnl"/>
        </w:rPr>
        <w:t>en</w:t>
      </w:r>
      <w:r w:rsidR="00C86AFB" w:rsidRPr="00C86AFB">
        <w:rPr>
          <w:rFonts w:cs="Arial"/>
          <w:lang w:val="es-ES_tradnl"/>
        </w:rPr>
        <w:t xml:space="preserve"> la materialización de </w:t>
      </w:r>
      <w:r w:rsidR="00C86AFB">
        <w:rPr>
          <w:rFonts w:cs="Arial"/>
          <w:lang w:val="es-ES_tradnl"/>
        </w:rPr>
        <w:t>sus</w:t>
      </w:r>
      <w:r w:rsidR="00C86AFB" w:rsidRPr="00C86AFB">
        <w:rPr>
          <w:rFonts w:cs="Arial"/>
          <w:lang w:val="es-ES_tradnl"/>
        </w:rPr>
        <w:t xml:space="preserve"> fines</w:t>
      </w:r>
      <w:r w:rsidR="00C86AFB">
        <w:rPr>
          <w:rFonts w:cs="Arial"/>
          <w:lang w:val="es-ES_tradnl"/>
        </w:rPr>
        <w:t>.</w:t>
      </w:r>
    </w:p>
    <w:p w14:paraId="02164505" w14:textId="77777777" w:rsidR="00C86AFB" w:rsidRPr="00C86AFB" w:rsidRDefault="00C86AFB" w:rsidP="00C86AFB">
      <w:pPr>
        <w:spacing w:after="0" w:line="240" w:lineRule="auto"/>
        <w:jc w:val="both"/>
        <w:rPr>
          <w:rFonts w:cs="Arial"/>
          <w:lang w:val="es-ES_tradnl"/>
        </w:rPr>
      </w:pPr>
    </w:p>
    <w:p w14:paraId="549C890F" w14:textId="00387CC2" w:rsidR="00884290" w:rsidRDefault="00C86AFB" w:rsidP="00101923">
      <w:pPr>
        <w:spacing w:after="0" w:line="240" w:lineRule="auto"/>
        <w:jc w:val="both"/>
        <w:rPr>
          <w:rFonts w:cs="Arial"/>
          <w:lang w:val="es-ES_tradnl"/>
        </w:rPr>
      </w:pPr>
      <w:r w:rsidRPr="00C86AFB">
        <w:rPr>
          <w:rFonts w:cs="Arial"/>
          <w:lang w:val="es-ES_tradnl"/>
        </w:rPr>
        <w:t xml:space="preserve">Mediante ese </w:t>
      </w:r>
      <w:r w:rsidR="00101923">
        <w:rPr>
          <w:rFonts w:cs="Arial"/>
          <w:lang w:val="es-ES_tradnl"/>
        </w:rPr>
        <w:t xml:space="preserve">convenio </w:t>
      </w:r>
      <w:r w:rsidRPr="00C86AFB">
        <w:rPr>
          <w:rFonts w:cs="Arial"/>
          <w:lang w:val="es-ES_tradnl"/>
        </w:rPr>
        <w:t xml:space="preserve">interadministrativo </w:t>
      </w:r>
      <w:r w:rsidR="00101923">
        <w:rPr>
          <w:rFonts w:cs="Arial"/>
          <w:lang w:val="es-ES_tradnl"/>
        </w:rPr>
        <w:t xml:space="preserve">y la resolución respectiva, </w:t>
      </w:r>
      <w:r w:rsidRPr="00C86AFB">
        <w:rPr>
          <w:rFonts w:cs="Arial"/>
          <w:lang w:val="es-ES_tradnl"/>
        </w:rPr>
        <w:t xml:space="preserve">el Municipio </w:t>
      </w:r>
      <w:r w:rsidR="00101923">
        <w:rPr>
          <w:rFonts w:cs="Arial"/>
          <w:lang w:val="es-ES_tradnl"/>
        </w:rPr>
        <w:t xml:space="preserve">nombra </w:t>
      </w:r>
      <w:r w:rsidR="00101923" w:rsidRPr="00101923">
        <w:rPr>
          <w:rFonts w:cs="Arial"/>
          <w:lang w:val="es-ES"/>
        </w:rPr>
        <w:t>como entidad ejecutora y entidad</w:t>
      </w:r>
      <w:r w:rsidR="00101923">
        <w:rPr>
          <w:rFonts w:cs="Arial"/>
          <w:lang w:val="es-ES"/>
        </w:rPr>
        <w:t xml:space="preserve"> </w:t>
      </w:r>
      <w:r w:rsidR="00101923" w:rsidRPr="00101923">
        <w:rPr>
          <w:rFonts w:cs="Arial"/>
          <w:lang w:val="es-ES"/>
        </w:rPr>
        <w:t>encargada de contratar</w:t>
      </w:r>
      <w:r w:rsidR="00101923" w:rsidRPr="00101923">
        <w:rPr>
          <w:rFonts w:cs="Arial"/>
          <w:lang w:val="es-ES_tradnl"/>
        </w:rPr>
        <w:t xml:space="preserve"> </w:t>
      </w:r>
      <w:r w:rsidR="00101923">
        <w:rPr>
          <w:rFonts w:cs="Arial"/>
          <w:lang w:val="es-ES_tradnl"/>
        </w:rPr>
        <w:t xml:space="preserve">la ejecución </w:t>
      </w:r>
      <w:r w:rsidRPr="00C86AFB">
        <w:rPr>
          <w:rFonts w:cs="Arial"/>
          <w:lang w:val="es-ES_tradnl"/>
        </w:rPr>
        <w:t>del</w:t>
      </w:r>
      <w:r>
        <w:rPr>
          <w:rFonts w:cs="Arial"/>
          <w:lang w:val="es-ES_tradnl"/>
        </w:rPr>
        <w:t xml:space="preserve"> </w:t>
      </w:r>
      <w:r w:rsidRPr="00C86AFB">
        <w:rPr>
          <w:rFonts w:cs="Arial"/>
          <w:lang w:val="es-ES_tradnl"/>
        </w:rPr>
        <w:t xml:space="preserve">proyecto, </w:t>
      </w:r>
      <w:r w:rsidR="00101923">
        <w:rPr>
          <w:rFonts w:cs="Arial"/>
          <w:lang w:val="es-ES_tradnl"/>
        </w:rPr>
        <w:t xml:space="preserve">a la EICE TERRINORTE, </w:t>
      </w:r>
      <w:r w:rsidRPr="00C86AFB">
        <w:rPr>
          <w:rFonts w:cs="Arial"/>
          <w:lang w:val="es-ES_tradnl"/>
        </w:rPr>
        <w:t xml:space="preserve">en razón a la idoneidad de </w:t>
      </w:r>
      <w:r w:rsidR="00101923">
        <w:rPr>
          <w:rFonts w:cs="Arial"/>
          <w:lang w:val="es-ES_tradnl"/>
        </w:rPr>
        <w:t>la entidad</w:t>
      </w:r>
      <w:r w:rsidRPr="00C86AFB">
        <w:rPr>
          <w:rFonts w:cs="Arial"/>
          <w:lang w:val="es-ES_tradnl"/>
        </w:rPr>
        <w:t>, aportando de igual manera un</w:t>
      </w:r>
      <w:r>
        <w:rPr>
          <w:rFonts w:cs="Arial"/>
          <w:lang w:val="es-ES_tradnl"/>
        </w:rPr>
        <w:t xml:space="preserve"> </w:t>
      </w:r>
      <w:r w:rsidRPr="00C86AFB">
        <w:rPr>
          <w:rFonts w:cs="Arial"/>
          <w:lang w:val="es-ES_tradnl"/>
        </w:rPr>
        <w:t>valor agregado en el aspecto técnico, financiero, jurídico y de control al mismo. A</w:t>
      </w:r>
      <w:r>
        <w:rPr>
          <w:rFonts w:cs="Arial"/>
          <w:lang w:val="es-ES_tradnl"/>
        </w:rPr>
        <w:t xml:space="preserve"> </w:t>
      </w:r>
      <w:r w:rsidRPr="00C86AFB">
        <w:rPr>
          <w:rFonts w:cs="Arial"/>
          <w:lang w:val="es-ES_tradnl"/>
        </w:rPr>
        <w:t>su vez, el municipio pacta el desarrollo de actividades necesarias para la ejecución</w:t>
      </w:r>
      <w:r>
        <w:rPr>
          <w:rFonts w:cs="Arial"/>
          <w:lang w:val="es-ES_tradnl"/>
        </w:rPr>
        <w:t xml:space="preserve"> </w:t>
      </w:r>
      <w:r w:rsidRPr="00C86AFB">
        <w:rPr>
          <w:rFonts w:cs="Arial"/>
          <w:lang w:val="es-ES_tradnl"/>
        </w:rPr>
        <w:t>del proyecto, por lo cual TERRINORTE en razón al contrato interadministrativo,</w:t>
      </w:r>
      <w:r>
        <w:rPr>
          <w:rFonts w:cs="Arial"/>
          <w:lang w:val="es-ES_tradnl"/>
        </w:rPr>
        <w:t xml:space="preserve"> </w:t>
      </w:r>
      <w:r w:rsidRPr="00C86AFB">
        <w:rPr>
          <w:rFonts w:cs="Arial"/>
          <w:lang w:val="es-ES_tradnl"/>
        </w:rPr>
        <w:t>podrá celebrar los contratos que sean necesarios para la ejecución del mismo.</w:t>
      </w:r>
    </w:p>
    <w:p w14:paraId="7686E751" w14:textId="77777777" w:rsidR="00884290" w:rsidRPr="00884290" w:rsidRDefault="00884290" w:rsidP="00884290">
      <w:pPr>
        <w:spacing w:after="0" w:line="240" w:lineRule="auto"/>
        <w:jc w:val="both"/>
        <w:rPr>
          <w:rFonts w:cs="Arial"/>
          <w:lang w:val="es-ES_tradnl"/>
        </w:rPr>
      </w:pPr>
    </w:p>
    <w:p w14:paraId="6C930D89" w14:textId="2C0379F4" w:rsidR="00637F57" w:rsidRPr="00A24EC4" w:rsidRDefault="00637F57" w:rsidP="00A24EC4">
      <w:pPr>
        <w:pStyle w:val="Ttulo2"/>
        <w:numPr>
          <w:ilvl w:val="1"/>
          <w:numId w:val="2"/>
        </w:numPr>
        <w:rPr>
          <w:szCs w:val="22"/>
        </w:rPr>
      </w:pPr>
      <w:bookmarkStart w:id="8" w:name="_Toc188546770"/>
      <w:bookmarkStart w:id="9" w:name="_Toc200117190"/>
      <w:r w:rsidRPr="00A24EC4">
        <w:rPr>
          <w:szCs w:val="22"/>
        </w:rPr>
        <w:t>PRINCIPIOS RECTORES DEL PROCESO DE INVITACIÓN.</w:t>
      </w:r>
      <w:bookmarkEnd w:id="8"/>
      <w:bookmarkEnd w:id="9"/>
    </w:p>
    <w:p w14:paraId="68EE41C3" w14:textId="77777777" w:rsidR="00884290" w:rsidRDefault="00884290" w:rsidP="00A24EC4">
      <w:pPr>
        <w:spacing w:after="0" w:line="240" w:lineRule="auto"/>
        <w:jc w:val="both"/>
        <w:rPr>
          <w:rFonts w:cs="Arial"/>
          <w:lang w:val="es-ES_tradnl"/>
        </w:rPr>
      </w:pPr>
    </w:p>
    <w:p w14:paraId="3C11EA22" w14:textId="46C75AAC" w:rsidR="00F44039" w:rsidRPr="00A24EC4" w:rsidRDefault="00F44039" w:rsidP="00A24EC4">
      <w:pPr>
        <w:spacing w:after="0" w:line="240" w:lineRule="auto"/>
        <w:jc w:val="both"/>
        <w:rPr>
          <w:rFonts w:cs="Arial"/>
          <w:lang w:val="es-ES_tradnl"/>
        </w:rPr>
      </w:pPr>
      <w:r w:rsidRPr="00A24EC4">
        <w:rPr>
          <w:rFonts w:cs="Arial"/>
          <w:lang w:val="es-ES_tradnl"/>
        </w:rPr>
        <w:t>La EMPRESA PARA LA COMPETITIVIDAD TERRITORIAL DEL MUNICIPIO DE GIRARDOTA “TERRINORTE”, da aplicación en cada uno de los procesos de selección de contratistas, a los siguientes principios rectores que regirán la actividad contractual de conformidad con el artículo 209 de la Constitución Política y el artículo 13 de la Ley 1150 de 2007, así:</w:t>
      </w:r>
    </w:p>
    <w:p w14:paraId="70E720A9" w14:textId="77777777" w:rsidR="00F44039" w:rsidRPr="00A24EC4" w:rsidRDefault="00F44039" w:rsidP="00A24EC4">
      <w:pPr>
        <w:spacing w:after="0" w:line="240" w:lineRule="auto"/>
        <w:jc w:val="both"/>
        <w:rPr>
          <w:rFonts w:cs="Arial"/>
          <w:lang w:val="es-ES_tradnl"/>
        </w:rPr>
      </w:pPr>
    </w:p>
    <w:p w14:paraId="164FE7AE" w14:textId="77777777" w:rsidR="00F44039" w:rsidRPr="00A24EC4" w:rsidRDefault="00F44039" w:rsidP="00A24EC4">
      <w:pPr>
        <w:spacing w:after="0" w:line="240" w:lineRule="auto"/>
        <w:jc w:val="both"/>
        <w:rPr>
          <w:rFonts w:cs="Arial"/>
          <w:lang w:val="es-ES_tradnl"/>
        </w:rPr>
      </w:pPr>
      <w:r w:rsidRPr="00A24EC4">
        <w:rPr>
          <w:rFonts w:cs="Arial"/>
          <w:b/>
          <w:bCs/>
          <w:lang w:val="es-ES_tradnl"/>
        </w:rPr>
        <w:t>IGUALDAD:</w:t>
      </w:r>
      <w:r w:rsidRPr="00A24EC4">
        <w:rPr>
          <w:rFonts w:cs="Arial"/>
          <w:lang w:val="es-ES_tradnl"/>
        </w:rPr>
        <w:t xml:space="preserve"> Busca que todas las personas naturales o jurídicas que se encuentren en la misma </w:t>
      </w:r>
    </w:p>
    <w:p w14:paraId="1277C313" w14:textId="77777777" w:rsidR="00F44039" w:rsidRPr="00A24EC4" w:rsidRDefault="00F44039" w:rsidP="00A24EC4">
      <w:pPr>
        <w:spacing w:after="0" w:line="240" w:lineRule="auto"/>
        <w:jc w:val="both"/>
        <w:rPr>
          <w:rFonts w:cs="Arial"/>
          <w:lang w:val="es-ES_tradnl"/>
        </w:rPr>
      </w:pPr>
      <w:r w:rsidRPr="00A24EC4">
        <w:rPr>
          <w:rFonts w:cs="Arial"/>
          <w:lang w:val="es-ES_tradnl"/>
        </w:rPr>
        <w:t xml:space="preserve">situación, reciban el mismo tratamiento. </w:t>
      </w:r>
    </w:p>
    <w:p w14:paraId="1167B879" w14:textId="77777777" w:rsidR="00F44039" w:rsidRPr="00A24EC4" w:rsidRDefault="00F44039" w:rsidP="00A24EC4">
      <w:pPr>
        <w:spacing w:after="0" w:line="240" w:lineRule="auto"/>
        <w:jc w:val="both"/>
        <w:rPr>
          <w:rFonts w:cs="Arial"/>
          <w:lang w:val="es-ES_tradnl"/>
        </w:rPr>
      </w:pPr>
    </w:p>
    <w:p w14:paraId="668DE314" w14:textId="6CBA2F3F" w:rsidR="00F44039" w:rsidRPr="00A24EC4" w:rsidRDefault="00F44039" w:rsidP="00A24EC4">
      <w:pPr>
        <w:spacing w:after="0" w:line="240" w:lineRule="auto"/>
        <w:jc w:val="both"/>
        <w:rPr>
          <w:rFonts w:cs="Arial"/>
          <w:lang w:val="es-ES_tradnl"/>
        </w:rPr>
      </w:pPr>
      <w:r w:rsidRPr="00A24EC4">
        <w:rPr>
          <w:rFonts w:cs="Arial"/>
          <w:lang w:val="es-ES_tradnl"/>
        </w:rPr>
        <w:t xml:space="preserve">Así, sin duda, se advierte que se trata de un principio que estaría haciendo referencia al deber de las entidades del Estado y al derecho de quienes pretender contratar con el mismo, a </w:t>
      </w:r>
      <w:r w:rsidR="005F4107" w:rsidRPr="00A24EC4">
        <w:rPr>
          <w:rFonts w:cs="Arial"/>
          <w:lang w:val="es-ES_tradnl"/>
        </w:rPr>
        <w:t>que todos</w:t>
      </w:r>
      <w:r w:rsidRPr="00A24EC4">
        <w:rPr>
          <w:rFonts w:cs="Arial"/>
          <w:lang w:val="es-ES_tradnl"/>
        </w:rPr>
        <w:t xml:space="preserve"> los participantes se sometan por igual a los términos señalados. </w:t>
      </w:r>
    </w:p>
    <w:p w14:paraId="10193746" w14:textId="77777777" w:rsidR="00F44039" w:rsidRPr="00A24EC4" w:rsidRDefault="00F44039" w:rsidP="00A24EC4">
      <w:pPr>
        <w:spacing w:after="0" w:line="240" w:lineRule="auto"/>
        <w:jc w:val="both"/>
        <w:rPr>
          <w:rFonts w:cs="Arial"/>
          <w:lang w:val="es-ES_tradnl"/>
        </w:rPr>
      </w:pPr>
    </w:p>
    <w:p w14:paraId="4AE0B3BB" w14:textId="05E5FA38" w:rsidR="00F44039" w:rsidRPr="00A24EC4" w:rsidRDefault="00F44039" w:rsidP="00A24EC4">
      <w:pPr>
        <w:spacing w:after="0" w:line="240" w:lineRule="auto"/>
        <w:jc w:val="both"/>
        <w:rPr>
          <w:rFonts w:cs="Arial"/>
          <w:lang w:val="es-ES_tradnl"/>
        </w:rPr>
      </w:pPr>
      <w:r w:rsidRPr="00A24EC4">
        <w:rPr>
          <w:rFonts w:cs="Arial"/>
          <w:b/>
          <w:bCs/>
          <w:lang w:val="es-ES_tradnl"/>
        </w:rPr>
        <w:t>MORALIDAD ADMINISTRATIVA:</w:t>
      </w:r>
      <w:r w:rsidRPr="00A24EC4">
        <w:rPr>
          <w:rFonts w:cs="Arial"/>
          <w:lang w:val="es-ES_tradnl"/>
        </w:rPr>
        <w:t xml:space="preserve"> Este principio irradia toda la actuación dentro de las organizaciones que cumplen funciones públicas, enmarcada en los parámetros de la Constitución y la Ley, en consecuencia, todas las acciones de los servidores, funcionarios o trabajadores de La Empresa para la competitividad territorial del Municipio de </w:t>
      </w:r>
      <w:r w:rsidR="005F4107" w:rsidRPr="00A24EC4">
        <w:rPr>
          <w:rFonts w:cs="Arial"/>
          <w:lang w:val="es-ES_tradnl"/>
        </w:rPr>
        <w:t>Girardota “</w:t>
      </w:r>
      <w:r w:rsidRPr="00A24EC4">
        <w:rPr>
          <w:rFonts w:cs="Arial"/>
          <w:lang w:val="es-ES_tradnl"/>
        </w:rPr>
        <w:t>TERRINORTE” estarán encaminadas a la honestidad, compromiso y las buenas costumbres.</w:t>
      </w:r>
    </w:p>
    <w:p w14:paraId="102DF8DD" w14:textId="146D9458" w:rsidR="00F44039" w:rsidRPr="00A24EC4" w:rsidRDefault="00F44039" w:rsidP="00A24EC4">
      <w:pPr>
        <w:spacing w:after="0" w:line="240" w:lineRule="auto"/>
        <w:jc w:val="both"/>
        <w:rPr>
          <w:rFonts w:cs="Arial"/>
          <w:lang w:val="es-ES_tradnl"/>
        </w:rPr>
      </w:pPr>
      <w:r w:rsidRPr="00A24EC4">
        <w:rPr>
          <w:rFonts w:cs="Arial"/>
          <w:lang w:val="es-ES_tradnl"/>
        </w:rPr>
        <w:t xml:space="preserve"> </w:t>
      </w:r>
    </w:p>
    <w:p w14:paraId="7E75A093" w14:textId="426F666C" w:rsidR="00F44039" w:rsidRPr="00A24EC4" w:rsidRDefault="00F44039" w:rsidP="00A24EC4">
      <w:pPr>
        <w:spacing w:after="0" w:line="240" w:lineRule="auto"/>
        <w:jc w:val="both"/>
        <w:rPr>
          <w:rFonts w:cs="Arial"/>
          <w:lang w:val="es-ES_tradnl"/>
        </w:rPr>
      </w:pPr>
      <w:r w:rsidRPr="00A24EC4">
        <w:rPr>
          <w:rFonts w:cs="Arial"/>
          <w:b/>
          <w:bCs/>
          <w:lang w:val="es-ES_tradnl"/>
        </w:rPr>
        <w:t>EFICACIA:</w:t>
      </w:r>
      <w:r w:rsidRPr="00A24EC4">
        <w:rPr>
          <w:rFonts w:cs="Arial"/>
          <w:lang w:val="es-ES_tradnl"/>
        </w:rPr>
        <w:t xml:space="preserve"> Las acciones contractuales que se adelanten, deben cumplir satisfactoriamente </w:t>
      </w:r>
      <w:r w:rsidR="00FF1884" w:rsidRPr="00A24EC4">
        <w:rPr>
          <w:rFonts w:cs="Arial"/>
          <w:lang w:val="es-ES_tradnl"/>
        </w:rPr>
        <w:t>los fines</w:t>
      </w:r>
      <w:r w:rsidRPr="00A24EC4">
        <w:rPr>
          <w:rFonts w:cs="Arial"/>
          <w:lang w:val="es-ES_tradnl"/>
        </w:rPr>
        <w:t xml:space="preserve"> de la Empresa y la obtención de los resultados esperados, como consecuencia de </w:t>
      </w:r>
      <w:r w:rsidR="00FF1884" w:rsidRPr="00A24EC4">
        <w:rPr>
          <w:rFonts w:cs="Arial"/>
          <w:lang w:val="es-ES_tradnl"/>
        </w:rPr>
        <w:t>la ejecución</w:t>
      </w:r>
      <w:r w:rsidRPr="00A24EC4">
        <w:rPr>
          <w:rFonts w:cs="Arial"/>
          <w:lang w:val="es-ES_tradnl"/>
        </w:rPr>
        <w:t xml:space="preserve"> de los procedimientos establecidos en el Manual de Contratación. </w:t>
      </w:r>
    </w:p>
    <w:p w14:paraId="7F528576" w14:textId="77777777" w:rsidR="00F44039" w:rsidRPr="00A24EC4" w:rsidRDefault="00F44039" w:rsidP="00A24EC4">
      <w:pPr>
        <w:spacing w:after="0" w:line="240" w:lineRule="auto"/>
        <w:jc w:val="both"/>
        <w:rPr>
          <w:rFonts w:cs="Arial"/>
          <w:lang w:val="es-ES_tradnl"/>
        </w:rPr>
      </w:pPr>
    </w:p>
    <w:p w14:paraId="48FD5640" w14:textId="73AFEA5E" w:rsidR="00F44039" w:rsidRPr="00A24EC4" w:rsidRDefault="00F44039" w:rsidP="00A24EC4">
      <w:pPr>
        <w:spacing w:after="0" w:line="240" w:lineRule="auto"/>
        <w:jc w:val="both"/>
        <w:rPr>
          <w:rFonts w:cs="Arial"/>
          <w:lang w:val="es-ES_tradnl"/>
        </w:rPr>
      </w:pPr>
      <w:r w:rsidRPr="00A24EC4">
        <w:rPr>
          <w:rFonts w:cs="Arial"/>
          <w:b/>
          <w:bCs/>
          <w:lang w:val="es-ES_tradnl"/>
        </w:rPr>
        <w:t>ECONOMÍA</w:t>
      </w:r>
      <w:r w:rsidRPr="00A24EC4">
        <w:rPr>
          <w:rFonts w:cs="Arial"/>
          <w:lang w:val="es-ES_tradnl"/>
        </w:rPr>
        <w:t xml:space="preserve">: Los procesos serán realizados con celeridad, eficiencia y eficacia, permitiendo </w:t>
      </w:r>
      <w:r w:rsidR="008A3CE8" w:rsidRPr="00A24EC4">
        <w:rPr>
          <w:rFonts w:cs="Arial"/>
          <w:lang w:val="es-ES_tradnl"/>
        </w:rPr>
        <w:t>la agilidad</w:t>
      </w:r>
      <w:r w:rsidRPr="00A24EC4">
        <w:rPr>
          <w:rFonts w:cs="Arial"/>
          <w:lang w:val="es-ES_tradnl"/>
        </w:rPr>
        <w:t xml:space="preserve"> de los trámites y obteniendo como resultado final la oferta más conveniente para </w:t>
      </w:r>
      <w:r w:rsidR="008A3CE8" w:rsidRPr="00A24EC4">
        <w:rPr>
          <w:rFonts w:cs="Arial"/>
          <w:lang w:val="es-ES_tradnl"/>
        </w:rPr>
        <w:t>la entidad</w:t>
      </w:r>
      <w:r w:rsidRPr="00A24EC4">
        <w:rPr>
          <w:rFonts w:cs="Arial"/>
          <w:lang w:val="es-ES_tradnl"/>
        </w:rPr>
        <w:t xml:space="preserve">. </w:t>
      </w:r>
    </w:p>
    <w:p w14:paraId="5895A04F" w14:textId="77777777" w:rsidR="00F44039" w:rsidRPr="00A24EC4" w:rsidRDefault="00F44039" w:rsidP="00A24EC4">
      <w:pPr>
        <w:spacing w:after="0" w:line="240" w:lineRule="auto"/>
        <w:jc w:val="both"/>
        <w:rPr>
          <w:rFonts w:cs="Arial"/>
          <w:lang w:val="es-ES_tradnl"/>
        </w:rPr>
      </w:pPr>
    </w:p>
    <w:p w14:paraId="39E29F2B" w14:textId="77777777" w:rsidR="00F44039" w:rsidRPr="00A24EC4" w:rsidRDefault="00F44039" w:rsidP="00A24EC4">
      <w:pPr>
        <w:spacing w:after="0" w:line="240" w:lineRule="auto"/>
        <w:jc w:val="both"/>
        <w:rPr>
          <w:rFonts w:cs="Arial"/>
          <w:lang w:val="es-ES_tradnl"/>
        </w:rPr>
      </w:pPr>
      <w:r w:rsidRPr="00A24EC4">
        <w:rPr>
          <w:rFonts w:cs="Arial"/>
          <w:lang w:val="es-ES_tradnl"/>
        </w:rPr>
        <w:t xml:space="preserve">Al respecto, la Ley 80 de 1993, establece: “Artículo 25. Del principio de economía. En virtud de </w:t>
      </w:r>
    </w:p>
    <w:p w14:paraId="4601028C" w14:textId="77777777" w:rsidR="00F44039" w:rsidRPr="00A24EC4" w:rsidRDefault="00F44039" w:rsidP="00A24EC4">
      <w:pPr>
        <w:spacing w:after="0" w:line="240" w:lineRule="auto"/>
        <w:jc w:val="both"/>
        <w:rPr>
          <w:rFonts w:cs="Arial"/>
          <w:lang w:val="es-ES_tradnl"/>
        </w:rPr>
      </w:pPr>
      <w:r w:rsidRPr="00A24EC4">
        <w:rPr>
          <w:rFonts w:cs="Arial"/>
          <w:lang w:val="es-ES_tradnl"/>
        </w:rPr>
        <w:t xml:space="preserve">este principio: </w:t>
      </w:r>
    </w:p>
    <w:p w14:paraId="492A7390" w14:textId="77777777" w:rsidR="00F44039" w:rsidRPr="00A24EC4" w:rsidRDefault="00F44039" w:rsidP="00A24EC4">
      <w:pPr>
        <w:spacing w:after="0" w:line="240" w:lineRule="auto"/>
        <w:jc w:val="both"/>
        <w:rPr>
          <w:rFonts w:cs="Arial"/>
          <w:lang w:val="es-ES_tradnl"/>
        </w:rPr>
      </w:pPr>
    </w:p>
    <w:p w14:paraId="45A5721F" w14:textId="5A168B33" w:rsidR="00F44039" w:rsidRPr="00A24EC4" w:rsidRDefault="00F44039" w:rsidP="00A24EC4">
      <w:pPr>
        <w:spacing w:after="0" w:line="240" w:lineRule="auto"/>
        <w:ind w:left="708"/>
        <w:jc w:val="both"/>
        <w:rPr>
          <w:rFonts w:cs="Arial"/>
          <w:i/>
          <w:iCs/>
          <w:lang w:val="es-ES_tradnl"/>
        </w:rPr>
      </w:pPr>
      <w:r w:rsidRPr="00A24EC4">
        <w:rPr>
          <w:rFonts w:cs="Arial"/>
          <w:i/>
          <w:iCs/>
          <w:lang w:val="es-ES_tradnl"/>
        </w:rPr>
        <w:t xml:space="preserve">1. En las normas de selección y en los pliegos de condiciones para la escogencia </w:t>
      </w:r>
      <w:r w:rsidR="008A3CE8" w:rsidRPr="00A24EC4">
        <w:rPr>
          <w:rFonts w:cs="Arial"/>
          <w:i/>
          <w:iCs/>
          <w:lang w:val="es-ES_tradnl"/>
        </w:rPr>
        <w:t>de contratistas</w:t>
      </w:r>
      <w:r w:rsidRPr="00A24EC4">
        <w:rPr>
          <w:rFonts w:cs="Arial"/>
          <w:i/>
          <w:iCs/>
          <w:lang w:val="es-ES_tradnl"/>
        </w:rPr>
        <w:t>,</w:t>
      </w:r>
      <w:r w:rsidR="008A3CE8" w:rsidRPr="00A24EC4">
        <w:rPr>
          <w:rFonts w:cs="Arial"/>
          <w:i/>
          <w:iCs/>
          <w:lang w:val="es-ES_tradnl"/>
        </w:rPr>
        <w:t xml:space="preserve"> </w:t>
      </w:r>
      <w:r w:rsidRPr="00A24EC4">
        <w:rPr>
          <w:rFonts w:cs="Arial"/>
          <w:i/>
          <w:iCs/>
          <w:lang w:val="es-ES_tradnl"/>
        </w:rPr>
        <w:t xml:space="preserve">se cumplirán y establecerán los procedimientos y etapas </w:t>
      </w:r>
      <w:r w:rsidR="008A3CE8" w:rsidRPr="00A24EC4">
        <w:rPr>
          <w:rFonts w:cs="Arial"/>
          <w:i/>
          <w:iCs/>
          <w:lang w:val="es-ES_tradnl"/>
        </w:rPr>
        <w:t>estrictamente necesarios</w:t>
      </w:r>
      <w:r w:rsidRPr="00A24EC4">
        <w:rPr>
          <w:rFonts w:cs="Arial"/>
          <w:i/>
          <w:iCs/>
          <w:lang w:val="es-ES_tradnl"/>
        </w:rPr>
        <w:t xml:space="preserve"> para asegurar la selección objetiva de la propuesta más favorable. </w:t>
      </w:r>
      <w:r w:rsidR="008A3CE8" w:rsidRPr="00A24EC4">
        <w:rPr>
          <w:rFonts w:cs="Arial"/>
          <w:i/>
          <w:iCs/>
          <w:lang w:val="es-ES_tradnl"/>
        </w:rPr>
        <w:t>Para este</w:t>
      </w:r>
      <w:r w:rsidRPr="00A24EC4">
        <w:rPr>
          <w:rFonts w:cs="Arial"/>
          <w:i/>
          <w:iCs/>
          <w:lang w:val="es-ES_tradnl"/>
        </w:rPr>
        <w:t xml:space="preserve"> propósito, se señalarán términos preclusivos y perentorios para las </w:t>
      </w:r>
      <w:r w:rsidR="008A3CE8" w:rsidRPr="00A24EC4">
        <w:rPr>
          <w:rFonts w:cs="Arial"/>
          <w:i/>
          <w:iCs/>
          <w:lang w:val="es-ES_tradnl"/>
        </w:rPr>
        <w:t>diferentes etapas</w:t>
      </w:r>
      <w:r w:rsidRPr="00A24EC4">
        <w:rPr>
          <w:rFonts w:cs="Arial"/>
          <w:i/>
          <w:iCs/>
          <w:lang w:val="es-ES_tradnl"/>
        </w:rPr>
        <w:t xml:space="preserve"> de la selección y las autoridades darán impulso oficioso a las actuaciones. </w:t>
      </w:r>
    </w:p>
    <w:p w14:paraId="272A019A" w14:textId="77777777" w:rsidR="00F44039" w:rsidRPr="00A24EC4" w:rsidRDefault="00F44039" w:rsidP="00A24EC4">
      <w:pPr>
        <w:spacing w:after="0" w:line="240" w:lineRule="auto"/>
        <w:jc w:val="both"/>
        <w:rPr>
          <w:rFonts w:cs="Arial"/>
          <w:lang w:val="es-ES_tradnl"/>
        </w:rPr>
      </w:pPr>
    </w:p>
    <w:p w14:paraId="6DC0604F" w14:textId="77777777" w:rsidR="00F44039" w:rsidRPr="00A24EC4" w:rsidRDefault="00F44039" w:rsidP="00A24EC4">
      <w:pPr>
        <w:spacing w:after="0" w:line="240" w:lineRule="auto"/>
        <w:jc w:val="both"/>
        <w:rPr>
          <w:rFonts w:cs="Arial"/>
          <w:lang w:val="es-ES_tradnl"/>
        </w:rPr>
      </w:pPr>
      <w:r w:rsidRPr="00A24EC4">
        <w:rPr>
          <w:rFonts w:cs="Arial"/>
          <w:b/>
          <w:bCs/>
          <w:lang w:val="es-ES_tradnl"/>
        </w:rPr>
        <w:t>CELERIDAD:</w:t>
      </w:r>
      <w:r w:rsidRPr="00A24EC4">
        <w:rPr>
          <w:rFonts w:cs="Arial"/>
          <w:lang w:val="es-ES_tradnl"/>
        </w:rPr>
        <w:t xml:space="preserve"> En todos los trámites contractuales se observará la máxima diligencia de quienes </w:t>
      </w:r>
    </w:p>
    <w:p w14:paraId="083BB2DC" w14:textId="77777777" w:rsidR="00F44039" w:rsidRPr="00A24EC4" w:rsidRDefault="00F44039" w:rsidP="00A24EC4">
      <w:pPr>
        <w:spacing w:after="0" w:line="240" w:lineRule="auto"/>
        <w:jc w:val="both"/>
        <w:rPr>
          <w:rFonts w:cs="Arial"/>
          <w:lang w:val="es-ES_tradnl"/>
        </w:rPr>
      </w:pPr>
      <w:r w:rsidRPr="00A24EC4">
        <w:rPr>
          <w:rFonts w:cs="Arial"/>
          <w:lang w:val="es-ES_tradnl"/>
        </w:rPr>
        <w:t xml:space="preserve">en ella intervienen, garantizando prontitud y oportunidad, sin que medie dilaciones injustificadas </w:t>
      </w:r>
    </w:p>
    <w:p w14:paraId="754954A5" w14:textId="77777777" w:rsidR="00F44039" w:rsidRPr="00A24EC4" w:rsidRDefault="00F44039" w:rsidP="00A24EC4">
      <w:pPr>
        <w:spacing w:after="0" w:line="240" w:lineRule="auto"/>
        <w:jc w:val="both"/>
        <w:rPr>
          <w:rFonts w:cs="Arial"/>
          <w:lang w:val="es-ES_tradnl"/>
        </w:rPr>
      </w:pPr>
      <w:r w:rsidRPr="00A24EC4">
        <w:rPr>
          <w:rFonts w:cs="Arial"/>
          <w:lang w:val="es-ES_tradnl"/>
        </w:rPr>
        <w:t xml:space="preserve">en el procedimiento contractual. </w:t>
      </w:r>
    </w:p>
    <w:p w14:paraId="11D4EDD9" w14:textId="77777777" w:rsidR="008A3CE8" w:rsidRPr="00A24EC4" w:rsidRDefault="008A3CE8" w:rsidP="00A24EC4">
      <w:pPr>
        <w:spacing w:after="0" w:line="240" w:lineRule="auto"/>
        <w:jc w:val="both"/>
        <w:rPr>
          <w:rFonts w:cs="Arial"/>
          <w:lang w:val="es-ES_tradnl"/>
        </w:rPr>
      </w:pPr>
    </w:p>
    <w:p w14:paraId="19413D06" w14:textId="77777777" w:rsidR="00F44039" w:rsidRPr="00A24EC4" w:rsidRDefault="00F44039" w:rsidP="00A24EC4">
      <w:pPr>
        <w:spacing w:after="0" w:line="240" w:lineRule="auto"/>
        <w:jc w:val="both"/>
        <w:rPr>
          <w:rFonts w:cs="Arial"/>
          <w:lang w:val="es-ES_tradnl"/>
        </w:rPr>
      </w:pPr>
      <w:r w:rsidRPr="00A24EC4">
        <w:rPr>
          <w:rFonts w:cs="Arial"/>
          <w:b/>
          <w:bCs/>
          <w:lang w:val="es-ES_tradnl"/>
        </w:rPr>
        <w:t>IMPARCIALIDAD:</w:t>
      </w:r>
      <w:r w:rsidRPr="00A24EC4">
        <w:rPr>
          <w:rFonts w:cs="Arial"/>
          <w:lang w:val="es-ES_tradnl"/>
        </w:rPr>
        <w:t xml:space="preserve"> En virtud de este principio los servidores, funcionarios o trabajadores de la </w:t>
      </w:r>
    </w:p>
    <w:p w14:paraId="76CEC50D" w14:textId="77777777" w:rsidR="00F44039" w:rsidRPr="00A24EC4" w:rsidRDefault="00F44039" w:rsidP="00A24EC4">
      <w:pPr>
        <w:spacing w:after="0" w:line="240" w:lineRule="auto"/>
        <w:jc w:val="both"/>
        <w:rPr>
          <w:rFonts w:cs="Arial"/>
          <w:lang w:val="es-ES_tradnl"/>
        </w:rPr>
      </w:pPr>
      <w:r w:rsidRPr="00A24EC4">
        <w:rPr>
          <w:rFonts w:cs="Arial"/>
          <w:lang w:val="es-ES_tradnl"/>
        </w:rPr>
        <w:t xml:space="preserve">Empresa deberán actuar teniendo como punto de partida la finalidad de los procedimientos, la </w:t>
      </w:r>
    </w:p>
    <w:p w14:paraId="39F6D31A" w14:textId="77777777" w:rsidR="008A3CE8" w:rsidRPr="00A24EC4" w:rsidRDefault="00F44039" w:rsidP="00A24EC4">
      <w:pPr>
        <w:spacing w:after="0" w:line="240" w:lineRule="auto"/>
        <w:jc w:val="both"/>
        <w:rPr>
          <w:rFonts w:cs="Arial"/>
          <w:lang w:val="es-ES_tradnl"/>
        </w:rPr>
      </w:pPr>
      <w:r w:rsidRPr="00A24EC4">
        <w:rPr>
          <w:rFonts w:cs="Arial"/>
          <w:lang w:val="es-ES_tradnl"/>
        </w:rPr>
        <w:t>cual es, asegurar y garantizar los derechos de todas las personas de manera objetiva.</w:t>
      </w:r>
    </w:p>
    <w:p w14:paraId="756A7490" w14:textId="30B5652A" w:rsidR="00F44039" w:rsidRPr="00A24EC4" w:rsidRDefault="00F44039" w:rsidP="00A24EC4">
      <w:pPr>
        <w:spacing w:after="0" w:line="240" w:lineRule="auto"/>
        <w:jc w:val="both"/>
        <w:rPr>
          <w:rFonts w:cs="Arial"/>
          <w:lang w:val="es-ES_tradnl"/>
        </w:rPr>
      </w:pPr>
      <w:r w:rsidRPr="00A24EC4">
        <w:rPr>
          <w:rFonts w:cs="Arial"/>
          <w:lang w:val="es-ES_tradnl"/>
        </w:rPr>
        <w:t xml:space="preserve"> </w:t>
      </w:r>
    </w:p>
    <w:p w14:paraId="1006A76F" w14:textId="77777777" w:rsidR="00F44039" w:rsidRPr="00A24EC4" w:rsidRDefault="00F44039" w:rsidP="00A24EC4">
      <w:pPr>
        <w:spacing w:after="0" w:line="240" w:lineRule="auto"/>
        <w:jc w:val="both"/>
        <w:rPr>
          <w:rFonts w:cs="Arial"/>
          <w:lang w:val="es-ES_tradnl"/>
        </w:rPr>
      </w:pPr>
      <w:r w:rsidRPr="00A24EC4">
        <w:rPr>
          <w:rFonts w:cs="Arial"/>
          <w:b/>
          <w:bCs/>
          <w:lang w:val="es-ES_tradnl"/>
        </w:rPr>
        <w:t>PUBLICIDAD:</w:t>
      </w:r>
      <w:r w:rsidRPr="00A24EC4">
        <w:rPr>
          <w:rFonts w:cs="Arial"/>
          <w:lang w:val="es-ES_tradnl"/>
        </w:rPr>
        <w:t xml:space="preserve"> Tiene como finalidad informar y persuadir de manera oportuna a fin de lograr la </w:t>
      </w:r>
    </w:p>
    <w:p w14:paraId="6A520F2F" w14:textId="77777777" w:rsidR="00F44039" w:rsidRPr="00A24EC4" w:rsidRDefault="00F44039" w:rsidP="00A24EC4">
      <w:pPr>
        <w:spacing w:after="0" w:line="240" w:lineRule="auto"/>
        <w:jc w:val="both"/>
        <w:rPr>
          <w:rFonts w:cs="Arial"/>
          <w:lang w:val="es-ES_tradnl"/>
        </w:rPr>
      </w:pPr>
      <w:r w:rsidRPr="00A24EC4">
        <w:rPr>
          <w:rFonts w:cs="Arial"/>
          <w:lang w:val="es-ES_tradnl"/>
        </w:rPr>
        <w:t xml:space="preserve">participación de las personas interesadas en los procesos de contratación de la Empresa. </w:t>
      </w:r>
    </w:p>
    <w:p w14:paraId="13598FE1" w14:textId="77777777" w:rsidR="008A3CE8" w:rsidRPr="00A24EC4" w:rsidRDefault="008A3CE8" w:rsidP="00A24EC4">
      <w:pPr>
        <w:spacing w:after="0" w:line="240" w:lineRule="auto"/>
        <w:jc w:val="both"/>
        <w:rPr>
          <w:rFonts w:cs="Arial"/>
          <w:lang w:val="es-ES_tradnl"/>
        </w:rPr>
      </w:pPr>
    </w:p>
    <w:p w14:paraId="691D7150" w14:textId="77777777" w:rsidR="00F44039" w:rsidRPr="00A24EC4" w:rsidRDefault="00F44039" w:rsidP="00A24EC4">
      <w:pPr>
        <w:spacing w:after="0" w:line="240" w:lineRule="auto"/>
        <w:jc w:val="both"/>
        <w:rPr>
          <w:rFonts w:cs="Arial"/>
          <w:lang w:val="es-ES_tradnl"/>
        </w:rPr>
      </w:pPr>
      <w:r w:rsidRPr="00A24EC4">
        <w:rPr>
          <w:rFonts w:cs="Arial"/>
          <w:b/>
          <w:bCs/>
          <w:lang w:val="es-ES_tradnl"/>
        </w:rPr>
        <w:t>TRANSPARENCIA:</w:t>
      </w:r>
      <w:r w:rsidRPr="00A24EC4">
        <w:rPr>
          <w:rFonts w:cs="Arial"/>
          <w:lang w:val="es-ES_tradnl"/>
        </w:rPr>
        <w:t xml:space="preserve"> Garantiza que la contratación se efectué por procedimientos y reglas claras </w:t>
      </w:r>
    </w:p>
    <w:p w14:paraId="2990F1D7" w14:textId="77777777" w:rsidR="00F44039" w:rsidRPr="00A24EC4" w:rsidRDefault="00F44039" w:rsidP="00A24EC4">
      <w:pPr>
        <w:spacing w:after="0" w:line="240" w:lineRule="auto"/>
        <w:jc w:val="both"/>
        <w:rPr>
          <w:rFonts w:cs="Arial"/>
          <w:lang w:val="es-ES_tradnl"/>
        </w:rPr>
      </w:pPr>
      <w:r w:rsidRPr="00A24EC4">
        <w:rPr>
          <w:rFonts w:cs="Arial"/>
          <w:lang w:val="es-ES_tradnl"/>
        </w:rPr>
        <w:t xml:space="preserve">que lleven a la selección objetiva del contratista. </w:t>
      </w:r>
    </w:p>
    <w:p w14:paraId="617B8159" w14:textId="77777777" w:rsidR="008A3CE8" w:rsidRPr="00A24EC4" w:rsidRDefault="008A3CE8" w:rsidP="00A24EC4">
      <w:pPr>
        <w:spacing w:after="0" w:line="240" w:lineRule="auto"/>
        <w:jc w:val="both"/>
        <w:rPr>
          <w:rFonts w:cs="Arial"/>
          <w:lang w:val="es-ES_tradnl"/>
        </w:rPr>
      </w:pPr>
    </w:p>
    <w:p w14:paraId="389A8E89" w14:textId="77777777" w:rsidR="00F44039" w:rsidRPr="00A24EC4" w:rsidRDefault="00F44039" w:rsidP="00A24EC4">
      <w:pPr>
        <w:spacing w:after="0" w:line="240" w:lineRule="auto"/>
        <w:jc w:val="both"/>
        <w:rPr>
          <w:rFonts w:cs="Arial"/>
          <w:lang w:val="es-ES_tradnl"/>
        </w:rPr>
      </w:pPr>
      <w:r w:rsidRPr="00A24EC4">
        <w:rPr>
          <w:rFonts w:cs="Arial"/>
          <w:b/>
          <w:bCs/>
          <w:lang w:val="es-ES_tradnl"/>
        </w:rPr>
        <w:t>RESPONSABILIDAD</w:t>
      </w:r>
      <w:r w:rsidRPr="00A24EC4">
        <w:rPr>
          <w:rFonts w:cs="Arial"/>
          <w:lang w:val="es-ES_tradnl"/>
        </w:rPr>
        <w:t xml:space="preserve">: Los servidores, funcionarios o trabajadores de la Empresa tienen la </w:t>
      </w:r>
    </w:p>
    <w:p w14:paraId="1C5AF7E9" w14:textId="77777777" w:rsidR="00F44039" w:rsidRPr="00A24EC4" w:rsidRDefault="00F44039" w:rsidP="00A24EC4">
      <w:pPr>
        <w:spacing w:after="0" w:line="240" w:lineRule="auto"/>
        <w:jc w:val="both"/>
        <w:rPr>
          <w:rFonts w:cs="Arial"/>
          <w:lang w:val="es-ES_tradnl"/>
        </w:rPr>
      </w:pPr>
      <w:r w:rsidRPr="00A24EC4">
        <w:rPr>
          <w:rFonts w:cs="Arial"/>
          <w:lang w:val="es-ES_tradnl"/>
        </w:rPr>
        <w:t xml:space="preserve">obligación de planear y coordinar los procesos de contratación, respondiendo por cada una de </w:t>
      </w:r>
    </w:p>
    <w:p w14:paraId="68E56CD3" w14:textId="77777777" w:rsidR="00F44039" w:rsidRPr="00A24EC4" w:rsidRDefault="00F44039" w:rsidP="00A24EC4">
      <w:pPr>
        <w:spacing w:after="0" w:line="240" w:lineRule="auto"/>
        <w:jc w:val="both"/>
        <w:rPr>
          <w:rFonts w:cs="Arial"/>
          <w:lang w:val="es-ES_tradnl"/>
        </w:rPr>
      </w:pPr>
      <w:r w:rsidRPr="00A24EC4">
        <w:rPr>
          <w:rFonts w:cs="Arial"/>
          <w:lang w:val="es-ES_tradnl"/>
        </w:rPr>
        <w:t xml:space="preserve">sus actuaciones. </w:t>
      </w:r>
    </w:p>
    <w:p w14:paraId="4EA41A61" w14:textId="77777777" w:rsidR="008A3CE8" w:rsidRPr="00A24EC4" w:rsidRDefault="008A3CE8" w:rsidP="00A24EC4">
      <w:pPr>
        <w:spacing w:after="0" w:line="240" w:lineRule="auto"/>
        <w:jc w:val="both"/>
        <w:rPr>
          <w:rFonts w:cs="Arial"/>
          <w:lang w:val="es-ES_tradnl"/>
        </w:rPr>
      </w:pPr>
    </w:p>
    <w:p w14:paraId="750ACC0D" w14:textId="19F5A06A" w:rsidR="00F44039" w:rsidRPr="00A24EC4" w:rsidRDefault="00F44039" w:rsidP="00A24EC4">
      <w:pPr>
        <w:spacing w:after="0" w:line="240" w:lineRule="auto"/>
        <w:jc w:val="both"/>
        <w:rPr>
          <w:rFonts w:cs="Arial"/>
          <w:lang w:val="es-ES_tradnl"/>
        </w:rPr>
      </w:pPr>
      <w:r w:rsidRPr="00A24EC4">
        <w:rPr>
          <w:rFonts w:cs="Arial"/>
          <w:lang w:val="es-ES_tradnl"/>
        </w:rPr>
        <w:t xml:space="preserve">Esto es, los servidores públicos están obligados a buscar el cumplimiento de los fines de </w:t>
      </w:r>
      <w:r w:rsidR="008A3CE8" w:rsidRPr="00A24EC4">
        <w:rPr>
          <w:rFonts w:cs="Arial"/>
          <w:lang w:val="es-ES_tradnl"/>
        </w:rPr>
        <w:t>la contratación</w:t>
      </w:r>
      <w:r w:rsidRPr="00A24EC4">
        <w:rPr>
          <w:rFonts w:cs="Arial"/>
          <w:lang w:val="es-ES_tradnl"/>
        </w:rPr>
        <w:t xml:space="preserve">, a vigilar la correcta ejecución del objeto contratado y a proteger los derechos de </w:t>
      </w:r>
      <w:r w:rsidR="003B6326" w:rsidRPr="00A24EC4">
        <w:rPr>
          <w:rFonts w:cs="Arial"/>
          <w:lang w:val="es-ES_tradnl"/>
        </w:rPr>
        <w:t>la entidad</w:t>
      </w:r>
      <w:r w:rsidRPr="00A24EC4">
        <w:rPr>
          <w:rFonts w:cs="Arial"/>
          <w:lang w:val="es-ES_tradnl"/>
        </w:rPr>
        <w:t xml:space="preserve">, del contratista y de los terceros que puedan verse afectados por la ejecución </w:t>
      </w:r>
      <w:r w:rsidR="003B6326" w:rsidRPr="00A24EC4">
        <w:rPr>
          <w:rFonts w:cs="Arial"/>
          <w:lang w:val="es-ES_tradnl"/>
        </w:rPr>
        <w:t>del contrato</w:t>
      </w:r>
      <w:r w:rsidRPr="00A24EC4">
        <w:rPr>
          <w:rFonts w:cs="Arial"/>
          <w:lang w:val="es-ES_tradnl"/>
        </w:rPr>
        <w:t xml:space="preserve">. </w:t>
      </w:r>
    </w:p>
    <w:p w14:paraId="47FC52C2" w14:textId="77777777" w:rsidR="008A3CE8" w:rsidRPr="00A24EC4" w:rsidRDefault="008A3CE8" w:rsidP="00A24EC4">
      <w:pPr>
        <w:spacing w:after="0" w:line="240" w:lineRule="auto"/>
        <w:jc w:val="both"/>
        <w:rPr>
          <w:rFonts w:cs="Arial"/>
          <w:lang w:val="es-ES_tradnl"/>
        </w:rPr>
      </w:pPr>
    </w:p>
    <w:p w14:paraId="360E54F9" w14:textId="0C5568BC" w:rsidR="00F44039" w:rsidRPr="00A24EC4" w:rsidRDefault="00F44039" w:rsidP="00A24EC4">
      <w:pPr>
        <w:spacing w:after="0" w:line="240" w:lineRule="auto"/>
        <w:jc w:val="both"/>
        <w:rPr>
          <w:rFonts w:cs="Arial"/>
          <w:lang w:val="es-ES_tradnl"/>
        </w:rPr>
      </w:pPr>
      <w:r w:rsidRPr="00A24EC4">
        <w:rPr>
          <w:rFonts w:cs="Arial"/>
          <w:b/>
          <w:bCs/>
          <w:lang w:val="es-ES_tradnl"/>
        </w:rPr>
        <w:t>PLANEACIÓN:</w:t>
      </w:r>
      <w:r w:rsidRPr="00A24EC4">
        <w:rPr>
          <w:rFonts w:cs="Arial"/>
          <w:lang w:val="es-ES_tradnl"/>
        </w:rPr>
        <w:t xml:space="preserve"> Las actuaciones contractuales de la Empresa obedecerán a una </w:t>
      </w:r>
      <w:r w:rsidR="008A3CE8" w:rsidRPr="00A24EC4">
        <w:rPr>
          <w:rFonts w:cs="Arial"/>
          <w:lang w:val="es-ES_tradnl"/>
        </w:rPr>
        <w:t>rigurosa planeación</w:t>
      </w:r>
      <w:r w:rsidRPr="00A24EC4">
        <w:rPr>
          <w:rFonts w:cs="Arial"/>
          <w:lang w:val="es-ES_tradnl"/>
        </w:rPr>
        <w:t xml:space="preserve"> de los procedimientos y recursos.</w:t>
      </w:r>
    </w:p>
    <w:p w14:paraId="2C3627CB" w14:textId="77777777" w:rsidR="008A3CE8" w:rsidRPr="00A24EC4" w:rsidRDefault="008A3CE8" w:rsidP="00A24EC4">
      <w:pPr>
        <w:spacing w:after="0" w:line="240" w:lineRule="auto"/>
        <w:jc w:val="both"/>
        <w:rPr>
          <w:rFonts w:cs="Arial"/>
          <w:lang w:val="es-ES_tradnl"/>
        </w:rPr>
      </w:pPr>
    </w:p>
    <w:p w14:paraId="7FB5A20B" w14:textId="63669AA6" w:rsidR="00F44039" w:rsidRPr="00A24EC4" w:rsidRDefault="00F44039" w:rsidP="00A24EC4">
      <w:pPr>
        <w:spacing w:after="0" w:line="240" w:lineRule="auto"/>
        <w:jc w:val="both"/>
        <w:rPr>
          <w:rFonts w:cs="Arial"/>
          <w:lang w:val="es-ES_tradnl"/>
        </w:rPr>
      </w:pPr>
      <w:r w:rsidRPr="00A24EC4">
        <w:rPr>
          <w:rFonts w:cs="Arial"/>
          <w:b/>
          <w:bCs/>
          <w:lang w:val="es-ES_tradnl"/>
        </w:rPr>
        <w:t>BUENA FE</w:t>
      </w:r>
      <w:r w:rsidRPr="00A24EC4">
        <w:rPr>
          <w:rFonts w:cs="Arial"/>
          <w:lang w:val="es-ES_tradnl"/>
        </w:rPr>
        <w:t xml:space="preserve">: Toda negociación y contratación debe ser realizada de buena fe, vale decir, </w:t>
      </w:r>
      <w:r w:rsidR="008A3CE8" w:rsidRPr="00A24EC4">
        <w:rPr>
          <w:rFonts w:cs="Arial"/>
          <w:lang w:val="es-ES_tradnl"/>
        </w:rPr>
        <w:t>con entera</w:t>
      </w:r>
      <w:r w:rsidRPr="00A24EC4">
        <w:rPr>
          <w:rFonts w:cs="Arial"/>
          <w:lang w:val="es-ES_tradnl"/>
        </w:rPr>
        <w:t xml:space="preserve"> lealtad, con intención recta y positiva, para que así pueda realizarse cabal </w:t>
      </w:r>
      <w:r w:rsidR="008A3CE8" w:rsidRPr="00A24EC4">
        <w:rPr>
          <w:rFonts w:cs="Arial"/>
          <w:lang w:val="es-ES_tradnl"/>
        </w:rPr>
        <w:t>y satisfactoriamente</w:t>
      </w:r>
      <w:r w:rsidRPr="00A24EC4">
        <w:rPr>
          <w:rFonts w:cs="Arial"/>
          <w:lang w:val="es-ES_tradnl"/>
        </w:rPr>
        <w:t xml:space="preserve"> la finalidad social, pública y privada a que obedece la contratación. </w:t>
      </w:r>
    </w:p>
    <w:p w14:paraId="18AE4692" w14:textId="77777777" w:rsidR="008A3CE8" w:rsidRPr="00A24EC4" w:rsidRDefault="008A3CE8" w:rsidP="00A24EC4">
      <w:pPr>
        <w:spacing w:after="0" w:line="240" w:lineRule="auto"/>
        <w:jc w:val="both"/>
        <w:rPr>
          <w:rFonts w:cs="Arial"/>
          <w:lang w:val="es-ES_tradnl"/>
        </w:rPr>
      </w:pPr>
    </w:p>
    <w:p w14:paraId="2D07C524" w14:textId="68B275C7" w:rsidR="00F44039" w:rsidRPr="00A24EC4" w:rsidRDefault="00F44039" w:rsidP="00A24EC4">
      <w:pPr>
        <w:spacing w:after="0" w:line="240" w:lineRule="auto"/>
        <w:jc w:val="both"/>
        <w:rPr>
          <w:rFonts w:cs="Arial"/>
          <w:lang w:val="es-ES_tradnl"/>
        </w:rPr>
      </w:pPr>
      <w:r w:rsidRPr="00A24EC4">
        <w:rPr>
          <w:rFonts w:cs="Arial"/>
          <w:lang w:val="es-ES_tradnl"/>
        </w:rPr>
        <w:t xml:space="preserve">El Consejo de Estado ha precisado al respecto de la buena fe: “consiste fundamentalmente en </w:t>
      </w:r>
      <w:r w:rsidR="008A3CE8" w:rsidRPr="00A24EC4">
        <w:rPr>
          <w:rFonts w:cs="Arial"/>
          <w:lang w:val="es-ES_tradnl"/>
        </w:rPr>
        <w:t xml:space="preserve"> </w:t>
      </w:r>
      <w:r w:rsidRPr="00A24EC4">
        <w:rPr>
          <w:rFonts w:cs="Arial"/>
          <w:lang w:val="es-ES_tradnl"/>
        </w:rPr>
        <w:t xml:space="preserve">respetar en su esencia lo pactado, en cumplir las obligaciones derivadas del acuerdo, en </w:t>
      </w:r>
      <w:r w:rsidR="008A3CE8" w:rsidRPr="00A24EC4">
        <w:rPr>
          <w:rFonts w:cs="Arial"/>
          <w:lang w:val="es-ES_tradnl"/>
        </w:rPr>
        <w:t xml:space="preserve"> </w:t>
      </w:r>
      <w:r w:rsidRPr="00A24EC4">
        <w:rPr>
          <w:rFonts w:cs="Arial"/>
          <w:lang w:val="es-ES_tradnl"/>
        </w:rPr>
        <w:t xml:space="preserve">perseverar en la ejecución de lo convenido, en observar cabalmente el deber de informar a la </w:t>
      </w:r>
      <w:r w:rsidR="008A3CE8" w:rsidRPr="00A24EC4">
        <w:rPr>
          <w:rFonts w:cs="Arial"/>
          <w:lang w:val="es-ES_tradnl"/>
        </w:rPr>
        <w:t xml:space="preserve"> </w:t>
      </w:r>
      <w:r w:rsidRPr="00A24EC4">
        <w:rPr>
          <w:rFonts w:cs="Arial"/>
          <w:lang w:val="es-ES_tradnl"/>
        </w:rPr>
        <w:t xml:space="preserve">otra parte, y, en fin, en desplegar un comportamiento que convenga a la realización y ejecución </w:t>
      </w:r>
      <w:r w:rsidR="008A3CE8" w:rsidRPr="00A24EC4">
        <w:rPr>
          <w:rFonts w:cs="Arial"/>
          <w:lang w:val="es-ES_tradnl"/>
        </w:rPr>
        <w:t xml:space="preserve"> </w:t>
      </w:r>
      <w:r w:rsidRPr="00A24EC4">
        <w:rPr>
          <w:rFonts w:cs="Arial"/>
          <w:lang w:val="es-ES_tradnl"/>
        </w:rPr>
        <w:t xml:space="preserve">del contrato sin olvidar que el interés del otro contratante también debe cumplirse y cuya </w:t>
      </w:r>
      <w:r w:rsidR="008A3CE8" w:rsidRPr="00A24EC4">
        <w:rPr>
          <w:rFonts w:cs="Arial"/>
          <w:lang w:val="es-ES_tradnl"/>
        </w:rPr>
        <w:t xml:space="preserve"> </w:t>
      </w:r>
      <w:r w:rsidRPr="00A24EC4">
        <w:rPr>
          <w:rFonts w:cs="Arial"/>
          <w:lang w:val="es-ES_tradnl"/>
        </w:rPr>
        <w:t xml:space="preserve">satisfacción depende en buena medida de la lealtad y corrección de la conducta propia”. </w:t>
      </w:r>
    </w:p>
    <w:p w14:paraId="0FBE75D6" w14:textId="77777777" w:rsidR="008A3CE8" w:rsidRPr="00A24EC4" w:rsidRDefault="008A3CE8" w:rsidP="00A24EC4">
      <w:pPr>
        <w:spacing w:after="0" w:line="240" w:lineRule="auto"/>
        <w:jc w:val="both"/>
        <w:rPr>
          <w:rFonts w:cs="Arial"/>
          <w:lang w:val="es-ES_tradnl"/>
        </w:rPr>
      </w:pPr>
    </w:p>
    <w:p w14:paraId="36613929" w14:textId="70F306C4" w:rsidR="00F44039" w:rsidRPr="00A24EC4" w:rsidRDefault="00F44039" w:rsidP="00A24EC4">
      <w:pPr>
        <w:spacing w:after="0" w:line="240" w:lineRule="auto"/>
        <w:jc w:val="both"/>
        <w:rPr>
          <w:rFonts w:cs="Arial"/>
          <w:lang w:val="es-ES_tradnl"/>
        </w:rPr>
      </w:pPr>
      <w:r w:rsidRPr="00A24EC4">
        <w:rPr>
          <w:rFonts w:cs="Arial"/>
          <w:b/>
          <w:bCs/>
          <w:lang w:val="es-ES_tradnl"/>
        </w:rPr>
        <w:t>PARÁGRAFO:</w:t>
      </w:r>
      <w:r w:rsidRPr="00A24EC4">
        <w:rPr>
          <w:rFonts w:cs="Arial"/>
          <w:lang w:val="es-ES_tradnl"/>
        </w:rPr>
        <w:t xml:space="preserve"> Además de los anteriores principios, serán aplicables a la actuación contractual</w:t>
      </w:r>
      <w:r w:rsidR="008A3CE8" w:rsidRPr="00A24EC4">
        <w:rPr>
          <w:rFonts w:cs="Arial"/>
          <w:lang w:val="es-ES_tradnl"/>
        </w:rPr>
        <w:t xml:space="preserve"> </w:t>
      </w:r>
      <w:r w:rsidRPr="00A24EC4">
        <w:rPr>
          <w:rFonts w:cs="Arial"/>
          <w:lang w:val="es-ES_tradnl"/>
        </w:rPr>
        <w:t xml:space="preserve">de La Empresa Industrial y Comercial del Estado “TERRINORTE” los principios de </w:t>
      </w:r>
      <w:r w:rsidR="008A3CE8" w:rsidRPr="00A24EC4">
        <w:rPr>
          <w:rFonts w:cs="Arial"/>
          <w:lang w:val="es-ES_tradnl"/>
        </w:rPr>
        <w:t>buena administración</w:t>
      </w:r>
      <w:r w:rsidRPr="00A24EC4">
        <w:rPr>
          <w:rFonts w:cs="Arial"/>
          <w:lang w:val="es-ES_tradnl"/>
        </w:rPr>
        <w:t xml:space="preserve">, como lo son la competitividad, productividad y rentabilidad. </w:t>
      </w:r>
    </w:p>
    <w:p w14:paraId="4ADA9B58" w14:textId="77777777" w:rsidR="00F44039" w:rsidRPr="00A24EC4" w:rsidRDefault="00F44039" w:rsidP="00A24EC4">
      <w:pPr>
        <w:spacing w:after="0" w:line="240" w:lineRule="auto"/>
        <w:jc w:val="both"/>
        <w:rPr>
          <w:rFonts w:cs="Arial"/>
          <w:lang w:val="es-ES_tradnl"/>
        </w:rPr>
      </w:pPr>
    </w:p>
    <w:p w14:paraId="20F86424" w14:textId="5C1B89DE" w:rsidR="00F44039" w:rsidRPr="00A24EC4" w:rsidRDefault="00F44039" w:rsidP="001C7171">
      <w:pPr>
        <w:pStyle w:val="Ttulo2"/>
        <w:numPr>
          <w:ilvl w:val="1"/>
          <w:numId w:val="2"/>
        </w:numPr>
        <w:jc w:val="both"/>
        <w:rPr>
          <w:szCs w:val="22"/>
        </w:rPr>
      </w:pPr>
      <w:bookmarkStart w:id="10" w:name="_Toc188546771"/>
      <w:bookmarkStart w:id="11" w:name="_Toc200117191"/>
      <w:r w:rsidRPr="00A24EC4">
        <w:rPr>
          <w:szCs w:val="22"/>
        </w:rPr>
        <w:t>RÉGIMEN CONTRACTUAL APLICABLE A LA EMPRESA INDUSTRIAL Y COMERCIAL DEL ESTADO – TERRINORTE</w:t>
      </w:r>
      <w:bookmarkEnd w:id="10"/>
      <w:bookmarkEnd w:id="11"/>
      <w:r w:rsidRPr="00A24EC4">
        <w:rPr>
          <w:szCs w:val="22"/>
        </w:rPr>
        <w:t xml:space="preserve"> </w:t>
      </w:r>
    </w:p>
    <w:p w14:paraId="39836C97" w14:textId="77777777" w:rsidR="003B6326" w:rsidRPr="00A24EC4" w:rsidRDefault="003B6326" w:rsidP="00A24EC4">
      <w:pPr>
        <w:spacing w:after="0" w:line="240" w:lineRule="auto"/>
        <w:jc w:val="both"/>
        <w:rPr>
          <w:rFonts w:cs="Arial"/>
          <w:lang w:val="es-ES_tradnl"/>
        </w:rPr>
      </w:pPr>
    </w:p>
    <w:p w14:paraId="1A43EC66" w14:textId="1AFC7791" w:rsidR="00F44039" w:rsidRPr="00A24EC4" w:rsidRDefault="00F44039" w:rsidP="00A24EC4">
      <w:pPr>
        <w:spacing w:after="0" w:line="240" w:lineRule="auto"/>
        <w:jc w:val="both"/>
        <w:rPr>
          <w:rFonts w:cs="Arial"/>
          <w:lang w:val="es-ES_tradnl"/>
        </w:rPr>
      </w:pPr>
      <w:r w:rsidRPr="00A24EC4">
        <w:rPr>
          <w:rFonts w:cs="Arial"/>
          <w:lang w:val="es-ES_tradnl"/>
        </w:rPr>
        <w:t xml:space="preserve">Los contratos que celebre </w:t>
      </w:r>
      <w:r w:rsidRPr="00A24EC4">
        <w:rPr>
          <w:rFonts w:cs="Arial"/>
          <w:b/>
          <w:bCs/>
          <w:lang w:val="es-ES_tradnl"/>
        </w:rPr>
        <w:t>TERRINORTE</w:t>
      </w:r>
      <w:r w:rsidRPr="00A24EC4">
        <w:rPr>
          <w:rFonts w:cs="Arial"/>
          <w:lang w:val="es-ES_tradnl"/>
        </w:rPr>
        <w:t xml:space="preserve">, se regirán por las reglas del derecho privado, </w:t>
      </w:r>
      <w:r w:rsidR="00C74767" w:rsidRPr="00A24EC4">
        <w:rPr>
          <w:rFonts w:cs="Arial"/>
          <w:lang w:val="es-ES_tradnl"/>
        </w:rPr>
        <w:t>salvo excepciones</w:t>
      </w:r>
      <w:r w:rsidRPr="00A24EC4">
        <w:rPr>
          <w:rFonts w:cs="Arial"/>
          <w:lang w:val="es-ES_tradnl"/>
        </w:rPr>
        <w:t xml:space="preserve"> consagradas en la Constitución Nacional, la ley y demás </w:t>
      </w:r>
      <w:r w:rsidR="00C74767" w:rsidRPr="00A24EC4">
        <w:rPr>
          <w:rFonts w:cs="Arial"/>
          <w:lang w:val="es-ES_tradnl"/>
        </w:rPr>
        <w:t>disposiciones concordantes</w:t>
      </w:r>
      <w:r w:rsidRPr="00A24EC4">
        <w:rPr>
          <w:rFonts w:cs="Arial"/>
          <w:lang w:val="es-ES_tradnl"/>
        </w:rPr>
        <w:t xml:space="preserve">, modificatorias, las adicione o reglamente, respetando los principios de la función </w:t>
      </w:r>
    </w:p>
    <w:p w14:paraId="3AD0C1C0" w14:textId="77777777" w:rsidR="00F44039" w:rsidRPr="00A24EC4" w:rsidRDefault="00F44039" w:rsidP="00A24EC4">
      <w:pPr>
        <w:spacing w:after="0" w:line="240" w:lineRule="auto"/>
        <w:jc w:val="both"/>
        <w:rPr>
          <w:rFonts w:cs="Arial"/>
          <w:lang w:val="es-ES_tradnl"/>
        </w:rPr>
      </w:pPr>
      <w:r w:rsidRPr="00A24EC4">
        <w:rPr>
          <w:rFonts w:cs="Arial"/>
          <w:lang w:val="es-ES_tradnl"/>
        </w:rPr>
        <w:t xml:space="preserve">administrativa enunciados en el artículo 209 de la Constitución Política. </w:t>
      </w:r>
    </w:p>
    <w:p w14:paraId="413F478F" w14:textId="77777777" w:rsidR="003B6326" w:rsidRPr="00A24EC4" w:rsidRDefault="003B6326" w:rsidP="00A24EC4">
      <w:pPr>
        <w:spacing w:after="0" w:line="240" w:lineRule="auto"/>
        <w:jc w:val="both"/>
        <w:rPr>
          <w:rFonts w:cs="Arial"/>
          <w:lang w:val="es-ES_tradnl"/>
        </w:rPr>
      </w:pPr>
    </w:p>
    <w:p w14:paraId="10C6FB85" w14:textId="3AF15D2F" w:rsidR="00F44039" w:rsidRPr="00A24EC4" w:rsidRDefault="00F44039" w:rsidP="00A24EC4">
      <w:pPr>
        <w:spacing w:after="0" w:line="240" w:lineRule="auto"/>
        <w:jc w:val="both"/>
        <w:rPr>
          <w:rFonts w:cs="Arial"/>
          <w:lang w:val="es-ES_tradnl"/>
        </w:rPr>
      </w:pPr>
      <w:r w:rsidRPr="00A24EC4">
        <w:rPr>
          <w:rFonts w:cs="Arial"/>
          <w:b/>
          <w:bCs/>
          <w:lang w:val="es-ES_tradnl"/>
        </w:rPr>
        <w:t>TERRINORTE</w:t>
      </w:r>
      <w:r w:rsidRPr="00A24EC4">
        <w:rPr>
          <w:rFonts w:cs="Arial"/>
          <w:lang w:val="es-ES_tradnl"/>
        </w:rPr>
        <w:t xml:space="preserve"> desarrollará los contratos correspondientes a su objeto social con sujeción a las</w:t>
      </w:r>
      <w:r w:rsidR="003B6326" w:rsidRPr="00A24EC4">
        <w:rPr>
          <w:rFonts w:cs="Arial"/>
          <w:lang w:val="es-ES_tradnl"/>
        </w:rPr>
        <w:t xml:space="preserve"> </w:t>
      </w:r>
      <w:r w:rsidRPr="00A24EC4">
        <w:rPr>
          <w:rFonts w:cs="Arial"/>
          <w:lang w:val="es-ES_tradnl"/>
        </w:rPr>
        <w:t>normas del derecho privado. En razón a ello, podrá celebrar todo tipo de contratos de derecho</w:t>
      </w:r>
      <w:r w:rsidR="003B6326" w:rsidRPr="00A24EC4">
        <w:rPr>
          <w:rFonts w:cs="Arial"/>
          <w:lang w:val="es-ES_tradnl"/>
        </w:rPr>
        <w:t xml:space="preserve"> </w:t>
      </w:r>
      <w:r w:rsidRPr="00A24EC4">
        <w:rPr>
          <w:rFonts w:cs="Arial"/>
          <w:lang w:val="es-ES_tradnl"/>
        </w:rPr>
        <w:t>privado, rigiéndose por los Estatutos de la Empresa, los principios consagrados en las normas</w:t>
      </w:r>
      <w:r w:rsidR="003B6326" w:rsidRPr="00A24EC4">
        <w:rPr>
          <w:rFonts w:cs="Arial"/>
          <w:lang w:val="es-ES_tradnl"/>
        </w:rPr>
        <w:t xml:space="preserve"> </w:t>
      </w:r>
      <w:r w:rsidRPr="00A24EC4">
        <w:rPr>
          <w:rFonts w:cs="Arial"/>
          <w:lang w:val="es-ES_tradnl"/>
        </w:rPr>
        <w:t xml:space="preserve">de derecho privado y/o por las disposiciones legales y reglamentarias aplicables a sus actividades económicas y comerciales. </w:t>
      </w:r>
    </w:p>
    <w:p w14:paraId="586522B5" w14:textId="77777777" w:rsidR="003B6326" w:rsidRPr="00A24EC4" w:rsidRDefault="003B6326" w:rsidP="00A24EC4">
      <w:pPr>
        <w:spacing w:after="0" w:line="240" w:lineRule="auto"/>
        <w:jc w:val="both"/>
        <w:rPr>
          <w:rFonts w:cs="Arial"/>
          <w:lang w:val="es-ES_tradnl"/>
        </w:rPr>
      </w:pPr>
    </w:p>
    <w:p w14:paraId="3CABD43D" w14:textId="77777777" w:rsidR="00F44039" w:rsidRPr="00A24EC4" w:rsidRDefault="00F44039" w:rsidP="00A24EC4">
      <w:pPr>
        <w:spacing w:after="0" w:line="240" w:lineRule="auto"/>
        <w:jc w:val="both"/>
        <w:rPr>
          <w:rFonts w:cs="Arial"/>
          <w:lang w:val="es-ES_tradnl"/>
        </w:rPr>
      </w:pPr>
      <w:r w:rsidRPr="00A24EC4">
        <w:rPr>
          <w:rFonts w:cs="Arial"/>
          <w:lang w:val="es-ES_tradnl"/>
        </w:rPr>
        <w:t xml:space="preserve">Aunado a lo anterior, el artículo 14 de la Ley 1150 de 2007, modificado por el artículo 93 de la </w:t>
      </w:r>
    </w:p>
    <w:p w14:paraId="79B6F769" w14:textId="662E7903" w:rsidR="00F44039" w:rsidRPr="00A24EC4" w:rsidRDefault="00F44039" w:rsidP="00A24EC4">
      <w:pPr>
        <w:spacing w:after="0" w:line="240" w:lineRule="auto"/>
        <w:jc w:val="both"/>
        <w:rPr>
          <w:rFonts w:cs="Arial"/>
          <w:i/>
          <w:iCs/>
          <w:lang w:val="es-ES_tradnl"/>
        </w:rPr>
      </w:pPr>
      <w:r w:rsidRPr="00A24EC4">
        <w:rPr>
          <w:rFonts w:cs="Arial"/>
          <w:lang w:val="es-ES_tradnl"/>
        </w:rPr>
        <w:t xml:space="preserve">Ley 1474 de 2011, dispone: </w:t>
      </w:r>
      <w:r w:rsidRPr="00A24EC4">
        <w:rPr>
          <w:rFonts w:cs="Arial"/>
          <w:i/>
          <w:iCs/>
          <w:lang w:val="es-ES_tradnl"/>
        </w:rPr>
        <w:t>“</w:t>
      </w:r>
      <w:r w:rsidRPr="00A24EC4">
        <w:rPr>
          <w:rFonts w:cs="Arial"/>
          <w:i/>
          <w:iCs/>
          <w:u w:val="single"/>
          <w:lang w:val="es-ES_tradnl"/>
        </w:rPr>
        <w:t>Las Empresas Industriales y Comerciales del Estado</w:t>
      </w:r>
      <w:r w:rsidRPr="00A24EC4">
        <w:rPr>
          <w:rFonts w:cs="Arial"/>
          <w:i/>
          <w:iCs/>
          <w:lang w:val="es-ES_tradnl"/>
        </w:rPr>
        <w:t xml:space="preserve">, las </w:t>
      </w:r>
      <w:r w:rsidR="00C74767" w:rsidRPr="00A24EC4">
        <w:rPr>
          <w:rFonts w:cs="Arial"/>
          <w:i/>
          <w:iCs/>
          <w:lang w:val="es-ES_tradnl"/>
        </w:rPr>
        <w:t xml:space="preserve"> </w:t>
      </w:r>
      <w:r w:rsidRPr="00A24EC4">
        <w:rPr>
          <w:rFonts w:cs="Arial"/>
          <w:i/>
          <w:iCs/>
          <w:lang w:val="es-ES_tradnl"/>
        </w:rPr>
        <w:t>Sociedades de Economía Mixta en las que el Estado tenga participación superior al cincuenta por ciento (50%), sus filiales y las Sociedades entre Entidades Públicas con participación mayoritaria del Estado superior al cincuenta por ciento (50%), estarán sometidas al Estatuto General de Contratación de la Administración Pública, con excepción de aquellas que desarrollen actividades comerciales en competencia con el sector privado y/o público, nacional o internacional o en</w:t>
      </w:r>
      <w:r w:rsidR="00C74767" w:rsidRPr="00A24EC4">
        <w:rPr>
          <w:rFonts w:cs="Arial"/>
          <w:i/>
          <w:iCs/>
          <w:lang w:val="es-ES_tradnl"/>
        </w:rPr>
        <w:t xml:space="preserve"> </w:t>
      </w:r>
      <w:r w:rsidRPr="00A24EC4">
        <w:rPr>
          <w:rFonts w:cs="Arial"/>
          <w:i/>
          <w:iCs/>
          <w:lang w:val="es-ES_tradnl"/>
        </w:rPr>
        <w:t xml:space="preserve">mercados regulados, caso en el cual se regirán por las disposiciones legales y reglamentarias aplicables a sus actividades económicas y comerciales, sin perjuicio de lo previsto en el artículo 13 de la presente ley. Se exceptúan los contratos de ciencia y tecnología, que se regirán por la Ley 29 de 1990 y las disposiciones normativas existentes.” </w:t>
      </w:r>
    </w:p>
    <w:p w14:paraId="7B3E6194" w14:textId="77777777" w:rsidR="00F44039" w:rsidRPr="00A24EC4" w:rsidRDefault="00F44039" w:rsidP="00A24EC4">
      <w:pPr>
        <w:spacing w:after="0" w:line="240" w:lineRule="auto"/>
        <w:jc w:val="both"/>
        <w:rPr>
          <w:rFonts w:cs="Arial"/>
          <w:i/>
          <w:iCs/>
          <w:lang w:val="es-ES_tradnl"/>
        </w:rPr>
      </w:pPr>
      <w:r w:rsidRPr="00A24EC4">
        <w:rPr>
          <w:rFonts w:cs="Arial"/>
          <w:i/>
          <w:iCs/>
          <w:lang w:val="es-ES_tradnl"/>
        </w:rPr>
        <w:t xml:space="preserve">(Subrayado por fuera del texto original). </w:t>
      </w:r>
    </w:p>
    <w:p w14:paraId="3E3AFE4A" w14:textId="77777777" w:rsidR="00C74767" w:rsidRPr="00A24EC4" w:rsidRDefault="00C74767" w:rsidP="00A24EC4">
      <w:pPr>
        <w:spacing w:after="0" w:line="240" w:lineRule="auto"/>
        <w:jc w:val="both"/>
        <w:rPr>
          <w:rFonts w:cs="Arial"/>
          <w:lang w:val="es-ES_tradnl"/>
        </w:rPr>
      </w:pPr>
    </w:p>
    <w:p w14:paraId="5D811D65" w14:textId="74BFAAA3" w:rsidR="00F44039" w:rsidRDefault="00F44039" w:rsidP="00A24EC4">
      <w:pPr>
        <w:spacing w:after="0" w:line="240" w:lineRule="auto"/>
        <w:jc w:val="both"/>
        <w:rPr>
          <w:rFonts w:cs="Arial"/>
          <w:lang w:val="es-ES_tradnl"/>
        </w:rPr>
      </w:pPr>
      <w:r w:rsidRPr="00A24EC4">
        <w:rPr>
          <w:rFonts w:cs="Arial"/>
          <w:lang w:val="es-ES_tradnl"/>
        </w:rPr>
        <w:t xml:space="preserve">Para todos los efectos, la Invitación </w:t>
      </w:r>
      <w:r w:rsidR="00B016E7">
        <w:rPr>
          <w:rFonts w:cs="Arial"/>
          <w:lang w:val="es-ES_tradnl"/>
        </w:rPr>
        <w:t xml:space="preserve">privada con varias ofertas </w:t>
      </w:r>
      <w:r w:rsidRPr="00A24EC4">
        <w:rPr>
          <w:rFonts w:cs="Arial"/>
          <w:lang w:val="es-ES_tradnl"/>
        </w:rPr>
        <w:t xml:space="preserve">y el contrato que surja de la misma, se rige en su totalidad por el Acuerdo 004 de 2024 (Manual de Contratación de TERRINORTE). </w:t>
      </w:r>
    </w:p>
    <w:p w14:paraId="037AF4BC" w14:textId="77777777" w:rsidR="00B016E7" w:rsidRPr="00A24EC4" w:rsidRDefault="00B016E7" w:rsidP="00A24EC4">
      <w:pPr>
        <w:spacing w:after="0" w:line="240" w:lineRule="auto"/>
        <w:jc w:val="both"/>
        <w:rPr>
          <w:rFonts w:cs="Arial"/>
          <w:lang w:val="es-ES_tradnl"/>
        </w:rPr>
      </w:pPr>
    </w:p>
    <w:p w14:paraId="3E2017C2" w14:textId="3B047DDF" w:rsidR="00F44039" w:rsidRPr="00A24EC4" w:rsidRDefault="00F44039" w:rsidP="00D70482">
      <w:pPr>
        <w:spacing w:after="0" w:line="240" w:lineRule="auto"/>
        <w:ind w:left="708"/>
        <w:jc w:val="both"/>
        <w:rPr>
          <w:rFonts w:cs="Arial"/>
          <w:i/>
          <w:iCs/>
          <w:lang w:val="es-ES_tradnl"/>
        </w:rPr>
      </w:pPr>
      <w:r w:rsidRPr="00A24EC4">
        <w:rPr>
          <w:rFonts w:cs="Arial"/>
          <w:b/>
          <w:bCs/>
          <w:i/>
          <w:iCs/>
          <w:lang w:val="es-ES_tradnl"/>
        </w:rPr>
        <w:t>ARTÍCULO 2. ÁMBITO DE APLICACIÓN.</w:t>
      </w:r>
      <w:r w:rsidRPr="00A24EC4">
        <w:rPr>
          <w:rFonts w:cs="Arial"/>
          <w:i/>
          <w:iCs/>
          <w:lang w:val="es-ES_tradnl"/>
        </w:rPr>
        <w:t xml:space="preserve"> El presente manual de contratación se aplica a todos los procedimientos de contratación que adelanten las diferentes dependencias de TERRINORTE, para el cumplimiento y desarrollo de su objeto social que establece las líneas de negocio que ofrece a sus clientes</w:t>
      </w:r>
      <w:r w:rsidR="004332D6" w:rsidRPr="00A24EC4">
        <w:rPr>
          <w:rFonts w:cs="Arial"/>
          <w:i/>
          <w:iCs/>
          <w:lang w:val="es-ES_tradnl"/>
        </w:rPr>
        <w:t xml:space="preserve"> </w:t>
      </w:r>
      <w:r w:rsidRPr="00A24EC4">
        <w:rPr>
          <w:rFonts w:cs="Arial"/>
          <w:i/>
          <w:iCs/>
          <w:lang w:val="es-ES_tradnl"/>
        </w:rPr>
        <w:t xml:space="preserve">y aquellos que sean necesarios para su funcionamiento, así como su actividad propia, industrial o comercial o de gestión económica, sus actividades conexas y directamente relacionadas con estas. </w:t>
      </w:r>
    </w:p>
    <w:p w14:paraId="22AD921B" w14:textId="5A26C461" w:rsidR="008C4C58" w:rsidRPr="00A24EC4" w:rsidRDefault="008C4C58" w:rsidP="00D70482">
      <w:pPr>
        <w:spacing w:after="0" w:line="240" w:lineRule="auto"/>
        <w:ind w:left="708"/>
        <w:jc w:val="both"/>
        <w:rPr>
          <w:rFonts w:cs="Arial"/>
          <w:i/>
          <w:iCs/>
          <w:lang w:val="es-ES_tradnl"/>
        </w:rPr>
      </w:pPr>
      <w:r w:rsidRPr="00A24EC4">
        <w:rPr>
          <w:rFonts w:cs="Arial"/>
          <w:i/>
          <w:iCs/>
          <w:lang w:val="es-ES_tradnl"/>
        </w:rPr>
        <w:t>(…)</w:t>
      </w:r>
    </w:p>
    <w:p w14:paraId="703C4A89" w14:textId="77777777" w:rsidR="00F44039" w:rsidRPr="00A24EC4" w:rsidRDefault="00F44039" w:rsidP="00A24EC4">
      <w:pPr>
        <w:spacing w:after="0" w:line="240" w:lineRule="auto"/>
        <w:jc w:val="both"/>
        <w:rPr>
          <w:rFonts w:cs="Arial"/>
          <w:lang w:val="es-ES_tradnl"/>
        </w:rPr>
      </w:pPr>
    </w:p>
    <w:p w14:paraId="54045A89" w14:textId="587E9845" w:rsidR="00F44039" w:rsidRPr="00A24EC4" w:rsidRDefault="00F44039" w:rsidP="00A24EC4">
      <w:pPr>
        <w:pStyle w:val="Ttulo2"/>
        <w:numPr>
          <w:ilvl w:val="1"/>
          <w:numId w:val="2"/>
        </w:numPr>
        <w:rPr>
          <w:szCs w:val="22"/>
        </w:rPr>
      </w:pPr>
      <w:bookmarkStart w:id="12" w:name="_Toc188546772"/>
      <w:bookmarkStart w:id="13" w:name="_Toc200117192"/>
      <w:r w:rsidRPr="00A24EC4">
        <w:rPr>
          <w:szCs w:val="22"/>
        </w:rPr>
        <w:t>PLANEACIÓN DEL PROCESO CONTRACTUAL.</w:t>
      </w:r>
      <w:bookmarkEnd w:id="12"/>
      <w:bookmarkEnd w:id="13"/>
      <w:r w:rsidRPr="00A24EC4">
        <w:rPr>
          <w:szCs w:val="22"/>
        </w:rPr>
        <w:t xml:space="preserve"> </w:t>
      </w:r>
    </w:p>
    <w:p w14:paraId="437D3561" w14:textId="77777777" w:rsidR="006E6D4D" w:rsidRPr="00A24EC4" w:rsidRDefault="006E6D4D" w:rsidP="00A24EC4">
      <w:pPr>
        <w:spacing w:after="0" w:line="240" w:lineRule="auto"/>
        <w:jc w:val="both"/>
        <w:rPr>
          <w:rFonts w:cs="Arial"/>
          <w:lang w:val="es-ES_tradnl"/>
        </w:rPr>
      </w:pPr>
    </w:p>
    <w:p w14:paraId="4011042C" w14:textId="6A5B168E" w:rsidR="00F44039" w:rsidRPr="00A24EC4" w:rsidRDefault="00F44039" w:rsidP="00A24EC4">
      <w:pPr>
        <w:spacing w:after="0" w:line="240" w:lineRule="auto"/>
        <w:jc w:val="both"/>
        <w:rPr>
          <w:rFonts w:cs="Arial"/>
          <w:lang w:val="es-ES_tradnl"/>
        </w:rPr>
      </w:pPr>
      <w:r w:rsidRPr="00A24EC4">
        <w:rPr>
          <w:rFonts w:cs="Arial"/>
          <w:lang w:val="es-ES_tradnl"/>
        </w:rPr>
        <w:t xml:space="preserve">Todos los procedimientos de selección que sean realizados por La Empresa para la Competitividad Territorial del Municipio De Girardota “TERRINORTE”, estarán precedidos del cumplimiento de los requisitos de orden presupuestal, de un estudio concreto de la necesidad, conveniencia y oportunidad, así como de un análisis de condiciones del mercado y de los demás requisitos legales de ejecución. </w:t>
      </w:r>
    </w:p>
    <w:p w14:paraId="2850F401" w14:textId="77777777" w:rsidR="00C336EE" w:rsidRPr="00A24EC4" w:rsidRDefault="00C336EE" w:rsidP="00A24EC4">
      <w:pPr>
        <w:spacing w:after="0" w:line="240" w:lineRule="auto"/>
        <w:jc w:val="both"/>
        <w:rPr>
          <w:rFonts w:cs="Arial"/>
          <w:lang w:val="es-ES_tradnl"/>
        </w:rPr>
      </w:pPr>
    </w:p>
    <w:p w14:paraId="2E6C54A7" w14:textId="375FEDE7" w:rsidR="00F44039" w:rsidRPr="00A24EC4" w:rsidRDefault="00F44039" w:rsidP="00A24EC4">
      <w:pPr>
        <w:spacing w:after="0" w:line="240" w:lineRule="auto"/>
        <w:jc w:val="both"/>
        <w:rPr>
          <w:rFonts w:cs="Arial"/>
          <w:lang w:val="es-ES_tradnl"/>
        </w:rPr>
      </w:pPr>
      <w:r w:rsidRPr="00A24EC4">
        <w:rPr>
          <w:rFonts w:cs="Arial"/>
          <w:lang w:val="es-ES_tradnl"/>
        </w:rPr>
        <w:t xml:space="preserve">Soportan las condiciones de esta invitación los respectivos estudios de la </w:t>
      </w:r>
      <w:r w:rsidR="006E6D4D" w:rsidRPr="00A24EC4">
        <w:rPr>
          <w:rFonts w:cs="Arial"/>
          <w:lang w:val="es-ES_tradnl"/>
        </w:rPr>
        <w:t>necesidad, conveniencia</w:t>
      </w:r>
      <w:r w:rsidRPr="00A24EC4">
        <w:rPr>
          <w:rFonts w:cs="Arial"/>
          <w:lang w:val="es-ES_tradnl"/>
        </w:rPr>
        <w:t xml:space="preserve"> y oportunidad fundamentados y soportados en las normas técnicas vigentes que </w:t>
      </w:r>
    </w:p>
    <w:p w14:paraId="01E09A3A" w14:textId="77777777" w:rsidR="006E6D4D" w:rsidRDefault="00F44039" w:rsidP="00A24EC4">
      <w:pPr>
        <w:spacing w:after="0" w:line="240" w:lineRule="auto"/>
        <w:jc w:val="both"/>
        <w:rPr>
          <w:rFonts w:cs="Arial"/>
          <w:lang w:val="es-ES_tradnl"/>
        </w:rPr>
      </w:pPr>
      <w:r w:rsidRPr="00A24EC4">
        <w:rPr>
          <w:rFonts w:cs="Arial"/>
          <w:lang w:val="es-ES_tradnl"/>
        </w:rPr>
        <w:t>rigen el proceso.</w:t>
      </w:r>
    </w:p>
    <w:p w14:paraId="20C73AD4" w14:textId="77777777" w:rsidR="001C7171" w:rsidRDefault="001C7171" w:rsidP="00A24EC4">
      <w:pPr>
        <w:spacing w:after="0" w:line="240" w:lineRule="auto"/>
        <w:jc w:val="both"/>
        <w:rPr>
          <w:rFonts w:cs="Arial"/>
          <w:lang w:val="es-ES_tradnl"/>
        </w:rPr>
      </w:pPr>
    </w:p>
    <w:p w14:paraId="2D418AD8" w14:textId="7428C016" w:rsidR="001C7171" w:rsidRDefault="001C7171" w:rsidP="00A24EC4">
      <w:pPr>
        <w:spacing w:after="0" w:line="240" w:lineRule="auto"/>
        <w:jc w:val="both"/>
        <w:rPr>
          <w:rFonts w:cs="Arial"/>
          <w:lang w:val="es-ES_tradnl"/>
        </w:rPr>
      </w:pPr>
      <w:r>
        <w:rPr>
          <w:rFonts w:cs="Arial"/>
          <w:lang w:val="es-ES_tradnl"/>
        </w:rPr>
        <w:t>El presente proceso deriva de los documentos precontractuales y anexos técnicos relacionadas con el proyecto debidamente aprobado por el SGR.</w:t>
      </w:r>
    </w:p>
    <w:p w14:paraId="6FF65F95" w14:textId="77777777" w:rsidR="00EE430D" w:rsidRDefault="00EE430D" w:rsidP="00A24EC4">
      <w:pPr>
        <w:spacing w:after="0" w:line="240" w:lineRule="auto"/>
        <w:jc w:val="both"/>
        <w:rPr>
          <w:rFonts w:cs="Arial"/>
          <w:lang w:val="es-ES_tradnl"/>
        </w:rPr>
      </w:pPr>
    </w:p>
    <w:p w14:paraId="0EB5ED64" w14:textId="3576280F" w:rsidR="00EE430D" w:rsidRDefault="00EE430D" w:rsidP="00EE430D">
      <w:pPr>
        <w:pStyle w:val="Ttulo2"/>
        <w:numPr>
          <w:ilvl w:val="1"/>
          <w:numId w:val="2"/>
        </w:numPr>
      </w:pPr>
      <w:r w:rsidRPr="00795669">
        <w:t>INSCRIPCIÓN PARA PRESENTAR PROPUESTA</w:t>
      </w:r>
      <w:r>
        <w:t xml:space="preserve">: </w:t>
      </w:r>
    </w:p>
    <w:p w14:paraId="3891FCD6" w14:textId="77777777" w:rsidR="00EE430D" w:rsidRDefault="00EE430D" w:rsidP="00EE430D">
      <w:pPr>
        <w:spacing w:after="0" w:line="240" w:lineRule="auto"/>
        <w:jc w:val="both"/>
        <w:rPr>
          <w:rFonts w:cs="Arial"/>
        </w:rPr>
      </w:pPr>
    </w:p>
    <w:p w14:paraId="7460E0A1" w14:textId="10EB93CE" w:rsidR="00EE430D" w:rsidRDefault="00EE430D" w:rsidP="00EE430D">
      <w:pPr>
        <w:spacing w:after="0" w:line="240" w:lineRule="auto"/>
        <w:jc w:val="both"/>
        <w:rPr>
          <w:rFonts w:cs="Arial"/>
        </w:rPr>
      </w:pPr>
      <w:r>
        <w:rPr>
          <w:rFonts w:cs="Arial"/>
        </w:rPr>
        <w:t>Conforme al artículo 10 del Manual de Contratación de TERRINORTE Acuerdo 004 de 2025, para presentar propuesta, el interesado debe inscribirse como proveedor en el link determinado por la Entidad:</w:t>
      </w:r>
    </w:p>
    <w:p w14:paraId="43966F62" w14:textId="77777777" w:rsidR="00EE430D" w:rsidRDefault="00EE430D" w:rsidP="00EE430D">
      <w:pPr>
        <w:spacing w:after="0" w:line="240" w:lineRule="auto"/>
        <w:jc w:val="both"/>
        <w:rPr>
          <w:rFonts w:cs="Arial"/>
        </w:rPr>
      </w:pPr>
    </w:p>
    <w:p w14:paraId="7D3BD5D8" w14:textId="77777777" w:rsidR="00EE430D" w:rsidRDefault="00EE430D" w:rsidP="00EE430D">
      <w:pPr>
        <w:spacing w:after="0" w:line="240" w:lineRule="auto"/>
        <w:jc w:val="both"/>
        <w:rPr>
          <w:rFonts w:cs="Arial"/>
        </w:rPr>
      </w:pPr>
      <w:hyperlink r:id="rId9" w:history="1">
        <w:r w:rsidRPr="00C435C5">
          <w:rPr>
            <w:rStyle w:val="Hipervnculo"/>
            <w:rFonts w:cs="Arial"/>
          </w:rPr>
          <w:t>https://giracom.com.co/proveedores/</w:t>
        </w:r>
      </w:hyperlink>
    </w:p>
    <w:p w14:paraId="7B87B81A" w14:textId="77777777" w:rsidR="00EE430D" w:rsidRDefault="00EE430D" w:rsidP="00EE430D">
      <w:pPr>
        <w:spacing w:after="0" w:line="240" w:lineRule="auto"/>
        <w:jc w:val="both"/>
        <w:rPr>
          <w:rFonts w:cs="Arial"/>
        </w:rPr>
      </w:pPr>
    </w:p>
    <w:p w14:paraId="20AEA85F" w14:textId="77777777" w:rsidR="00EE430D" w:rsidRPr="00795669" w:rsidRDefault="00EE430D" w:rsidP="00EE430D">
      <w:pPr>
        <w:spacing w:after="0" w:line="240" w:lineRule="auto"/>
        <w:ind w:left="708"/>
        <w:jc w:val="both"/>
        <w:rPr>
          <w:rFonts w:cs="Arial"/>
          <w:i/>
          <w:iCs/>
          <w:lang w:val="es-ES"/>
        </w:rPr>
      </w:pPr>
      <w:r w:rsidRPr="00795669">
        <w:rPr>
          <w:rFonts w:cs="Arial"/>
          <w:b/>
          <w:bCs/>
          <w:i/>
          <w:iCs/>
          <w:lang w:val="es-ES"/>
        </w:rPr>
        <w:t xml:space="preserve">ARTICULO 10. REGISTRO DE PROVEEDORES. TERRINORTE </w:t>
      </w:r>
      <w:r w:rsidRPr="00795669">
        <w:rPr>
          <w:rFonts w:cs="Arial"/>
          <w:i/>
          <w:iCs/>
          <w:lang w:val="es-ES"/>
        </w:rPr>
        <w:t xml:space="preserve">celebrara contratos con personas naturales o jurídicas que se hallen Inscritas en su Registro de Proveedores. </w:t>
      </w:r>
    </w:p>
    <w:p w14:paraId="677DFFC7" w14:textId="77777777" w:rsidR="00EE430D" w:rsidRPr="00795669" w:rsidRDefault="00EE430D" w:rsidP="00EE430D">
      <w:pPr>
        <w:spacing w:after="0" w:line="240" w:lineRule="auto"/>
        <w:ind w:left="708"/>
        <w:jc w:val="both"/>
        <w:rPr>
          <w:rFonts w:cs="Arial"/>
          <w:i/>
          <w:iCs/>
          <w:lang w:val="es-ES"/>
        </w:rPr>
      </w:pPr>
    </w:p>
    <w:p w14:paraId="67CA6921" w14:textId="77777777" w:rsidR="00EE430D" w:rsidRPr="00795669" w:rsidRDefault="00EE430D" w:rsidP="00EE430D">
      <w:pPr>
        <w:spacing w:after="0" w:line="240" w:lineRule="auto"/>
        <w:ind w:left="708"/>
        <w:jc w:val="both"/>
        <w:rPr>
          <w:rFonts w:cs="Arial"/>
          <w:i/>
          <w:iCs/>
          <w:lang w:val="es-ES"/>
        </w:rPr>
      </w:pPr>
      <w:r w:rsidRPr="00795669">
        <w:rPr>
          <w:rFonts w:cs="Arial"/>
          <w:i/>
          <w:iCs/>
          <w:lang w:val="es-ES"/>
        </w:rPr>
        <w:t xml:space="preserve">Si para el objeto de contratación no existe persona inscrita en el Registro o el número de inscritos no garantiza la concurrencia de oferentes, el Gerente podrá solicitar a diferentes proveedores la inscripción en el registro de </w:t>
      </w:r>
      <w:r w:rsidRPr="00795669">
        <w:rPr>
          <w:rFonts w:cs="Arial"/>
          <w:b/>
          <w:bCs/>
          <w:i/>
          <w:iCs/>
          <w:lang w:val="es-ES"/>
        </w:rPr>
        <w:t>TERRINORTE.</w:t>
      </w:r>
    </w:p>
    <w:p w14:paraId="5B301025" w14:textId="77777777" w:rsidR="00EE430D" w:rsidRPr="00795669" w:rsidRDefault="00EE430D" w:rsidP="00EE430D">
      <w:pPr>
        <w:spacing w:after="0" w:line="240" w:lineRule="auto"/>
        <w:ind w:left="708"/>
        <w:jc w:val="both"/>
        <w:rPr>
          <w:rFonts w:cs="Arial"/>
          <w:b/>
          <w:bCs/>
          <w:i/>
          <w:iCs/>
          <w:lang w:val="es-ES"/>
        </w:rPr>
      </w:pPr>
    </w:p>
    <w:p w14:paraId="5DE850A1" w14:textId="77777777" w:rsidR="00EE430D" w:rsidRPr="00795669" w:rsidRDefault="00EE430D" w:rsidP="00EE430D">
      <w:pPr>
        <w:spacing w:after="0" w:line="240" w:lineRule="auto"/>
        <w:ind w:left="708"/>
        <w:jc w:val="both"/>
        <w:rPr>
          <w:rFonts w:cs="Arial"/>
          <w:i/>
          <w:iCs/>
          <w:lang w:val="es-ES"/>
        </w:rPr>
      </w:pPr>
      <w:r w:rsidRPr="00795669">
        <w:rPr>
          <w:rFonts w:cs="Arial"/>
          <w:i/>
          <w:iCs/>
          <w:lang w:val="es-ES"/>
        </w:rPr>
        <w:t xml:space="preserve">Cuando el participante sea un consorcio, unión temporal u otra forma de asociación, cada uno de sus miembros deberá acreditar su inscripción en el Registro de Proveedores de </w:t>
      </w:r>
      <w:r w:rsidRPr="00795669">
        <w:rPr>
          <w:rFonts w:cs="Arial"/>
          <w:b/>
          <w:bCs/>
          <w:i/>
          <w:iCs/>
          <w:lang w:val="es-ES"/>
        </w:rPr>
        <w:t xml:space="preserve">TERRINORTE </w:t>
      </w:r>
      <w:r w:rsidRPr="00795669">
        <w:rPr>
          <w:rFonts w:cs="Arial"/>
          <w:i/>
          <w:iCs/>
          <w:lang w:val="es-ES"/>
        </w:rPr>
        <w:t>al momento de presentar propuesta.</w:t>
      </w:r>
      <w:r w:rsidRPr="00795669">
        <w:rPr>
          <w:rFonts w:cs="Arial"/>
          <w:i/>
          <w:iCs/>
        </w:rPr>
        <w:t xml:space="preserve"> </w:t>
      </w:r>
    </w:p>
    <w:p w14:paraId="5FB06F97" w14:textId="77777777" w:rsidR="00EE430D" w:rsidRPr="00A24EC4" w:rsidRDefault="00EE430D" w:rsidP="00A24EC4">
      <w:pPr>
        <w:spacing w:after="0" w:line="240" w:lineRule="auto"/>
        <w:jc w:val="both"/>
        <w:rPr>
          <w:rFonts w:cs="Arial"/>
          <w:lang w:val="es-ES_tradnl"/>
        </w:rPr>
      </w:pPr>
    </w:p>
    <w:p w14:paraId="2D1B4498" w14:textId="693B0109" w:rsidR="00F44039" w:rsidRPr="00A24EC4" w:rsidRDefault="00F44039" w:rsidP="00A24EC4">
      <w:pPr>
        <w:pStyle w:val="Ttulo2"/>
        <w:numPr>
          <w:ilvl w:val="1"/>
          <w:numId w:val="2"/>
        </w:numPr>
        <w:rPr>
          <w:szCs w:val="22"/>
        </w:rPr>
      </w:pPr>
      <w:bookmarkStart w:id="14" w:name="_Toc188546773"/>
      <w:bookmarkStart w:id="15" w:name="_Toc200117193"/>
      <w:r w:rsidRPr="00A24EC4">
        <w:rPr>
          <w:szCs w:val="22"/>
        </w:rPr>
        <w:t>MODALIDAD DE SELECCIÓN DEL CONTRATISTA.</w:t>
      </w:r>
      <w:bookmarkEnd w:id="14"/>
      <w:bookmarkEnd w:id="15"/>
      <w:r w:rsidRPr="00A24EC4">
        <w:rPr>
          <w:szCs w:val="22"/>
        </w:rPr>
        <w:t xml:space="preserve"> </w:t>
      </w:r>
    </w:p>
    <w:p w14:paraId="277027BC" w14:textId="77777777" w:rsidR="006E6D4D" w:rsidRPr="00A24EC4" w:rsidRDefault="006E6D4D" w:rsidP="00A24EC4">
      <w:pPr>
        <w:spacing w:after="0" w:line="240" w:lineRule="auto"/>
        <w:jc w:val="both"/>
        <w:rPr>
          <w:rFonts w:cs="Arial"/>
          <w:lang w:val="es-ES_tradnl"/>
        </w:rPr>
      </w:pPr>
    </w:p>
    <w:p w14:paraId="21787C26" w14:textId="706A3661" w:rsidR="00B016E7" w:rsidRPr="008D1FDB" w:rsidRDefault="00A84A26" w:rsidP="00B016E7">
      <w:pPr>
        <w:jc w:val="both"/>
        <w:rPr>
          <w:rFonts w:ascii="Calibri" w:eastAsia="Times New Roman" w:hAnsi="Calibri" w:cs="Calibri"/>
          <w:b/>
          <w:bCs/>
          <w:sz w:val="18"/>
          <w:szCs w:val="18"/>
          <w:lang w:val="es-ES" w:eastAsia="es-ES"/>
        </w:rPr>
      </w:pPr>
      <w:r w:rsidRPr="00A24EC4">
        <w:rPr>
          <w:rFonts w:cs="Arial"/>
        </w:rPr>
        <w:t xml:space="preserve">De conformidad con el presupuesto oficial asignado, el cual se estima en un valor inicial determinado en la suma de </w:t>
      </w:r>
      <w:r w:rsidR="00655422">
        <w:rPr>
          <w:rFonts w:eastAsia="Arial" w:cs="Arial"/>
          <w:b/>
          <w:spacing w:val="-1"/>
        </w:rPr>
        <w:t>TRECE MIL QUINIENTOS NOVENTA MILLONES OCHOCIENTOS CUARENTA Y UN MIL OCHOCIENTOS CUARENTA Y SEIS</w:t>
      </w:r>
      <w:r w:rsidR="00655422" w:rsidRPr="008D1FDB">
        <w:rPr>
          <w:rFonts w:eastAsia="Arial" w:cs="Arial"/>
          <w:bCs/>
          <w:spacing w:val="-1"/>
        </w:rPr>
        <w:t xml:space="preserve"> </w:t>
      </w:r>
      <w:r w:rsidR="00B016E7" w:rsidRPr="008D1FDB">
        <w:rPr>
          <w:rFonts w:eastAsia="Arial" w:cs="Arial"/>
          <w:b/>
          <w:spacing w:val="-1"/>
        </w:rPr>
        <w:t>PESOS M/L (</w:t>
      </w:r>
      <w:r w:rsidR="00D70482" w:rsidRPr="008D1FDB">
        <w:rPr>
          <w:rFonts w:cs="Arial"/>
          <w:b/>
          <w:color w:val="000000"/>
        </w:rPr>
        <w:t>$</w:t>
      </w:r>
      <w:r w:rsidR="00655422">
        <w:rPr>
          <w:rFonts w:eastAsia="Times New Roman" w:cs="Arial"/>
          <w:b/>
          <w:bCs/>
          <w:lang w:val="es-ES" w:eastAsia="es-ES"/>
        </w:rPr>
        <w:t>13.590.841.846</w:t>
      </w:r>
      <w:r w:rsidR="00B016E7" w:rsidRPr="008D1FDB">
        <w:rPr>
          <w:rFonts w:eastAsia="Arial" w:cs="Arial"/>
          <w:b/>
          <w:spacing w:val="-1"/>
        </w:rPr>
        <w:t>)</w:t>
      </w:r>
      <w:r w:rsidR="00B016E7" w:rsidRPr="00D70482">
        <w:rPr>
          <w:rFonts w:eastAsia="Arial" w:cs="Arial"/>
          <w:b/>
          <w:spacing w:val="-1"/>
        </w:rPr>
        <w:t xml:space="preserve"> </w:t>
      </w:r>
      <w:r w:rsidR="008D1FDB">
        <w:rPr>
          <w:rFonts w:eastAsia="Arial" w:cs="Arial"/>
          <w:b/>
          <w:spacing w:val="-1"/>
        </w:rPr>
        <w:t>IMPUESTOS</w:t>
      </w:r>
      <w:r w:rsidR="00B016E7" w:rsidRPr="00D70482">
        <w:rPr>
          <w:rFonts w:eastAsia="Arial" w:cs="Arial"/>
          <w:b/>
          <w:spacing w:val="-1"/>
        </w:rPr>
        <w:t xml:space="preserve"> INCLUIDO</w:t>
      </w:r>
      <w:r w:rsidR="008D1FDB">
        <w:rPr>
          <w:rFonts w:eastAsia="Arial" w:cs="Arial"/>
          <w:b/>
          <w:spacing w:val="-1"/>
        </w:rPr>
        <w:t>S</w:t>
      </w:r>
      <w:r w:rsidR="00081023" w:rsidRPr="00477903">
        <w:rPr>
          <w:rFonts w:eastAsia="Arial Narrow" w:cs="Arial"/>
          <w:lang w:val="es-ES_tradnl"/>
        </w:rPr>
        <w:t>,</w:t>
      </w:r>
      <w:r w:rsidR="00081023">
        <w:rPr>
          <w:rFonts w:eastAsia="Arial Narrow" w:cs="Arial"/>
          <w:lang w:val="es-ES_tradnl"/>
        </w:rPr>
        <w:t xml:space="preserve"> </w:t>
      </w:r>
      <w:r w:rsidR="008D1FDB">
        <w:rPr>
          <w:rFonts w:eastAsia="Arial Narrow" w:cs="Arial"/>
          <w:lang w:val="es-ES_tradnl"/>
        </w:rPr>
        <w:t>así mismo,</w:t>
      </w:r>
      <w:r w:rsidR="00BB1EBC" w:rsidRPr="00A24EC4">
        <w:rPr>
          <w:rFonts w:eastAsia="Arial Narrow" w:cs="Arial"/>
          <w:lang w:val="es-ES_tradnl"/>
        </w:rPr>
        <w:t xml:space="preserve"> </w:t>
      </w:r>
      <w:r w:rsidR="00081023">
        <w:rPr>
          <w:rFonts w:eastAsia="Arial Narrow" w:cs="Arial"/>
          <w:lang w:val="es-ES_tradnl"/>
        </w:rPr>
        <w:t>costos directos e indirectos</w:t>
      </w:r>
      <w:r w:rsidRPr="00477903">
        <w:rPr>
          <w:rFonts w:cs="Arial"/>
        </w:rPr>
        <w:t>, se hace necesario adelantar el proceso de contratación, a través de la modalidad de selección establecida en el manual de contratación Acuerdo 004 de 2024, contemplada en el Artículo 3</w:t>
      </w:r>
      <w:r w:rsidR="00655422">
        <w:rPr>
          <w:rFonts w:cs="Arial"/>
        </w:rPr>
        <w:t>1</w:t>
      </w:r>
      <w:r w:rsidRPr="00477903">
        <w:rPr>
          <w:rFonts w:cs="Arial"/>
        </w:rPr>
        <w:t xml:space="preserve">°. </w:t>
      </w:r>
    </w:p>
    <w:p w14:paraId="4FE68B7D" w14:textId="57AA06B4" w:rsidR="00A84A26" w:rsidRPr="00B016E7" w:rsidRDefault="00A84A26" w:rsidP="00B016E7">
      <w:pPr>
        <w:rPr>
          <w:rFonts w:eastAsia="Arial" w:cs="Arial"/>
          <w:bCs/>
          <w:spacing w:val="-1"/>
        </w:rPr>
      </w:pPr>
      <w:r w:rsidRPr="00477903">
        <w:rPr>
          <w:rFonts w:cs="Arial"/>
        </w:rPr>
        <w:t xml:space="preserve">CONTRATACIÓN </w:t>
      </w:r>
      <w:r w:rsidR="00655422">
        <w:rPr>
          <w:rFonts w:cs="Arial"/>
        </w:rPr>
        <w:t>pública de</w:t>
      </w:r>
      <w:r w:rsidRPr="00477903">
        <w:rPr>
          <w:rFonts w:cs="Arial"/>
        </w:rPr>
        <w:t xml:space="preserve"> oferta</w:t>
      </w:r>
      <w:r w:rsidR="00655422">
        <w:rPr>
          <w:rFonts w:cs="Arial"/>
        </w:rPr>
        <w:t>s</w:t>
      </w:r>
      <w:r w:rsidRPr="00477903">
        <w:rPr>
          <w:rFonts w:cs="Arial"/>
        </w:rPr>
        <w:t xml:space="preserve"> así:</w:t>
      </w:r>
    </w:p>
    <w:p w14:paraId="529D3282" w14:textId="77777777" w:rsidR="006E6D4D" w:rsidRPr="00A24EC4" w:rsidRDefault="006E6D4D" w:rsidP="00A24EC4">
      <w:pPr>
        <w:spacing w:after="0" w:line="240" w:lineRule="auto"/>
        <w:jc w:val="both"/>
        <w:rPr>
          <w:rFonts w:cs="Arial"/>
          <w:lang w:val="es-ES_tradnl"/>
        </w:rPr>
      </w:pPr>
    </w:p>
    <w:p w14:paraId="362B0D59" w14:textId="5B57CC00" w:rsidR="00655422" w:rsidRDefault="00655422" w:rsidP="00655422">
      <w:pPr>
        <w:ind w:left="708"/>
        <w:jc w:val="both"/>
        <w:rPr>
          <w:rFonts w:cs="Arial"/>
          <w:bCs/>
          <w:i/>
          <w:iCs/>
          <w:lang w:val="es-ES_tradnl"/>
        </w:rPr>
      </w:pPr>
      <w:bookmarkStart w:id="16" w:name="_Hlk192584809"/>
      <w:r w:rsidRPr="00655422">
        <w:rPr>
          <w:i/>
          <w:iCs/>
          <w:lang w:val="es-ES_tradnl"/>
        </w:rPr>
        <w:t>ARTICULO 31. INVITACION PUBLICA DE OFERTAS: La Empresa contratara a través de la</w:t>
      </w:r>
      <w:r>
        <w:rPr>
          <w:i/>
          <w:iCs/>
          <w:lang w:val="es-ES_tradnl"/>
        </w:rPr>
        <w:t xml:space="preserve"> </w:t>
      </w:r>
      <w:r w:rsidRPr="00655422">
        <w:rPr>
          <w:i/>
          <w:iCs/>
          <w:lang w:val="es-ES_tradnl"/>
        </w:rPr>
        <w:t>modalidad de invitación publica, para un número de personas indeterminadas cuando el</w:t>
      </w:r>
      <w:r>
        <w:rPr>
          <w:i/>
          <w:iCs/>
          <w:lang w:val="es-ES_tradnl"/>
        </w:rPr>
        <w:t xml:space="preserve"> </w:t>
      </w:r>
      <w:r w:rsidRPr="00655422">
        <w:rPr>
          <w:i/>
          <w:iCs/>
          <w:lang w:val="es-ES_tradnl"/>
        </w:rPr>
        <w:t>presupuesto oficial de la respectiva contratación sea superior a siete mil quinientos salaries mínimos</w:t>
      </w:r>
      <w:r>
        <w:rPr>
          <w:i/>
          <w:iCs/>
          <w:lang w:val="es-ES_tradnl"/>
        </w:rPr>
        <w:t xml:space="preserve"> </w:t>
      </w:r>
      <w:r w:rsidRPr="00655422">
        <w:rPr>
          <w:i/>
          <w:iCs/>
          <w:lang w:val="es-ES_tradnl"/>
        </w:rPr>
        <w:t>legales mensuales vigentes (7.500 SMLMV). La invitación deberá contener cuando menos la</w:t>
      </w:r>
      <w:r>
        <w:rPr>
          <w:i/>
          <w:iCs/>
          <w:lang w:val="es-ES_tradnl"/>
        </w:rPr>
        <w:t xml:space="preserve"> </w:t>
      </w:r>
      <w:r w:rsidRPr="00655422">
        <w:rPr>
          <w:i/>
          <w:iCs/>
          <w:lang w:val="es-ES_tradnl"/>
        </w:rPr>
        <w:t>información contenido en los artículos 24 y 25 del presente manual.</w:t>
      </w:r>
    </w:p>
    <w:p w14:paraId="669AFFEC" w14:textId="105E38F9" w:rsidR="00F339DA" w:rsidRPr="00A24EC4" w:rsidRDefault="00DA6D13" w:rsidP="00A24EC4">
      <w:pPr>
        <w:pStyle w:val="Ttulo1"/>
        <w:numPr>
          <w:ilvl w:val="0"/>
          <w:numId w:val="2"/>
        </w:numPr>
        <w:rPr>
          <w:rFonts w:cs="Arial"/>
          <w:szCs w:val="22"/>
        </w:rPr>
      </w:pPr>
      <w:bookmarkStart w:id="17" w:name="_Toc188546774"/>
      <w:bookmarkStart w:id="18" w:name="_Toc200117194"/>
      <w:bookmarkEnd w:id="16"/>
      <w:r w:rsidRPr="00A24EC4">
        <w:rPr>
          <w:rFonts w:cs="Arial"/>
          <w:szCs w:val="22"/>
        </w:rPr>
        <w:t>NECESIDAD A SATISFACER:</w:t>
      </w:r>
      <w:bookmarkEnd w:id="17"/>
      <w:bookmarkEnd w:id="18"/>
    </w:p>
    <w:p w14:paraId="01FDD4BE" w14:textId="18140554" w:rsidR="007A62BB" w:rsidRPr="007A62BB" w:rsidRDefault="007A62BB" w:rsidP="007A62BB">
      <w:pPr>
        <w:spacing w:after="0" w:line="240" w:lineRule="auto"/>
        <w:jc w:val="both"/>
        <w:rPr>
          <w:rFonts w:cs="Arial"/>
          <w:lang w:val="es-ES_tradnl"/>
        </w:rPr>
      </w:pPr>
      <w:r w:rsidRPr="007A62BB">
        <w:rPr>
          <w:rFonts w:cs="Arial"/>
          <w:lang w:val="es-ES_tradnl"/>
        </w:rPr>
        <w:t xml:space="preserve">En desarrollo de estas facultades legales y constitucionales la EMPRESA PARA LA COMPETITIVIDAD TERRITORIAL DEL MUNICIPIO DE GIRARDOTA. "TERRINORTE", suscribió el CONTRATO INTERADMINISTRATIVO </w:t>
      </w:r>
      <w:r w:rsidRPr="007A62BB">
        <w:rPr>
          <w:rFonts w:cs="Arial"/>
          <w:b/>
          <w:bCs/>
          <w:lang w:val="es-ES"/>
        </w:rPr>
        <w:t xml:space="preserve">CI </w:t>
      </w:r>
      <w:proofErr w:type="spellStart"/>
      <w:r w:rsidRPr="007A62BB">
        <w:rPr>
          <w:rFonts w:cs="Arial"/>
          <w:b/>
          <w:bCs/>
          <w:lang w:val="es-ES"/>
        </w:rPr>
        <w:t>N°</w:t>
      </w:r>
      <w:proofErr w:type="spellEnd"/>
      <w:r w:rsidRPr="007A62BB">
        <w:rPr>
          <w:rFonts w:cs="Arial"/>
          <w:b/>
          <w:bCs/>
          <w:lang w:val="es-ES"/>
        </w:rPr>
        <w:t xml:space="preserve"> 046-2025</w:t>
      </w:r>
      <w:r w:rsidRPr="007A62BB">
        <w:rPr>
          <w:rFonts w:cs="Arial"/>
          <w:b/>
          <w:bCs/>
        </w:rPr>
        <w:t>,</w:t>
      </w:r>
      <w:r w:rsidRPr="007A62BB">
        <w:rPr>
          <w:rFonts w:cs="Arial"/>
        </w:rPr>
        <w:t xml:space="preserve"> CUYO OBJETO ES </w:t>
      </w:r>
      <w:r w:rsidRPr="007A62BB">
        <w:rPr>
          <w:rFonts w:cs="Arial"/>
          <w:i/>
          <w:iCs/>
        </w:rPr>
        <w:t>"</w:t>
      </w:r>
      <w:r w:rsidRPr="007A62BB">
        <w:rPr>
          <w:rFonts w:cs="Arial"/>
          <w:lang w:val="es-ES"/>
        </w:rPr>
        <w:t xml:space="preserve"> </w:t>
      </w:r>
      <w:r w:rsidRPr="007A62BB">
        <w:rPr>
          <w:rFonts w:cs="Arial"/>
          <w:b/>
          <w:bCs/>
          <w:i/>
          <w:iCs/>
          <w:lang w:val="es-ES"/>
        </w:rPr>
        <w:t>CONTRATO INTERADMINISTRATIVO DE ADMINISTRACION DELEGADA DE RESURSOS PARA REALIZAR LA CONSTRUCCION DEL PARQUE DE LA FAMILIA EN EL MUNICIPIO DE GIRARDOTA.</w:t>
      </w:r>
    </w:p>
    <w:p w14:paraId="01D72F3B" w14:textId="77777777" w:rsidR="007A62BB" w:rsidRPr="007A62BB" w:rsidRDefault="007A62BB" w:rsidP="007A62BB">
      <w:pPr>
        <w:pStyle w:val="Prrafodelista"/>
        <w:spacing w:after="0" w:line="240" w:lineRule="auto"/>
        <w:jc w:val="both"/>
        <w:rPr>
          <w:rFonts w:cs="Arial"/>
          <w:lang w:val="es-ES_tradnl"/>
        </w:rPr>
      </w:pPr>
    </w:p>
    <w:p w14:paraId="29BFC442" w14:textId="3565BECB" w:rsidR="00F2024A" w:rsidRPr="001D0B12" w:rsidRDefault="007A62BB" w:rsidP="007A62BB">
      <w:pPr>
        <w:pStyle w:val="Default"/>
        <w:jc w:val="both"/>
        <w:rPr>
          <w:sz w:val="22"/>
          <w:szCs w:val="22"/>
          <w:lang w:val="es-ES_tradnl"/>
        </w:rPr>
      </w:pPr>
      <w:r w:rsidRPr="00A24EC4">
        <w:rPr>
          <w:lang w:val="es-ES_tradnl"/>
        </w:rPr>
        <w:t xml:space="preserve">Mediante el </w:t>
      </w:r>
      <w:r>
        <w:rPr>
          <w:lang w:val="es-ES_tradnl"/>
        </w:rPr>
        <w:t>C</w:t>
      </w:r>
      <w:r w:rsidRPr="00A24EC4">
        <w:rPr>
          <w:lang w:val="es-ES_tradnl"/>
        </w:rPr>
        <w:t xml:space="preserve">ontrato </w:t>
      </w:r>
      <w:r>
        <w:rPr>
          <w:lang w:val="es-ES_tradnl"/>
        </w:rPr>
        <w:t>I</w:t>
      </w:r>
      <w:r w:rsidRPr="00A24EC4">
        <w:rPr>
          <w:lang w:val="es-ES_tradnl"/>
        </w:rPr>
        <w:t xml:space="preserve">nteradministrativo anteriormente enunciado, el Municipio delegó la </w:t>
      </w:r>
      <w:r w:rsidR="002C7CEC">
        <w:rPr>
          <w:lang w:val="es-ES_tradnl"/>
        </w:rPr>
        <w:t>administración</w:t>
      </w:r>
      <w:r w:rsidRPr="00A24EC4">
        <w:rPr>
          <w:lang w:val="es-ES_tradnl"/>
        </w:rPr>
        <w:t xml:space="preserve"> del proyecto, en razón a la idoneidad de </w:t>
      </w:r>
      <w:r w:rsidRPr="00A24EC4">
        <w:rPr>
          <w:b/>
          <w:bCs/>
          <w:lang w:val="es-ES_tradnl"/>
        </w:rPr>
        <w:t>TERRINORTE</w:t>
      </w:r>
      <w:r w:rsidRPr="00A24EC4">
        <w:rPr>
          <w:lang w:val="es-ES_tradnl"/>
        </w:rPr>
        <w:t xml:space="preserve">, aportando de igual manera un valor agregado en el aspecto técnico, financiero, jurídico y de control al mismo. A su vez, el municipio pacta el desarrollo de actividades necesarias para la ejecución del proyecto, por lo cual </w:t>
      </w:r>
      <w:r w:rsidRPr="00A24EC4">
        <w:rPr>
          <w:b/>
          <w:bCs/>
          <w:lang w:val="es-ES_tradnl"/>
        </w:rPr>
        <w:t>TERRINORTE</w:t>
      </w:r>
      <w:r w:rsidRPr="00A24EC4">
        <w:rPr>
          <w:lang w:val="es-ES_tradnl"/>
        </w:rPr>
        <w:t xml:space="preserve"> en razón al </w:t>
      </w:r>
      <w:r>
        <w:rPr>
          <w:lang w:val="es-ES_tradnl"/>
        </w:rPr>
        <w:t>C</w:t>
      </w:r>
      <w:r w:rsidRPr="00A24EC4">
        <w:rPr>
          <w:lang w:val="es-ES_tradnl"/>
        </w:rPr>
        <w:t xml:space="preserve">ontrato </w:t>
      </w:r>
      <w:r>
        <w:rPr>
          <w:lang w:val="es-ES_tradnl"/>
        </w:rPr>
        <w:t>I</w:t>
      </w:r>
      <w:r w:rsidRPr="00A24EC4">
        <w:rPr>
          <w:lang w:val="es-ES_tradnl"/>
        </w:rPr>
        <w:t>nteradministrativo, podrá celebrar los contratos que sean necesarios para la ejecución del mismo.</w:t>
      </w:r>
    </w:p>
    <w:p w14:paraId="7EF46122" w14:textId="65266E24" w:rsidR="004C51CA" w:rsidRPr="00A24EC4" w:rsidRDefault="004C51CA" w:rsidP="00A24EC4">
      <w:pPr>
        <w:spacing w:after="0" w:line="240" w:lineRule="auto"/>
        <w:jc w:val="both"/>
        <w:rPr>
          <w:rFonts w:cs="Arial"/>
          <w:lang w:val="es-ES_tradnl"/>
        </w:rPr>
      </w:pPr>
    </w:p>
    <w:p w14:paraId="30043E12" w14:textId="748C47E3" w:rsidR="004D0B87" w:rsidRDefault="004C51CA" w:rsidP="003906C3">
      <w:pPr>
        <w:autoSpaceDE w:val="0"/>
        <w:autoSpaceDN w:val="0"/>
        <w:adjustRightInd w:val="0"/>
        <w:spacing w:after="0" w:line="240" w:lineRule="auto"/>
        <w:jc w:val="both"/>
        <w:rPr>
          <w:rFonts w:cs="Arial"/>
          <w:lang w:val="es-ES_tradnl"/>
        </w:rPr>
      </w:pPr>
      <w:r w:rsidRPr="00A24EC4">
        <w:rPr>
          <w:rFonts w:cs="Arial"/>
          <w:b/>
          <w:bCs/>
          <w:lang w:val="es-ES_tradnl"/>
        </w:rPr>
        <w:t>LA</w:t>
      </w:r>
      <w:r w:rsidRPr="00A24EC4">
        <w:rPr>
          <w:rFonts w:cs="Arial"/>
          <w:lang w:val="es-ES_tradnl"/>
        </w:rPr>
        <w:t xml:space="preserve"> </w:t>
      </w:r>
      <w:r w:rsidRPr="00A24EC4">
        <w:rPr>
          <w:rFonts w:cs="Arial"/>
          <w:b/>
          <w:bCs/>
          <w:lang w:val="es-ES_tradnl"/>
        </w:rPr>
        <w:t>EMPRESA PARA LA COMPETITIVIDAD TERRITORIAL DEL MUNICIPIO DE GIRARDOTA - "TERRINORTE</w:t>
      </w:r>
      <w:r w:rsidRPr="00A24EC4">
        <w:rPr>
          <w:rFonts w:cs="Arial"/>
          <w:lang w:val="es-ES_tradnl"/>
        </w:rPr>
        <w:t xml:space="preserve">", además de contar con la idoneidad dada desde el objeto social, es un aliado estratégico del municipio en el desarrollo de diversos proyectos. Cabe precisar, que el alcance del objeto social, tiene como finalidad: </w:t>
      </w:r>
    </w:p>
    <w:p w14:paraId="44AED450" w14:textId="77777777" w:rsidR="003906C3" w:rsidRDefault="003906C3" w:rsidP="003906C3">
      <w:pPr>
        <w:autoSpaceDE w:val="0"/>
        <w:autoSpaceDN w:val="0"/>
        <w:adjustRightInd w:val="0"/>
        <w:spacing w:after="0" w:line="240" w:lineRule="auto"/>
        <w:jc w:val="both"/>
        <w:rPr>
          <w:rFonts w:cs="Arial"/>
          <w:lang w:val="es-ES_tradnl"/>
        </w:rPr>
      </w:pPr>
    </w:p>
    <w:p w14:paraId="6E23AA0C" w14:textId="644E1C53" w:rsidR="00B62897" w:rsidRPr="00986C3F" w:rsidRDefault="003906C3" w:rsidP="005A3D8B">
      <w:pPr>
        <w:autoSpaceDE w:val="0"/>
        <w:autoSpaceDN w:val="0"/>
        <w:adjustRightInd w:val="0"/>
        <w:spacing w:after="0" w:line="240" w:lineRule="auto"/>
        <w:jc w:val="both"/>
        <w:rPr>
          <w:rFonts w:cs="Arial"/>
          <w:i/>
          <w:iCs/>
          <w:lang w:val="es-ES_tradnl"/>
        </w:rPr>
      </w:pPr>
      <w:r w:rsidRPr="003906C3">
        <w:rPr>
          <w:rFonts w:cs="Arial"/>
          <w:i/>
          <w:lang w:val="es-ES_tradnl"/>
        </w:rPr>
        <w:t>"</w:t>
      </w:r>
      <w:r w:rsidR="00B62897" w:rsidRPr="00B62897">
        <w:rPr>
          <w:rFonts w:cs="Arial"/>
          <w:i/>
          <w:iCs/>
          <w:lang w:val="es-ES_tradnl"/>
        </w:rPr>
        <w:t xml:space="preserve"> </w:t>
      </w:r>
      <w:r w:rsidR="00B62897" w:rsidRPr="00986C3F">
        <w:rPr>
          <w:rFonts w:cs="Arial"/>
          <w:i/>
          <w:iCs/>
          <w:lang w:val="es-ES_tradnl"/>
        </w:rPr>
        <w:t xml:space="preserve">Gestionar, liderar, promover, ejecutar, supervisar, desarrollar y coordinar, en nombre propio, por interpuesta persona o mediante sistemas de cooperación, asociación o cualquier modalidad contractual, planes y proyectos sociales, institucionales, culturales, comunicacionales, recreativas, deportivas y de medios, del sector público o privado de carácter municipal, regional, departamental, nacional e internacional; así como ejecutar proyectos del sistema general de regalías; Realizar e intervenir en proyectos de gestión inmobiliaria o reajuste de tierras, gestión agropecuaria, apoyo a la producción y comercialización agrícola y sostenibilidad ambiental; Adquisición de cualquier tipo de bienes y servicios por cuenta propia o por medio de terceros, en la ejecución de actuaciones urbanas integrales para la recuperación y transformación de sectores deteriorados del suelo urbano, mediante programas de renovación y redesarrollo urbano y para el desarrollo de proyectos estratégicos en suelo urbano y de expansión con el fin de mejorar la competitividad del Municipio y la calidad de vida de sus habitantes; Realizar proyectos integrales para el mejoramiento de la infraestructura institucional y del espacio público a través de obras públicas y promover alianzas público privadas para generar desarrollo, progreso y empleo para la comunidad a través de la prestación de servicios </w:t>
      </w:r>
      <w:r w:rsidR="00B62897" w:rsidRPr="00986C3F">
        <w:rPr>
          <w:rFonts w:cs="Arial"/>
          <w:lang w:val="es-ES_tradnl"/>
        </w:rPr>
        <w:t>(... ).</w:t>
      </w:r>
    </w:p>
    <w:p w14:paraId="693F78AE" w14:textId="77777777" w:rsidR="00B62897" w:rsidRPr="00986C3F" w:rsidRDefault="00B62897" w:rsidP="00B62897">
      <w:pPr>
        <w:spacing w:after="0" w:line="240" w:lineRule="auto"/>
        <w:rPr>
          <w:rFonts w:cs="Arial"/>
          <w:lang w:val="es-ES_tradnl"/>
        </w:rPr>
      </w:pPr>
    </w:p>
    <w:p w14:paraId="4305A1D3" w14:textId="77777777" w:rsidR="00B62897" w:rsidRPr="00986C3F" w:rsidRDefault="00B62897" w:rsidP="00B62897">
      <w:pPr>
        <w:spacing w:after="0" w:line="240" w:lineRule="auto"/>
        <w:rPr>
          <w:rFonts w:cs="Arial"/>
          <w:lang w:val="es-ES_tradnl"/>
        </w:rPr>
      </w:pPr>
      <w:r w:rsidRPr="00986C3F">
        <w:rPr>
          <w:rFonts w:cs="Arial"/>
          <w:lang w:val="es-ES_tradnl"/>
        </w:rPr>
        <w:t xml:space="preserve">En el desarrollo de su objeto social </w:t>
      </w:r>
      <w:r w:rsidRPr="00986C3F">
        <w:rPr>
          <w:rFonts w:cs="Arial"/>
          <w:b/>
          <w:bCs/>
          <w:lang w:val="es-ES_tradnl"/>
        </w:rPr>
        <w:t>TERRINORTE</w:t>
      </w:r>
      <w:r w:rsidRPr="00986C3F">
        <w:rPr>
          <w:rFonts w:cs="Arial"/>
          <w:lang w:val="es-ES_tradnl"/>
        </w:rPr>
        <w:t>, tiene como funciones y facultades básicas, entre otras las siguientes:</w:t>
      </w:r>
    </w:p>
    <w:p w14:paraId="4A1DE3BC" w14:textId="77777777" w:rsidR="00B62897" w:rsidRPr="00986C3F" w:rsidRDefault="00B62897" w:rsidP="00B62897">
      <w:pPr>
        <w:spacing w:after="0" w:line="240" w:lineRule="auto"/>
        <w:rPr>
          <w:rFonts w:cs="Arial"/>
          <w:lang w:val="es-ES_tradnl"/>
        </w:rPr>
      </w:pPr>
    </w:p>
    <w:p w14:paraId="77B67318" w14:textId="77777777" w:rsidR="00B62897" w:rsidRDefault="00B62897">
      <w:pPr>
        <w:pStyle w:val="Prrafodelista"/>
        <w:numPr>
          <w:ilvl w:val="0"/>
          <w:numId w:val="6"/>
        </w:numPr>
        <w:spacing w:after="0" w:line="240" w:lineRule="auto"/>
        <w:jc w:val="both"/>
        <w:rPr>
          <w:rFonts w:cs="Arial"/>
          <w:i/>
          <w:iCs/>
          <w:lang w:val="es-ES_tradnl"/>
        </w:rPr>
      </w:pPr>
      <w:bookmarkStart w:id="19" w:name="_Hlk192580660"/>
      <w:r w:rsidRPr="00987D64">
        <w:rPr>
          <w:rFonts w:cs="Arial"/>
          <w:i/>
          <w:iCs/>
          <w:lang w:val="es-ES_tradnl"/>
        </w:rPr>
        <w:t>Celebrar contratos, consorcios, uniones temporales, alianzas estratégicas, convenios interadministrativos, contratos de colaboración empresarial y demás actos requeridos para el cumplimento del objeto social de la empresa.</w:t>
      </w:r>
    </w:p>
    <w:p w14:paraId="2D6A4AB8" w14:textId="77777777" w:rsidR="00B62897" w:rsidRPr="00987D64" w:rsidRDefault="00B62897">
      <w:pPr>
        <w:pStyle w:val="Prrafodelista"/>
        <w:numPr>
          <w:ilvl w:val="0"/>
          <w:numId w:val="6"/>
        </w:numPr>
        <w:spacing w:after="0" w:line="240" w:lineRule="auto"/>
        <w:jc w:val="both"/>
        <w:rPr>
          <w:rFonts w:cs="Arial"/>
          <w:i/>
          <w:iCs/>
          <w:lang w:val="es-ES_tradnl"/>
        </w:rPr>
      </w:pPr>
      <w:r w:rsidRPr="00987D64">
        <w:rPr>
          <w:rFonts w:cs="Arial"/>
          <w:i/>
          <w:iCs/>
        </w:rPr>
        <w:t>Gestionar el financiamiento de proyectos y/u obras con cualquier tipo de entidades o personas.</w:t>
      </w:r>
    </w:p>
    <w:p w14:paraId="782E0A19" w14:textId="77777777" w:rsidR="00B62897" w:rsidRDefault="00B62897">
      <w:pPr>
        <w:pStyle w:val="Prrafodelista"/>
        <w:numPr>
          <w:ilvl w:val="0"/>
          <w:numId w:val="5"/>
        </w:numPr>
        <w:snapToGrid w:val="0"/>
        <w:spacing w:before="120" w:after="120" w:line="240" w:lineRule="auto"/>
        <w:jc w:val="both"/>
        <w:rPr>
          <w:rFonts w:cs="Arial"/>
          <w:i/>
          <w:iCs/>
        </w:rPr>
      </w:pPr>
      <w:r w:rsidRPr="00987D64">
        <w:rPr>
          <w:rFonts w:cs="Arial"/>
          <w:i/>
          <w:iCs/>
        </w:rPr>
        <w:t>Realizar consultorías, interventorías, diseños, y demás estudios que se requieran dentro de los proyectos que se realicen en desarrollo de su objeto social o que sean solicitados por el Municipio u otras entidades públicas o privadas</w:t>
      </w:r>
    </w:p>
    <w:p w14:paraId="1C6C7CD7" w14:textId="24CD6F28" w:rsidR="004C51CA" w:rsidRPr="00B62897" w:rsidRDefault="00B62897">
      <w:pPr>
        <w:pStyle w:val="Prrafodelista"/>
        <w:numPr>
          <w:ilvl w:val="0"/>
          <w:numId w:val="5"/>
        </w:numPr>
        <w:snapToGrid w:val="0"/>
        <w:spacing w:before="120" w:after="120" w:line="240" w:lineRule="auto"/>
        <w:jc w:val="both"/>
        <w:rPr>
          <w:rFonts w:cs="Arial"/>
          <w:i/>
          <w:iCs/>
        </w:rPr>
      </w:pPr>
      <w:r w:rsidRPr="00B62897">
        <w:rPr>
          <w:rFonts w:cs="Arial"/>
          <w:i/>
          <w:iCs/>
        </w:rPr>
        <w:t>Gestionar, liderar, promover, coordinar o ejecutar proyectos para el mejoramiento de la infraestructura institucional y del espacio público a través de obras públicas</w:t>
      </w:r>
      <w:r w:rsidRPr="00B62897">
        <w:rPr>
          <w:rFonts w:cs="Arial"/>
        </w:rPr>
        <w:t>.</w:t>
      </w:r>
      <w:bookmarkEnd w:id="19"/>
    </w:p>
    <w:p w14:paraId="4E519E3F" w14:textId="77777777" w:rsidR="00B87555" w:rsidRDefault="00B87555" w:rsidP="00397C0C">
      <w:pPr>
        <w:pStyle w:val="Prrafodelista"/>
        <w:tabs>
          <w:tab w:val="left" w:pos="284"/>
        </w:tabs>
        <w:spacing w:after="0" w:line="240" w:lineRule="auto"/>
        <w:ind w:left="0"/>
        <w:jc w:val="both"/>
        <w:rPr>
          <w:rFonts w:cs="Arial"/>
          <w:lang w:val="es-ES_tradnl"/>
        </w:rPr>
      </w:pPr>
    </w:p>
    <w:p w14:paraId="26EF1FAB" w14:textId="5A8F80EB" w:rsidR="00397C0C" w:rsidRPr="001D0B12" w:rsidRDefault="004C51CA" w:rsidP="00397C0C">
      <w:pPr>
        <w:pStyle w:val="Prrafodelista"/>
        <w:tabs>
          <w:tab w:val="left" w:pos="284"/>
        </w:tabs>
        <w:spacing w:after="0" w:line="240" w:lineRule="auto"/>
        <w:ind w:left="0"/>
        <w:jc w:val="both"/>
        <w:rPr>
          <w:rFonts w:cs="Arial"/>
          <w:lang w:val="es-ES_tradnl"/>
        </w:rPr>
      </w:pPr>
      <w:r w:rsidRPr="00A24EC4">
        <w:rPr>
          <w:rFonts w:cs="Arial"/>
          <w:lang w:val="es-ES_tradnl"/>
        </w:rPr>
        <w:t xml:space="preserve">Atendiendo a </w:t>
      </w:r>
      <w:r w:rsidR="0057359C" w:rsidRPr="00A24EC4">
        <w:rPr>
          <w:rFonts w:cs="Arial"/>
          <w:lang w:val="es-ES_tradnl"/>
        </w:rPr>
        <w:t>los</w:t>
      </w:r>
      <w:r w:rsidRPr="00A24EC4">
        <w:rPr>
          <w:rFonts w:cs="Arial"/>
          <w:lang w:val="es-ES_tradnl"/>
        </w:rPr>
        <w:t xml:space="preserve"> principios</w:t>
      </w:r>
      <w:r w:rsidR="0057359C" w:rsidRPr="00A24EC4">
        <w:rPr>
          <w:rFonts w:cs="Arial"/>
          <w:lang w:val="es-ES_tradnl"/>
        </w:rPr>
        <w:t xml:space="preserve"> de la contratación estatal</w:t>
      </w:r>
      <w:r w:rsidRPr="00A24EC4">
        <w:rPr>
          <w:rFonts w:cs="Arial"/>
          <w:lang w:val="es-ES_tradnl"/>
        </w:rPr>
        <w:t xml:space="preserve">, la Empresa Industrial y Comercial del </w:t>
      </w:r>
      <w:bookmarkStart w:id="20" w:name="_Hlk176860987"/>
      <w:r w:rsidR="00397C0C" w:rsidRPr="001D0B12">
        <w:rPr>
          <w:rFonts w:cs="Arial"/>
          <w:lang w:val="es-ES_tradnl"/>
        </w:rPr>
        <w:t xml:space="preserve">Atendiendo a estos principios, la Empresa Industrial y Comercial del Estado TERRINORTE, a través de este proceso de selección, pretende llevar a cabo la ejecución de la operación del </w:t>
      </w:r>
      <w:r w:rsidR="00397C0C" w:rsidRPr="001D0B12">
        <w:rPr>
          <w:rFonts w:cs="Arial"/>
          <w:b/>
          <w:i/>
        </w:rPr>
        <w:t>“</w:t>
      </w:r>
      <w:r w:rsidR="002C7CEC" w:rsidRPr="002C7CEC">
        <w:rPr>
          <w:rFonts w:eastAsia="Times New Roman" w:cs="Arial"/>
          <w:b/>
          <w:i/>
          <w:color w:val="000000"/>
          <w:lang w:eastAsia="es-ES_tradnl"/>
        </w:rPr>
        <w:t>CONTRATO DE OBRA PARA REALIZAR LA CONSTRUCCION DEL PARQUE DE LA FAMILIA EN EL MUNICIPIO DE GIRARDOTA</w:t>
      </w:r>
      <w:r w:rsidR="00397C0C" w:rsidRPr="001D0B12">
        <w:rPr>
          <w:rFonts w:cs="Arial"/>
          <w:b/>
          <w:i/>
        </w:rPr>
        <w:t>”</w:t>
      </w:r>
      <w:r w:rsidR="00E27430">
        <w:rPr>
          <w:rFonts w:cs="Arial"/>
          <w:b/>
          <w:i/>
        </w:rPr>
        <w:t>.</w:t>
      </w:r>
    </w:p>
    <w:p w14:paraId="3E9EA821" w14:textId="77777777" w:rsidR="00397C0C" w:rsidRPr="001D0B12" w:rsidRDefault="00397C0C" w:rsidP="00397C0C">
      <w:pPr>
        <w:pStyle w:val="Prrafodelista"/>
        <w:tabs>
          <w:tab w:val="left" w:pos="284"/>
        </w:tabs>
        <w:spacing w:after="0" w:line="240" w:lineRule="auto"/>
        <w:ind w:left="0"/>
        <w:jc w:val="both"/>
        <w:rPr>
          <w:rFonts w:cs="Arial"/>
          <w:lang w:val="es-ES_tradnl"/>
        </w:rPr>
      </w:pPr>
    </w:p>
    <w:p w14:paraId="3369A607" w14:textId="2D15665C" w:rsidR="00397C0C" w:rsidRDefault="00287D3B" w:rsidP="00397C0C">
      <w:pPr>
        <w:tabs>
          <w:tab w:val="left" w:pos="284"/>
        </w:tabs>
        <w:spacing w:after="0" w:line="240" w:lineRule="auto"/>
        <w:jc w:val="both"/>
        <w:rPr>
          <w:rFonts w:cs="Arial"/>
          <w:lang w:val="es-ES_tradnl"/>
        </w:rPr>
      </w:pPr>
      <w:r>
        <w:rPr>
          <w:rFonts w:cs="Arial"/>
          <w:lang w:val="es-ES_tradnl"/>
        </w:rPr>
        <w:t>La EICE TERRINORTE acompañará al municipio de Girardota a satisfacer la necesidad que consiste en:</w:t>
      </w:r>
    </w:p>
    <w:p w14:paraId="1F398EDF" w14:textId="77777777" w:rsidR="00287D3B" w:rsidRDefault="00287D3B" w:rsidP="00397C0C">
      <w:pPr>
        <w:tabs>
          <w:tab w:val="left" w:pos="284"/>
        </w:tabs>
        <w:spacing w:after="0" w:line="240" w:lineRule="auto"/>
        <w:jc w:val="both"/>
        <w:rPr>
          <w:rFonts w:cs="Arial"/>
          <w:lang w:val="es-ES_tradnl"/>
        </w:rPr>
      </w:pPr>
    </w:p>
    <w:p w14:paraId="3348D0F5" w14:textId="77777777" w:rsidR="00287D3B" w:rsidRPr="00287D3B" w:rsidRDefault="00287D3B" w:rsidP="00287D3B">
      <w:pPr>
        <w:jc w:val="both"/>
        <w:rPr>
          <w:rFonts w:cs="Arial"/>
        </w:rPr>
      </w:pPr>
      <w:r w:rsidRPr="00287D3B">
        <w:rPr>
          <w:rFonts w:cs="Arial"/>
        </w:rPr>
        <w:t xml:space="preserve">El Municipio de Girardota, en ejercicio de su función constitucional de garantizar la efectividad de los derechos y de planificar un territorio apto para la vida colectiva, asume como necesidad prioritaria consolidar un gran parque verde urbano que materialice el derecho al espacio público, a la recreación y al deporte, a un ambiente sano y a la destinación de suelo al uso común, conforme a los artículos 2, 52, 79, 80, 82 y 311 de la Constitución Política, y al bloque normativo que define la función social y ecológica del territorio a través de la Ley 9 de 1989, la Ley 99 de 1993, la Ley 181 de 1995, la Ley 388 de 1997 y su desarrollo reglamentario en el Decreto 1077, que reconocen el espacio público y la estructura ecológica como determinantes del ordenamiento y de la calidad de vida urbana. Esta obligación constitucional y legal, que no es discrecional, se expresa territorialmente en la creación de parques, redes verdes y equipamientos abiertos, y se valida en el marco metodológico y de referencias sectoriales que el propio municipio recoge en su diagnóstico de espacio público como parte de la revisión del ordenamiento y de la actualización de su inventario, al estructurar el análisis con base en normativas nacionales, metropolitanas y municipales para precisar el estado real del sistema municipal de espacio público. </w:t>
      </w:r>
    </w:p>
    <w:p w14:paraId="09F6F66D" w14:textId="77777777" w:rsidR="00287D3B" w:rsidRPr="00287D3B" w:rsidRDefault="00287D3B" w:rsidP="00287D3B">
      <w:pPr>
        <w:jc w:val="both"/>
        <w:rPr>
          <w:rFonts w:cs="Arial"/>
        </w:rPr>
      </w:pPr>
      <w:r w:rsidRPr="00287D3B">
        <w:rPr>
          <w:rFonts w:cs="Arial"/>
        </w:rPr>
        <w:t xml:space="preserve">El Plan de Desarrollo 2024–2027 define la columna vertebral de la acción pública local bajo el principio de coherencia entre planeación, inversión y fines superiores del Estado, y en su marco normativo de partida recuerda que el plan es el instrumento obligatorio de gobierno para orientar recursos hacia la solución de necesidades colectivas conforme al artículo 339 de la Constitución y a la Ley 152, anclando la inversión territorial a objetivos verificables de bienestar, servicios y hábitat. No se trata solo de programas: es el compromiso legal de articular proyectos con impacto urbano, social y ambiental al modelo de ciudad y a la política pública local. </w:t>
      </w:r>
    </w:p>
    <w:p w14:paraId="733AE3CC" w14:textId="77777777" w:rsidR="00287D3B" w:rsidRPr="00287D3B" w:rsidRDefault="00287D3B" w:rsidP="00287D3B">
      <w:pPr>
        <w:jc w:val="both"/>
        <w:rPr>
          <w:rFonts w:cs="Arial"/>
        </w:rPr>
      </w:pPr>
      <w:r w:rsidRPr="00287D3B">
        <w:rPr>
          <w:rFonts w:cs="Arial"/>
        </w:rPr>
        <w:t xml:space="preserve">El PBOT provee la arquitectura territorial y ecológica desde la cual este proyecto adquiere su carácter de infraestructura urbana estructurante. El modelo de ocupación declara que Girardota orienta su desarrollo hacia una estructura saludable y regenerativa que integra áreas urbanas y rurales, protege recursos naturales, garantiza acceso equitativo a servicios e infraestructuras y vincula corredores ambientales y corrientes hídricas como ejes de articulación del territorio y como base de una red de espacios públicos que favorezca adaptabilidad, conectividad y cohesión funcional. Esta definición, recogida en el articulado propuesto del PBOT, precisa que los corredores ambientales estructurados a partir de quebradas y sistemas hídricos sostienen la continuidad de procesos naturales y conforman la red de espacios públicos que soporta la vida urbana y su transición climática, lo que obliga a que los proyectos de espacio público mayor se ordenen desde esa lógica de conectividad ecológica. </w:t>
      </w:r>
    </w:p>
    <w:p w14:paraId="404CA0BE" w14:textId="77777777" w:rsidR="00287D3B" w:rsidRPr="00287D3B" w:rsidRDefault="00287D3B" w:rsidP="00287D3B">
      <w:pPr>
        <w:jc w:val="both"/>
        <w:rPr>
          <w:rFonts w:cs="Arial"/>
        </w:rPr>
      </w:pPr>
      <w:r w:rsidRPr="00287D3B">
        <w:rPr>
          <w:rFonts w:cs="Arial"/>
        </w:rPr>
        <w:t xml:space="preserve">En esa misma lógica, el PBOT clasifica, con fundamento normativo expreso, la Estructura Ecológica Principal como el conjunto de elementos bióticos y abióticos que sostienen procesos ecológicos esenciales y que condicionan el modelo de ocupación, y la Estructura Ecológica Complementaria como el sistema de áreas de manejo especial de alto interés para los servicios ecosistémicos que, aun cuando no sean suelos de protección, requieren reglas de uso para conservar y restaurar, todo ello bajo el marco del Decreto 1077. Es desde ahí que un parque verde urbano de gran escala, diseñado sobre rondas hídricas y tramas vegetales, pasa de ser recreativo a ser propiamente infraestructura territorial ecológica. </w:t>
      </w:r>
    </w:p>
    <w:p w14:paraId="0924FFC8" w14:textId="77777777" w:rsidR="00287D3B" w:rsidRPr="00287D3B" w:rsidRDefault="00287D3B" w:rsidP="00287D3B">
      <w:pPr>
        <w:jc w:val="both"/>
        <w:rPr>
          <w:rFonts w:cs="Arial"/>
        </w:rPr>
      </w:pPr>
      <w:r w:rsidRPr="00287D3B">
        <w:rPr>
          <w:rFonts w:cs="Arial"/>
        </w:rPr>
        <w:t xml:space="preserve">El diagnóstico territorial y la revisión del sistema de espacio público confirman la necesidad de corregir las insuficiencias cualitativas y cuantitativas heredadas, tanto por carencia de piezas verdes estructurales como por la histórica sobre representación de placas deportivas aisladas dentro del inventario de espacio público, situación que el propio documento técnico manda a depurar para reconducir el sistema hacia redes verdes y lugares de encuentro efectivos que cumplan función urbana real. Esta constatación técnica, sumada a la actualización del inventario, justifica el salto de escala hacia un parque que no agregue equipamientos fragmentarios, sino que organice tejido, paisaje y convivencia a la vez. </w:t>
      </w:r>
    </w:p>
    <w:p w14:paraId="0D6408CC" w14:textId="77777777" w:rsidR="00287D3B" w:rsidRPr="00287D3B" w:rsidRDefault="00287D3B" w:rsidP="00287D3B">
      <w:pPr>
        <w:jc w:val="both"/>
        <w:rPr>
          <w:rFonts w:cs="Arial"/>
        </w:rPr>
      </w:pPr>
      <w:r w:rsidRPr="00287D3B">
        <w:rPr>
          <w:rFonts w:cs="Arial"/>
        </w:rPr>
        <w:t>El Parque La Familia es un proyecto urbano–ambiental concebido como la pieza estructurante más relevante del sistema de espacio público del Municipio de Girardota, orientado a recuperar, integrar y dignificar la relación entre la población, la naturaleza, la cultura y la vida comunitaria. Su diseño parte de la comprensión de la Quebrada El Salado como eje ecológico y paisajístico sobre el cual se organiza un conjunto de espacios abiertos de recreación, encuentro, contemplación, actividad física, aprendizaje ambiental y expresión cultural. No se trata de un parque recreativo aislado ni de una sumatoria de elementos formales, sino de un sistema espacial continuo que articula dinámicas sociales, ambientales y pedagógicas en un mismo territorio, restituyendo la relación histórica entre Girardota y sus corredores de agua.</w:t>
      </w:r>
    </w:p>
    <w:p w14:paraId="3A32B4AF" w14:textId="77777777" w:rsidR="00287D3B" w:rsidRPr="00287D3B" w:rsidRDefault="00287D3B" w:rsidP="00287D3B">
      <w:pPr>
        <w:jc w:val="both"/>
        <w:rPr>
          <w:rFonts w:cs="Arial"/>
        </w:rPr>
      </w:pPr>
      <w:r w:rsidRPr="00287D3B">
        <w:rPr>
          <w:rFonts w:cs="Arial"/>
        </w:rPr>
        <w:t>El parque se despliega como una red de senderos peatonales accesibles, diseñados con pendientes suaves y materiales aptos para tránsito seguro e incluyente, que conducen al visitante a través de diversas atmósferas y secuencias espaciales. Estos senderos no funcionan únicamente como vías de circulación, sino como campos de experiencia donde la naturaleza, el descanso y el encuentro se entrelazan de manera orgánica. Los recorridos acompañan la topografía, bordean la quebrada, conectan espacios de actividad y áreas de contemplación y, en conjunto, construyen un paisaje pedagógico que invita a permanecer, caminar y relacionarse.</w:t>
      </w:r>
    </w:p>
    <w:p w14:paraId="3121B733" w14:textId="77777777" w:rsidR="00287D3B" w:rsidRPr="00287D3B" w:rsidRDefault="00287D3B" w:rsidP="00287D3B">
      <w:pPr>
        <w:jc w:val="both"/>
        <w:rPr>
          <w:rFonts w:cs="Arial"/>
        </w:rPr>
      </w:pPr>
      <w:r w:rsidRPr="00287D3B">
        <w:rPr>
          <w:rFonts w:cs="Arial"/>
        </w:rPr>
        <w:t>La Quebrada El Salado es restaurada no como límite, sino como corazón del parque, integrando su ronda mediante reforestación con especies nativas y manejo cuidadoso de taludes, suelo y drenajes. Este tratamiento permite convertir el cauce en eje de educación ambiental, donde el agua es reconocida como patrimonio ecológico, cultural y comunitario. La vegetación cumple una función climática, sensorial y ecológica: proporciona sombra, regula temperatura, mejora la calidad del aire y sirve como hábitat para especies locales, reforzando la Estructura Ecológica Complementaria del municipio.</w:t>
      </w:r>
    </w:p>
    <w:p w14:paraId="7ACEF418" w14:textId="77777777" w:rsidR="00287D3B" w:rsidRPr="00287D3B" w:rsidRDefault="00287D3B" w:rsidP="00287D3B">
      <w:pPr>
        <w:jc w:val="both"/>
        <w:rPr>
          <w:rFonts w:cs="Arial"/>
        </w:rPr>
      </w:pPr>
      <w:r w:rsidRPr="00287D3B">
        <w:rPr>
          <w:rFonts w:cs="Arial"/>
        </w:rPr>
        <w:t>En la zona central del parque se ubica un Aula Ambiental, concebida como espacio abierto para procesos de formación, sensibilización y apropiación social del territorio. Este espacio permite desarrollar actividades pedagógicas con instituciones educativas, colectivos ciudadanos y procesos ambientales comunitarios, convirtiendo el parque en escuela viva y no únicamente en espacio recreativo. No es un aula cerrada: es un espacio para aprender mirando, tocando, escuchando y caminando el territorio.</w:t>
      </w:r>
    </w:p>
    <w:p w14:paraId="2B4BE5C2" w14:textId="77777777" w:rsidR="00287D3B" w:rsidRPr="00287D3B" w:rsidRDefault="00287D3B" w:rsidP="00287D3B">
      <w:pPr>
        <w:jc w:val="both"/>
        <w:rPr>
          <w:rFonts w:cs="Arial"/>
        </w:rPr>
      </w:pPr>
      <w:r w:rsidRPr="00287D3B">
        <w:rPr>
          <w:rFonts w:cs="Arial"/>
        </w:rPr>
        <w:t>A un costado se encuentra el Teatro al Aire Libre, diseñado como espacio para presentaciones artísticas, encuentros culturales, festivales, ejercicios comunitarios de memoria y celebración. Su traza abierta evita la monumentalidad cerrada y opta por el gesto que invita y acoge, reforzando la idea de que la cultura es más poderosa cuando se encuentra con el paisaje y la comunidad sin barreras.</w:t>
      </w:r>
    </w:p>
    <w:p w14:paraId="0EFBB80A" w14:textId="77777777" w:rsidR="00287D3B" w:rsidRPr="00287D3B" w:rsidRDefault="00287D3B" w:rsidP="00287D3B">
      <w:pPr>
        <w:jc w:val="both"/>
        <w:rPr>
          <w:rFonts w:cs="Arial"/>
        </w:rPr>
      </w:pPr>
      <w:r w:rsidRPr="00287D3B">
        <w:rPr>
          <w:rFonts w:cs="Arial"/>
        </w:rPr>
        <w:t>El parque incorpora zonas destinadas a la actividad física libre, entre ellas un gimnasio al aire libre y un circuito de calistenia, concebidos bajo el principio de accesibilidad universal y uso comunitario. Estos espacios promueven la salud preventiva, la movilidad activa y el bienestar físico sin barreras económicas ni exclusión por condición corporal o edad. La cancha polideportiva y la cancha de fútbol recreativo complementan esta vocación, integrando el deporte como forma de convivencia, disciplina colectiva y construcción de identidad.</w:t>
      </w:r>
    </w:p>
    <w:p w14:paraId="6DEDBB57" w14:textId="77777777" w:rsidR="00287D3B" w:rsidRPr="00287D3B" w:rsidRDefault="00287D3B" w:rsidP="00287D3B">
      <w:pPr>
        <w:jc w:val="both"/>
        <w:rPr>
          <w:rFonts w:cs="Arial"/>
        </w:rPr>
      </w:pPr>
      <w:r w:rsidRPr="00287D3B">
        <w:rPr>
          <w:rFonts w:cs="Arial"/>
        </w:rPr>
        <w:t>Para las infancias, el parque cuenta con un espacio de juegos en madera natural, evitando el uso predominante de plástico y proponiendo un contacto directo con materiales cálidos, texturas orgánicas y experiencias táctiles que promueven el aprendizaje sensorial y el juego creativo. Este diseño reconoce la importancia del juego libre en la educación emocional y social de niñas y niños, y se articula al sistema de recorridos y áreas de sombra y descanso familiar.</w:t>
      </w:r>
    </w:p>
    <w:p w14:paraId="27497EFC" w14:textId="77777777" w:rsidR="00287D3B" w:rsidRPr="00287D3B" w:rsidRDefault="00287D3B" w:rsidP="00287D3B">
      <w:pPr>
        <w:jc w:val="both"/>
        <w:rPr>
          <w:rFonts w:cs="Arial"/>
        </w:rPr>
      </w:pPr>
      <w:r w:rsidRPr="00287D3B">
        <w:rPr>
          <w:rFonts w:cs="Arial"/>
        </w:rPr>
        <w:t>Las zonas de estancia y contemplación, ubicadas estratégicamente a lo largo del parque, ofrecen espacios para observar el agua, escuchar los sonidos del bosque urbano y compartir la vida cotidiana sin prisa. El mobiliario urbano es resistente, accesible y pensado para promover la permanencia prolongada y la reunión espontánea. El paisajismo privilegia especies nativas y soluciones de bajo mantenimiento, con criterios de resiliencia hídrica y restauración ecológica.</w:t>
      </w:r>
    </w:p>
    <w:p w14:paraId="19986065" w14:textId="77777777" w:rsidR="00287D3B" w:rsidRPr="00287D3B" w:rsidRDefault="00287D3B" w:rsidP="00287D3B">
      <w:pPr>
        <w:jc w:val="both"/>
        <w:rPr>
          <w:rFonts w:cs="Arial"/>
        </w:rPr>
      </w:pPr>
      <w:r w:rsidRPr="00287D3B">
        <w:rPr>
          <w:rFonts w:cs="Arial"/>
        </w:rPr>
        <w:t>Todo el proyecto está concebido bajo el principio de espacio público democrático, libre acceso, gratuidad, inclusión, pertenencia, seguridad, accesibilidad sensorial y movilidad a pie como eje. No existe fragmentación espacial, cierres, segregaciones o jerarquización excluyente. El parque es un lugar común en sentido pleno: un espacio donde la comunidad se reconoce, se mezcla, se cuida y se encuentra.</w:t>
      </w:r>
    </w:p>
    <w:p w14:paraId="4D9CBF9C" w14:textId="77777777" w:rsidR="00287D3B" w:rsidRPr="00287D3B" w:rsidRDefault="00287D3B" w:rsidP="00287D3B">
      <w:pPr>
        <w:jc w:val="both"/>
        <w:rPr>
          <w:rFonts w:cs="Arial"/>
        </w:rPr>
      </w:pPr>
      <w:r w:rsidRPr="00287D3B">
        <w:rPr>
          <w:rFonts w:cs="Arial"/>
        </w:rPr>
        <w:t>El Parque La Familia no solo añade espacio público, reordena la relación entre ciudad y naturaleza, fortalece vínculos sociales, dignifica la vida cotidiana, abre escenarios de aprendizaje y cultura, mejora el clima urbano, aporta salud pública, fortalece identidad colectiva y consolida a Girardota como municipio que entiende el espacio público como fundamento de bienestar y no como accesorio urbanístico.</w:t>
      </w:r>
    </w:p>
    <w:p w14:paraId="05617514" w14:textId="77777777" w:rsidR="00287D3B" w:rsidRPr="00287D3B" w:rsidRDefault="00287D3B" w:rsidP="00287D3B">
      <w:pPr>
        <w:jc w:val="both"/>
        <w:rPr>
          <w:rFonts w:cs="Arial"/>
        </w:rPr>
      </w:pPr>
      <w:r w:rsidRPr="00287D3B">
        <w:rPr>
          <w:rFonts w:cs="Arial"/>
        </w:rPr>
        <w:t xml:space="preserve">En consecuencia, la necesidad que se pretende satisfacer no es una aspiración programática sino un mandato de ordenación en sentido estricto: disponer de una pieza mayor de espacio público que cumpla función ecológica, social y urbana, que conecte la red peatonal con la estructura hídrica y que ofrezca escenarios regulados para deporte, recreación, cultura y educación ambiental. El Parque La Familia asume esa función como segundo parque verde urbano más grande del Valle de Aburrá, organizado sobre la ronda y conectividades de la Quebrada El Salado, cuya presencia incluso aparece reconocida en el repertorio de atractivos del territorio al incorporarse en la cartografía cultural y natural de la municipalidad, lo que refuerza su valor identitario y ambiental como soporte de un proyecto de ciudad que respira a orillas del agua. </w:t>
      </w:r>
    </w:p>
    <w:p w14:paraId="3EB59499" w14:textId="77777777" w:rsidR="00287D3B" w:rsidRPr="00287D3B" w:rsidRDefault="00287D3B" w:rsidP="00287D3B">
      <w:pPr>
        <w:jc w:val="both"/>
        <w:rPr>
          <w:rFonts w:cs="Arial"/>
        </w:rPr>
      </w:pPr>
      <w:r w:rsidRPr="00287D3B">
        <w:rPr>
          <w:rFonts w:cs="Arial"/>
        </w:rPr>
        <w:t xml:space="preserve">Este proyecto se inserta además en la política metropolitana del valle de Aburra. El articulado propuesto del PBOT dispone criterios de gestión y manejo para el espacio público verde en armonía con lineamientos del Área Metropolitana, incluyendo la referencia al valle de Aburra como instrumento para la gestión del arbolado y la reposición, y prioriza la adquisición y administración de nuevos espacios públicos verdes en predios que integren ecosistemas estratégicos, redes ecológicas y el sistema municipal de espacio público verde, lo que habilita la coordinación interinstitucional, la concurrencia de recursos y el uso de instrumentos metropolitanos para consolidar piezas mayores. Esto le da sustento normativo claro a la vinculación del Área Metropolitana mediante convenio de cofinanciación para una obra que por su escala y función excede lo barrial y entra al sistema regional de espacios públicos. </w:t>
      </w:r>
    </w:p>
    <w:p w14:paraId="7C702BEE" w14:textId="77777777" w:rsidR="00287D3B" w:rsidRPr="00287D3B" w:rsidRDefault="00287D3B" w:rsidP="00287D3B">
      <w:pPr>
        <w:jc w:val="both"/>
        <w:rPr>
          <w:rFonts w:cs="Arial"/>
        </w:rPr>
      </w:pPr>
      <w:r w:rsidRPr="00287D3B">
        <w:rPr>
          <w:rFonts w:cs="Arial"/>
        </w:rPr>
        <w:t xml:space="preserve">La coherencia entre necesidad pública, ordenamiento y ejecución se refuerza cuando el PBOT define el sistema de equipamientos colectivos y el peso de los deportivos recreativos dentro del suelo urbano, planteando la armonización entre redes de equipamientos y redes de espacio público para garantizar el acceso equitativo a bienes y servicios colectivos y para estructurar hábitats de calidad. En términos de planeación, un parque mayor con equipamientos ambientales y culturales abiertos opera como nodo que integra ambas redes y corrige vacíos de accesibilidad social. </w:t>
      </w:r>
    </w:p>
    <w:p w14:paraId="4DC131DA" w14:textId="77777777" w:rsidR="00287D3B" w:rsidRPr="00287D3B" w:rsidRDefault="00287D3B" w:rsidP="00287D3B">
      <w:pPr>
        <w:jc w:val="both"/>
        <w:rPr>
          <w:rFonts w:cs="Arial"/>
        </w:rPr>
      </w:pPr>
      <w:r w:rsidRPr="00287D3B">
        <w:rPr>
          <w:rFonts w:cs="Arial"/>
        </w:rPr>
        <w:t xml:space="preserve">La descripción del proyecto no se reduce a su listado de componentes. La pieza urbana se concibe como continuidad peatonal accesible, con senderos que estructuran recorridos inclusivos, estancias que propician encuentro ciudadano, zonas verdes de restauración que incorporan sustratos y especies apropiadas para reconectar suelo y agua, escenarios deportivos comunitarios que cubren prácticas tradicionales y alternativas, y dos equipamientos articuladores del sentido público del parque: un Aula Ambiental para educación ciudadana y un Teatro al Aire Libre para cultura y cohesión. Esta arquitectura del espacio público se integra con la quebrada como eje de paisaje y clima urbano, y sitúa el bienestar y la convivencia como funciones de diseño al mismo nivel que la ingeniería del drenaje, la accesibilidad y la seguridad urbana. Todo ello está alineado con la clasificación y el alcance asignado por el PBOT a la Estructura Ecológica Complementaria urbana, que incluye espacios públicos verdes existentes y proyectados como parte de la política de restauración y conectividad, con metas explícitas de consolidación de áreas de rehabilitación y de expansión del verde urbano en suelo urbano y de expansión. </w:t>
      </w:r>
    </w:p>
    <w:p w14:paraId="7A2EE98F" w14:textId="77777777" w:rsidR="00287D3B" w:rsidRPr="00287D3B" w:rsidRDefault="00287D3B" w:rsidP="00287D3B">
      <w:pPr>
        <w:jc w:val="both"/>
        <w:rPr>
          <w:rFonts w:cs="Arial"/>
        </w:rPr>
      </w:pPr>
      <w:r w:rsidRPr="00287D3B">
        <w:rPr>
          <w:rFonts w:cs="Arial"/>
        </w:rPr>
        <w:t xml:space="preserve">Desde el punto de vista normativo y de política pública, la contratación se alinea con el deber de ejecutar proyectos del Plan de Desarrollo a través de mecanismos que aseguren coordinación y eficiencia. El Plan recuerda el marco constitucional y legal de la planeación territorial y compromete al gobierno municipal a orientar su gasto hacia bienes públicos verificables. La construcción y adecuación del Parque La Familia se inscribe en esa lógica de coherencia programática y jurídica, con una trazabilidad que va del diagnóstico sectorial al proyecto concreto de intervención, al que el PBOT entrega marco territorial y el sistema metropolitano aporta soporte institucional para la gestión del verde urbano. </w:t>
      </w:r>
    </w:p>
    <w:p w14:paraId="31736725" w14:textId="77777777" w:rsidR="00287D3B" w:rsidRDefault="00287D3B" w:rsidP="00397C0C">
      <w:pPr>
        <w:tabs>
          <w:tab w:val="left" w:pos="284"/>
        </w:tabs>
        <w:spacing w:after="0" w:line="240" w:lineRule="auto"/>
        <w:jc w:val="both"/>
        <w:rPr>
          <w:rFonts w:cs="Arial"/>
          <w:lang w:val="es-ES_tradnl"/>
        </w:rPr>
      </w:pPr>
    </w:p>
    <w:p w14:paraId="2A454663" w14:textId="712F8B9F" w:rsidR="001A3A5A" w:rsidRDefault="001A3A5A" w:rsidP="001A3A5A">
      <w:pPr>
        <w:pStyle w:val="Default"/>
        <w:jc w:val="both"/>
        <w:rPr>
          <w:b/>
          <w:bCs/>
          <w:i/>
          <w:iCs/>
          <w:sz w:val="22"/>
          <w:szCs w:val="22"/>
          <w:lang w:val="es-ES_tradnl"/>
        </w:rPr>
      </w:pPr>
      <w:r>
        <w:rPr>
          <w:rFonts w:eastAsia="Calibri"/>
          <w:sz w:val="22"/>
          <w:szCs w:val="22"/>
          <w:lang w:val="es-ES"/>
        </w:rPr>
        <w:t xml:space="preserve">Por lo anterior, la </w:t>
      </w:r>
      <w:r w:rsidRPr="0082421F">
        <w:rPr>
          <w:rFonts w:eastAsia="Calibri"/>
          <w:b/>
          <w:bCs/>
          <w:sz w:val="22"/>
          <w:szCs w:val="22"/>
          <w:lang w:val="es-ES"/>
        </w:rPr>
        <w:t>EICE TERRINORTE</w:t>
      </w:r>
      <w:r>
        <w:rPr>
          <w:rFonts w:eastAsia="Calibri"/>
          <w:sz w:val="22"/>
          <w:szCs w:val="22"/>
          <w:lang w:val="es-ES"/>
        </w:rPr>
        <w:t xml:space="preserve">, </w:t>
      </w:r>
      <w:r w:rsidR="00287D3B">
        <w:rPr>
          <w:rFonts w:eastAsia="Calibri"/>
          <w:sz w:val="22"/>
          <w:szCs w:val="22"/>
          <w:lang w:val="es-ES"/>
        </w:rPr>
        <w:t xml:space="preserve">adelanta proceso de contratación para suscribir contrato cuyo objeto es </w:t>
      </w:r>
      <w:r w:rsidR="00287D3B" w:rsidRPr="00287D3B">
        <w:rPr>
          <w:rFonts w:eastAsia="Calibri"/>
          <w:sz w:val="22"/>
          <w:szCs w:val="22"/>
          <w:lang w:val="es-ES"/>
        </w:rPr>
        <w:t>CONTRATO DE OBRA PARA REALIZAR LA CONSTRUCCION DEL PARQUE DE LA FAMILIA EN EL MUNICIPIO DE GIRARDOTA</w:t>
      </w:r>
    </w:p>
    <w:p w14:paraId="448A6A9C" w14:textId="4C047A1D" w:rsidR="00F339DA" w:rsidRPr="00A24EC4" w:rsidRDefault="00F339DA" w:rsidP="00A24EC4">
      <w:pPr>
        <w:pStyle w:val="Ttulo1"/>
        <w:numPr>
          <w:ilvl w:val="0"/>
          <w:numId w:val="2"/>
        </w:numPr>
        <w:rPr>
          <w:rFonts w:cs="Arial"/>
          <w:szCs w:val="22"/>
        </w:rPr>
      </w:pPr>
      <w:bookmarkStart w:id="21" w:name="_Toc188546775"/>
      <w:bookmarkStart w:id="22" w:name="_Toc200117195"/>
      <w:bookmarkEnd w:id="20"/>
      <w:r w:rsidRPr="00A24EC4">
        <w:rPr>
          <w:rFonts w:cs="Arial"/>
          <w:szCs w:val="22"/>
        </w:rPr>
        <w:t>CONDICIONES ESPECÍFICAS DEL PROCESO DE SELECCIÓN.</w:t>
      </w:r>
      <w:bookmarkEnd w:id="21"/>
      <w:bookmarkEnd w:id="22"/>
    </w:p>
    <w:p w14:paraId="5A3B658C" w14:textId="7F26DABE" w:rsidR="00903654" w:rsidRPr="00A24EC4" w:rsidRDefault="00903654" w:rsidP="00A24EC4">
      <w:pPr>
        <w:pStyle w:val="Ttulo2"/>
        <w:numPr>
          <w:ilvl w:val="1"/>
          <w:numId w:val="2"/>
        </w:numPr>
        <w:rPr>
          <w:rFonts w:eastAsia="Times New Roman"/>
          <w:i/>
          <w:iCs/>
          <w:szCs w:val="22"/>
        </w:rPr>
      </w:pPr>
      <w:bookmarkStart w:id="23" w:name="_Toc183156997"/>
      <w:bookmarkStart w:id="24" w:name="_Toc188546776"/>
      <w:bookmarkStart w:id="25" w:name="_Toc200117196"/>
      <w:r w:rsidRPr="00A24EC4">
        <w:rPr>
          <w:szCs w:val="22"/>
        </w:rPr>
        <w:t>OBJETO</w:t>
      </w:r>
      <w:bookmarkEnd w:id="23"/>
      <w:bookmarkEnd w:id="24"/>
      <w:bookmarkEnd w:id="25"/>
      <w:r w:rsidRPr="00A24EC4">
        <w:rPr>
          <w:szCs w:val="22"/>
        </w:rPr>
        <w:t xml:space="preserve"> </w:t>
      </w:r>
    </w:p>
    <w:p w14:paraId="33B3857A" w14:textId="77777777" w:rsidR="00903654" w:rsidRPr="00A24EC4" w:rsidRDefault="00903654" w:rsidP="00A24EC4">
      <w:pPr>
        <w:pStyle w:val="Sinespaciado1"/>
        <w:tabs>
          <w:tab w:val="left" w:pos="284"/>
        </w:tabs>
        <w:spacing w:after="0" w:line="240" w:lineRule="auto"/>
        <w:ind w:left="-76"/>
        <w:jc w:val="both"/>
        <w:rPr>
          <w:rFonts w:ascii="Arial" w:eastAsia="Arial Narrow" w:hAnsi="Arial" w:cs="Arial"/>
          <w:b/>
          <w:bCs/>
          <w:lang w:val="es-ES_tradnl"/>
        </w:rPr>
      </w:pPr>
    </w:p>
    <w:p w14:paraId="6ABA6D45" w14:textId="13FD5549" w:rsidR="001E5E36" w:rsidRPr="003E66E9" w:rsidRDefault="001E5E36" w:rsidP="00A24EC4">
      <w:pPr>
        <w:pStyle w:val="Sinespaciado1"/>
        <w:tabs>
          <w:tab w:val="left" w:pos="284"/>
        </w:tabs>
        <w:spacing w:after="0" w:line="240" w:lineRule="auto"/>
        <w:ind w:left="-76"/>
        <w:jc w:val="both"/>
        <w:rPr>
          <w:rFonts w:ascii="Arial" w:hAnsi="Arial" w:cs="Arial"/>
          <w:i/>
          <w:iCs/>
          <w:lang w:val="es-ES_tradnl"/>
        </w:rPr>
      </w:pPr>
      <w:bookmarkStart w:id="26" w:name="_Hlk183756338"/>
      <w:r w:rsidRPr="003E66E9">
        <w:rPr>
          <w:rFonts w:ascii="Arial" w:eastAsia="Arial Narrow" w:hAnsi="Arial" w:cs="Arial"/>
          <w:b/>
          <w:bCs/>
          <w:i/>
          <w:iCs/>
          <w:lang w:val="es-ES_tradnl"/>
        </w:rPr>
        <w:t>“</w:t>
      </w:r>
      <w:r w:rsidR="00287D3B" w:rsidRPr="00287D3B">
        <w:rPr>
          <w:rFonts w:ascii="Arial" w:hAnsi="Arial" w:cs="Arial"/>
          <w:i/>
          <w:iCs/>
        </w:rPr>
        <w:t>CONTRATO DE OBRA PARA REALIZAR LA CONSTRUCCION DEL PARQUE DE LA FAMILIA EN EL MUNICIPIO DE GIRARDOTA</w:t>
      </w:r>
      <w:r w:rsidR="0057359C" w:rsidRPr="003E66E9">
        <w:rPr>
          <w:rFonts w:ascii="Arial" w:hAnsi="Arial" w:cs="Arial"/>
          <w:b/>
          <w:bCs/>
          <w:lang w:val="es-ES_tradnl"/>
        </w:rPr>
        <w:t>"</w:t>
      </w:r>
    </w:p>
    <w:bookmarkEnd w:id="26"/>
    <w:p w14:paraId="6C376FBE" w14:textId="77777777" w:rsidR="00903654" w:rsidRPr="00A24EC4" w:rsidRDefault="00903654" w:rsidP="00A24EC4">
      <w:pPr>
        <w:pStyle w:val="Sinespaciado1"/>
        <w:spacing w:after="0" w:line="240" w:lineRule="auto"/>
        <w:ind w:left="720"/>
        <w:jc w:val="both"/>
        <w:rPr>
          <w:rFonts w:ascii="Arial" w:eastAsia="Arial Narrow" w:hAnsi="Arial" w:cs="Arial"/>
          <w:b/>
          <w:bCs/>
          <w:lang w:val="es-ES_tradnl"/>
        </w:rPr>
      </w:pPr>
    </w:p>
    <w:p w14:paraId="0A3846E0" w14:textId="7C63846A" w:rsidR="00903654" w:rsidRPr="00DD6ACC" w:rsidRDefault="00903654" w:rsidP="00A24EC4">
      <w:pPr>
        <w:pStyle w:val="Ttulo2"/>
        <w:numPr>
          <w:ilvl w:val="1"/>
          <w:numId w:val="2"/>
        </w:numPr>
        <w:rPr>
          <w:szCs w:val="22"/>
        </w:rPr>
      </w:pPr>
      <w:bookmarkStart w:id="27" w:name="_Toc183156999"/>
      <w:bookmarkStart w:id="28" w:name="_Toc188546777"/>
      <w:bookmarkStart w:id="29" w:name="_Toc200117197"/>
      <w:bookmarkStart w:id="30" w:name="_Hlk175744267"/>
      <w:r w:rsidRPr="00DD6ACC">
        <w:rPr>
          <w:szCs w:val="22"/>
          <w:lang w:val="es-ES_tradnl"/>
        </w:rPr>
        <w:t>ALCANCE Y ACTIVIDADES ESPECÍFICAS DEL CONTRATO.</w:t>
      </w:r>
      <w:bookmarkEnd w:id="27"/>
      <w:bookmarkEnd w:id="28"/>
      <w:bookmarkEnd w:id="29"/>
    </w:p>
    <w:p w14:paraId="2C03B028" w14:textId="77777777" w:rsidR="00903654" w:rsidRPr="00DD6ACC" w:rsidRDefault="00903654" w:rsidP="00A24EC4">
      <w:pPr>
        <w:pStyle w:val="Prrafodelista"/>
        <w:tabs>
          <w:tab w:val="left" w:pos="567"/>
        </w:tabs>
        <w:spacing w:after="0" w:line="240" w:lineRule="auto"/>
        <w:ind w:left="0"/>
        <w:jc w:val="both"/>
        <w:rPr>
          <w:rFonts w:cs="Arial"/>
          <w:b/>
          <w:bCs/>
          <w:lang w:val="es-ES_tradnl"/>
        </w:rPr>
      </w:pPr>
    </w:p>
    <w:p w14:paraId="0CD32A95" w14:textId="77777777" w:rsidR="0032242B" w:rsidRDefault="0032242B" w:rsidP="0032242B">
      <w:pPr>
        <w:pStyle w:val="Sinespaciado"/>
        <w:jc w:val="both"/>
        <w:rPr>
          <w:rFonts w:ascii="Arial" w:eastAsiaTheme="minorHAnsi" w:hAnsi="Arial" w:cs="Arial"/>
          <w:iCs/>
          <w:lang w:val="es-ES_tradnl"/>
        </w:rPr>
      </w:pPr>
      <w:bookmarkStart w:id="31" w:name="_Hlk192580787"/>
      <w:bookmarkStart w:id="32" w:name="_Toc183157000"/>
      <w:bookmarkEnd w:id="30"/>
      <w:r w:rsidRPr="0032242B">
        <w:rPr>
          <w:rFonts w:ascii="Arial" w:eastAsiaTheme="minorHAnsi" w:hAnsi="Arial" w:cs="Arial"/>
          <w:iCs/>
          <w:lang w:val="es-ES_tradnl"/>
        </w:rPr>
        <w:t>El alcance del objeto corresponde a la ejecución integral de las actividades, cantidades y componentes técnicos previstos</w:t>
      </w:r>
      <w:r>
        <w:rPr>
          <w:rFonts w:ascii="Arial" w:eastAsiaTheme="minorHAnsi" w:hAnsi="Arial" w:cs="Arial"/>
          <w:iCs/>
          <w:lang w:val="es-ES_tradnl"/>
        </w:rPr>
        <w:t xml:space="preserve"> </w:t>
      </w:r>
      <w:r w:rsidRPr="0032242B">
        <w:rPr>
          <w:rFonts w:ascii="Arial" w:eastAsiaTheme="minorHAnsi" w:hAnsi="Arial" w:cs="Arial"/>
          <w:iCs/>
          <w:lang w:val="es-ES_tradnl"/>
        </w:rPr>
        <w:t xml:space="preserve">en el presupuesto del proyecto, el cual hace parte de los documentos que soportan la presente contratación. </w:t>
      </w:r>
    </w:p>
    <w:p w14:paraId="4D1FB34B" w14:textId="77777777" w:rsidR="0032242B" w:rsidRDefault="0032242B" w:rsidP="0032242B">
      <w:pPr>
        <w:pStyle w:val="Sinespaciado"/>
        <w:jc w:val="both"/>
        <w:rPr>
          <w:rFonts w:ascii="Arial" w:eastAsiaTheme="minorHAnsi" w:hAnsi="Arial" w:cs="Arial"/>
          <w:iCs/>
          <w:lang w:val="es-ES_tradnl"/>
        </w:rPr>
      </w:pPr>
    </w:p>
    <w:p w14:paraId="10B1AA10" w14:textId="17AC7201" w:rsidR="0032242B" w:rsidRDefault="0032242B" w:rsidP="0032242B">
      <w:pPr>
        <w:pStyle w:val="Sinespaciado"/>
        <w:jc w:val="both"/>
        <w:rPr>
          <w:rFonts w:ascii="Arial" w:eastAsiaTheme="minorHAnsi" w:hAnsi="Arial" w:cs="Arial"/>
          <w:iCs/>
          <w:lang w:val="es-ES_tradnl"/>
        </w:rPr>
      </w:pPr>
      <w:r w:rsidRPr="0032242B">
        <w:rPr>
          <w:rFonts w:ascii="Arial" w:eastAsiaTheme="minorHAnsi" w:hAnsi="Arial" w:cs="Arial"/>
          <w:iCs/>
          <w:lang w:val="es-ES_tradnl"/>
        </w:rPr>
        <w:t>En</w:t>
      </w:r>
      <w:r>
        <w:rPr>
          <w:rFonts w:ascii="Arial" w:eastAsiaTheme="minorHAnsi" w:hAnsi="Arial" w:cs="Arial"/>
          <w:iCs/>
          <w:lang w:val="es-ES_tradnl"/>
        </w:rPr>
        <w:t xml:space="preserve"> </w:t>
      </w:r>
      <w:r w:rsidRPr="0032242B">
        <w:rPr>
          <w:rFonts w:ascii="Arial" w:eastAsiaTheme="minorHAnsi" w:hAnsi="Arial" w:cs="Arial"/>
          <w:iCs/>
          <w:lang w:val="es-ES_tradnl"/>
        </w:rPr>
        <w:t xml:space="preserve">consecuencia, </w:t>
      </w:r>
      <w:r>
        <w:rPr>
          <w:rFonts w:ascii="Arial" w:eastAsiaTheme="minorHAnsi" w:hAnsi="Arial" w:cs="Arial"/>
          <w:iCs/>
          <w:lang w:val="es-ES_tradnl"/>
        </w:rPr>
        <w:t xml:space="preserve">se deben realizar actividades para </w:t>
      </w:r>
      <w:r w:rsidRPr="0032242B">
        <w:rPr>
          <w:rFonts w:ascii="Arial" w:eastAsiaTheme="minorHAnsi" w:hAnsi="Arial" w:cs="Arial"/>
          <w:iCs/>
          <w:lang w:val="es-ES_tradnl"/>
        </w:rPr>
        <w:t>la adecuación, habilitación y puesta en funcionamiento del Parque La Familia, incluyendo las intervenciones en</w:t>
      </w:r>
      <w:r>
        <w:rPr>
          <w:rFonts w:ascii="Arial" w:eastAsiaTheme="minorHAnsi" w:hAnsi="Arial" w:cs="Arial"/>
          <w:iCs/>
          <w:lang w:val="es-ES_tradnl"/>
        </w:rPr>
        <w:t xml:space="preserve"> </w:t>
      </w:r>
      <w:r w:rsidRPr="0032242B">
        <w:rPr>
          <w:rFonts w:ascii="Arial" w:eastAsiaTheme="minorHAnsi" w:hAnsi="Arial" w:cs="Arial"/>
          <w:iCs/>
          <w:lang w:val="es-ES_tradnl"/>
        </w:rPr>
        <w:t>urbanismo, obras civiles, espacio público, paisajismo, restauración ambiental, equipamientos recreativos y deportivos,</w:t>
      </w:r>
      <w:r>
        <w:rPr>
          <w:rFonts w:ascii="Arial" w:eastAsiaTheme="minorHAnsi" w:hAnsi="Arial" w:cs="Arial"/>
          <w:iCs/>
          <w:lang w:val="es-ES_tradnl"/>
        </w:rPr>
        <w:t xml:space="preserve"> </w:t>
      </w:r>
      <w:r w:rsidRPr="0032242B">
        <w:rPr>
          <w:rFonts w:ascii="Arial" w:eastAsiaTheme="minorHAnsi" w:hAnsi="Arial" w:cs="Arial"/>
          <w:iCs/>
          <w:lang w:val="es-ES_tradnl"/>
        </w:rPr>
        <w:t>mobiliario urbano e iluminación, en los términos establecidos en dicho presupuesto, los diseños y las especificaciones</w:t>
      </w:r>
      <w:r>
        <w:rPr>
          <w:rFonts w:ascii="Arial" w:eastAsiaTheme="minorHAnsi" w:hAnsi="Arial" w:cs="Arial"/>
          <w:iCs/>
          <w:lang w:val="es-ES_tradnl"/>
        </w:rPr>
        <w:t xml:space="preserve"> </w:t>
      </w:r>
      <w:r w:rsidRPr="0032242B">
        <w:rPr>
          <w:rFonts w:ascii="Arial" w:eastAsiaTheme="minorHAnsi" w:hAnsi="Arial" w:cs="Arial"/>
          <w:iCs/>
          <w:lang w:val="es-ES_tradnl"/>
        </w:rPr>
        <w:t>que lo acompañan.</w:t>
      </w:r>
    </w:p>
    <w:p w14:paraId="4D9FE9A1" w14:textId="77777777" w:rsidR="0032242B" w:rsidRPr="0032242B" w:rsidRDefault="0032242B" w:rsidP="0032242B">
      <w:pPr>
        <w:pStyle w:val="Sinespaciado"/>
        <w:jc w:val="both"/>
        <w:rPr>
          <w:rFonts w:ascii="Arial" w:eastAsiaTheme="minorHAnsi" w:hAnsi="Arial" w:cs="Arial"/>
          <w:iCs/>
          <w:lang w:val="es-ES_tradnl"/>
        </w:rPr>
      </w:pPr>
    </w:p>
    <w:p w14:paraId="4F238EC4" w14:textId="49DCF5A0" w:rsidR="0032242B" w:rsidRPr="0032242B" w:rsidRDefault="0032242B" w:rsidP="0032242B">
      <w:pPr>
        <w:pStyle w:val="Sinespaciado"/>
        <w:jc w:val="both"/>
        <w:rPr>
          <w:rFonts w:ascii="Arial" w:eastAsiaTheme="minorHAnsi" w:hAnsi="Arial" w:cs="Arial"/>
          <w:iCs/>
          <w:lang w:val="es-ES_tradnl"/>
        </w:rPr>
      </w:pPr>
      <w:r w:rsidRPr="0032242B">
        <w:rPr>
          <w:rFonts w:ascii="Arial" w:eastAsiaTheme="minorHAnsi" w:hAnsi="Arial" w:cs="Arial"/>
          <w:iCs/>
          <w:lang w:val="es-ES_tradnl"/>
        </w:rPr>
        <w:t>El alcance incluye, por tanto, todo lo contemplado en el presupuesto oficial del proyecto, sin que ello implique</w:t>
      </w:r>
      <w:r>
        <w:rPr>
          <w:rFonts w:ascii="Arial" w:eastAsiaTheme="minorHAnsi" w:hAnsi="Arial" w:cs="Arial"/>
          <w:iCs/>
          <w:lang w:val="es-ES_tradnl"/>
        </w:rPr>
        <w:t xml:space="preserve"> </w:t>
      </w:r>
      <w:r w:rsidRPr="0032242B">
        <w:rPr>
          <w:rFonts w:ascii="Arial" w:eastAsiaTheme="minorHAnsi" w:hAnsi="Arial" w:cs="Arial"/>
          <w:iCs/>
          <w:lang w:val="es-ES_tradnl"/>
        </w:rPr>
        <w:t>modificaciones, exclusiones o adiciones a los capítulos, subcapítulos y actividades allí definidos, salvo los ajustes</w:t>
      </w:r>
      <w:r>
        <w:rPr>
          <w:rFonts w:ascii="Arial" w:eastAsiaTheme="minorHAnsi" w:hAnsi="Arial" w:cs="Arial"/>
          <w:iCs/>
          <w:lang w:val="es-ES_tradnl"/>
        </w:rPr>
        <w:t xml:space="preserve"> </w:t>
      </w:r>
      <w:r w:rsidRPr="0032242B">
        <w:rPr>
          <w:rFonts w:ascii="Arial" w:eastAsiaTheme="minorHAnsi" w:hAnsi="Arial" w:cs="Arial"/>
          <w:iCs/>
          <w:lang w:val="es-ES_tradnl"/>
        </w:rPr>
        <w:t>técnicos y administrativos propios de la fase contractual y de ejecución, que se encuentran permitidos en razón de la</w:t>
      </w:r>
      <w:r>
        <w:rPr>
          <w:rFonts w:ascii="Arial" w:eastAsiaTheme="minorHAnsi" w:hAnsi="Arial" w:cs="Arial"/>
          <w:iCs/>
          <w:lang w:val="es-ES_tradnl"/>
        </w:rPr>
        <w:t xml:space="preserve"> </w:t>
      </w:r>
      <w:r w:rsidRPr="0032242B">
        <w:rPr>
          <w:rFonts w:ascii="Arial" w:eastAsiaTheme="minorHAnsi" w:hAnsi="Arial" w:cs="Arial"/>
          <w:iCs/>
          <w:lang w:val="es-ES_tradnl"/>
        </w:rPr>
        <w:t>modalidad de administración delegada de recursos. Las cantidades, materiales, procedimientos constructivos y</w:t>
      </w:r>
      <w:r>
        <w:rPr>
          <w:rFonts w:ascii="Arial" w:eastAsiaTheme="minorHAnsi" w:hAnsi="Arial" w:cs="Arial"/>
          <w:iCs/>
          <w:lang w:val="es-ES_tradnl"/>
        </w:rPr>
        <w:t xml:space="preserve"> </w:t>
      </w:r>
      <w:r w:rsidRPr="0032242B">
        <w:rPr>
          <w:rFonts w:ascii="Arial" w:eastAsiaTheme="minorHAnsi" w:hAnsi="Arial" w:cs="Arial"/>
          <w:iCs/>
          <w:lang w:val="es-ES_tradnl"/>
        </w:rPr>
        <w:t>elementos de dotación a ejecutar serán los previstos en el referido presupuesto, conforme a los diseños arquitectónicos,</w:t>
      </w:r>
    </w:p>
    <w:p w14:paraId="2228DB8F" w14:textId="77777777" w:rsidR="0032242B" w:rsidRDefault="0032242B" w:rsidP="0032242B">
      <w:pPr>
        <w:pStyle w:val="Sinespaciado"/>
        <w:jc w:val="both"/>
        <w:rPr>
          <w:rFonts w:ascii="Arial" w:eastAsiaTheme="minorHAnsi" w:hAnsi="Arial" w:cs="Arial"/>
          <w:iCs/>
          <w:lang w:val="es-ES_tradnl"/>
        </w:rPr>
      </w:pPr>
      <w:r w:rsidRPr="0032242B">
        <w:rPr>
          <w:rFonts w:ascii="Arial" w:eastAsiaTheme="minorHAnsi" w:hAnsi="Arial" w:cs="Arial"/>
          <w:iCs/>
          <w:lang w:val="es-ES_tradnl"/>
        </w:rPr>
        <w:t>urbanísticos y paisajísticos del Parque La Familia.</w:t>
      </w:r>
    </w:p>
    <w:p w14:paraId="59E2D229" w14:textId="77777777" w:rsidR="0032242B" w:rsidRPr="0032242B" w:rsidRDefault="0032242B" w:rsidP="0032242B">
      <w:pPr>
        <w:pStyle w:val="Sinespaciado"/>
        <w:jc w:val="both"/>
        <w:rPr>
          <w:rFonts w:ascii="Arial" w:eastAsiaTheme="minorHAnsi" w:hAnsi="Arial" w:cs="Arial"/>
          <w:iCs/>
          <w:lang w:val="es-ES_tradnl"/>
        </w:rPr>
      </w:pPr>
    </w:p>
    <w:p w14:paraId="754B7DEC" w14:textId="0DE5B0A6" w:rsidR="00AE09EC" w:rsidRDefault="0032242B" w:rsidP="0032242B">
      <w:pPr>
        <w:pStyle w:val="Sinespaciado"/>
        <w:jc w:val="both"/>
        <w:rPr>
          <w:rFonts w:ascii="Arial" w:eastAsiaTheme="minorHAnsi" w:hAnsi="Arial" w:cs="Arial"/>
          <w:iCs/>
          <w:lang w:val="es-ES_tradnl"/>
        </w:rPr>
      </w:pPr>
      <w:r w:rsidRPr="0032242B">
        <w:rPr>
          <w:rFonts w:ascii="Arial" w:eastAsiaTheme="minorHAnsi" w:hAnsi="Arial" w:cs="Arial"/>
          <w:iCs/>
          <w:lang w:val="es-ES_tradnl"/>
        </w:rPr>
        <w:t>De igual forma, el alcance comprende la gestión contractual y administrativa necesaria para adelantar las obras y</w:t>
      </w:r>
      <w:r>
        <w:rPr>
          <w:rFonts w:ascii="Arial" w:eastAsiaTheme="minorHAnsi" w:hAnsi="Arial" w:cs="Arial"/>
          <w:iCs/>
          <w:lang w:val="es-ES_tradnl"/>
        </w:rPr>
        <w:t xml:space="preserve"> </w:t>
      </w:r>
      <w:r w:rsidRPr="0032242B">
        <w:rPr>
          <w:rFonts w:ascii="Arial" w:eastAsiaTheme="minorHAnsi" w:hAnsi="Arial" w:cs="Arial"/>
          <w:iCs/>
          <w:lang w:val="es-ES_tradnl"/>
        </w:rPr>
        <w:t>asegurar su correcta ejecución, así como la contratación y seguimiento de la interventoría, garantizando trazabilidad,</w:t>
      </w:r>
      <w:r>
        <w:rPr>
          <w:rFonts w:ascii="Arial" w:eastAsiaTheme="minorHAnsi" w:hAnsi="Arial" w:cs="Arial"/>
          <w:iCs/>
          <w:lang w:val="es-ES_tradnl"/>
        </w:rPr>
        <w:t xml:space="preserve"> </w:t>
      </w:r>
      <w:r w:rsidRPr="0032242B">
        <w:rPr>
          <w:rFonts w:ascii="Arial" w:eastAsiaTheme="minorHAnsi" w:hAnsi="Arial" w:cs="Arial"/>
          <w:iCs/>
          <w:lang w:val="es-ES_tradnl"/>
        </w:rPr>
        <w:t>supervisión municipal, cumplimiento técnico, calidad en la ejecución y destinación específica de los recursos públicos al</w:t>
      </w:r>
      <w:r>
        <w:rPr>
          <w:rFonts w:ascii="Arial" w:eastAsiaTheme="minorHAnsi" w:hAnsi="Arial" w:cs="Arial"/>
          <w:iCs/>
          <w:lang w:val="es-ES_tradnl"/>
        </w:rPr>
        <w:t xml:space="preserve"> </w:t>
      </w:r>
      <w:r w:rsidRPr="0032242B">
        <w:rPr>
          <w:rFonts w:ascii="Arial" w:eastAsiaTheme="minorHAnsi" w:hAnsi="Arial" w:cs="Arial"/>
          <w:iCs/>
          <w:lang w:val="es-ES_tradnl"/>
        </w:rPr>
        <w:t>fin establecido.</w:t>
      </w:r>
    </w:p>
    <w:p w14:paraId="5909D465" w14:textId="77777777" w:rsidR="0032242B" w:rsidRDefault="0032242B" w:rsidP="0032242B">
      <w:pPr>
        <w:pStyle w:val="Sinespaciado"/>
        <w:jc w:val="both"/>
        <w:rPr>
          <w:rFonts w:ascii="Arial" w:eastAsiaTheme="minorHAnsi" w:hAnsi="Arial" w:cs="Arial"/>
          <w:iCs/>
          <w:lang w:val="es-ES_tradnl"/>
        </w:rPr>
      </w:pPr>
    </w:p>
    <w:p w14:paraId="0FF5B626" w14:textId="77777777" w:rsidR="0032242B" w:rsidRPr="0032242B" w:rsidRDefault="0032242B" w:rsidP="0032242B">
      <w:pPr>
        <w:pStyle w:val="Sinespaciado"/>
        <w:jc w:val="both"/>
        <w:rPr>
          <w:rFonts w:ascii="Arial" w:hAnsi="Arial" w:cs="Arial"/>
          <w:iCs/>
          <w:lang w:val="es-ES"/>
        </w:rPr>
      </w:pPr>
      <w:r w:rsidRPr="0032242B">
        <w:rPr>
          <w:rFonts w:ascii="Arial" w:hAnsi="Arial" w:cs="Arial"/>
          <w:iCs/>
          <w:lang w:val="es-ES"/>
        </w:rPr>
        <w:t>La ejecución de las obras comprende, de manera general, las siguientes actividades esenciales:</w:t>
      </w:r>
    </w:p>
    <w:p w14:paraId="4111667F" w14:textId="77777777" w:rsidR="0032242B" w:rsidRPr="006D1594" w:rsidRDefault="0032242B" w:rsidP="0032242B">
      <w:pPr>
        <w:pStyle w:val="Sinespaciado"/>
        <w:numPr>
          <w:ilvl w:val="0"/>
          <w:numId w:val="31"/>
        </w:numPr>
        <w:jc w:val="both"/>
        <w:rPr>
          <w:rFonts w:ascii="Arial" w:hAnsi="Arial" w:cs="Arial"/>
          <w:iCs/>
          <w:lang w:val="es-ES"/>
        </w:rPr>
      </w:pPr>
      <w:r w:rsidRPr="0032242B">
        <w:rPr>
          <w:rFonts w:ascii="Arial" w:hAnsi="Arial" w:cs="Arial"/>
          <w:iCs/>
          <w:lang w:val="es-ES"/>
        </w:rPr>
        <w:t>Obras Preliminares y de Preparación del Terreno: Localización, trazado y replanteo topográfico; cerramiento y</w:t>
      </w:r>
      <w:r w:rsidRPr="006D1594">
        <w:rPr>
          <w:rFonts w:ascii="Arial" w:hAnsi="Arial" w:cs="Arial"/>
          <w:iCs/>
          <w:lang w:val="es-ES"/>
        </w:rPr>
        <w:t xml:space="preserve"> </w:t>
      </w:r>
      <w:r w:rsidRPr="0032242B">
        <w:rPr>
          <w:rFonts w:ascii="Arial" w:hAnsi="Arial" w:cs="Arial"/>
          <w:iCs/>
          <w:lang w:val="es-ES"/>
        </w:rPr>
        <w:t>señalización del área de trabajo; desmonte, limpieza, retiro y disposición adecuada de escombros; demoliciones de</w:t>
      </w:r>
      <w:r w:rsidRPr="006D1594">
        <w:rPr>
          <w:rFonts w:ascii="Arial" w:hAnsi="Arial" w:cs="Arial"/>
          <w:iCs/>
          <w:lang w:val="es-ES"/>
        </w:rPr>
        <w:t xml:space="preserve"> </w:t>
      </w:r>
      <w:r w:rsidRPr="0032242B">
        <w:rPr>
          <w:rFonts w:ascii="Arial" w:hAnsi="Arial" w:cs="Arial"/>
          <w:iCs/>
          <w:lang w:val="es-ES"/>
        </w:rPr>
        <w:t>estructuras existentes que interfieran con la implantación del nuevo diseño, en cumplimiento de normas ambientales</w:t>
      </w:r>
      <w:r w:rsidRPr="006D1594">
        <w:rPr>
          <w:rFonts w:ascii="Arial" w:hAnsi="Arial" w:cs="Arial"/>
          <w:iCs/>
          <w:lang w:val="es-ES"/>
        </w:rPr>
        <w:t xml:space="preserve"> </w:t>
      </w:r>
      <w:r w:rsidRPr="0032242B">
        <w:rPr>
          <w:rFonts w:ascii="Arial" w:hAnsi="Arial" w:cs="Arial"/>
          <w:iCs/>
          <w:lang w:val="es-ES"/>
        </w:rPr>
        <w:t>y de seguridad industrial.</w:t>
      </w:r>
    </w:p>
    <w:p w14:paraId="048930C1" w14:textId="77777777" w:rsidR="0032242B" w:rsidRPr="006D1594" w:rsidRDefault="0032242B" w:rsidP="0032242B">
      <w:pPr>
        <w:pStyle w:val="Sinespaciado"/>
        <w:numPr>
          <w:ilvl w:val="0"/>
          <w:numId w:val="31"/>
        </w:numPr>
        <w:jc w:val="both"/>
        <w:rPr>
          <w:rFonts w:ascii="Arial" w:hAnsi="Arial" w:cs="Arial"/>
          <w:iCs/>
          <w:lang w:val="es-ES"/>
        </w:rPr>
      </w:pPr>
      <w:r w:rsidRPr="0032242B">
        <w:rPr>
          <w:rFonts w:ascii="Arial" w:hAnsi="Arial" w:cs="Arial"/>
          <w:iCs/>
          <w:lang w:val="es-ES"/>
        </w:rPr>
        <w:t>Movimientos de Tierra y Terracerías: Excavaciones manuales y mecánicas para cimentaciones, urbanismo y</w:t>
      </w:r>
      <w:r w:rsidRPr="006D1594">
        <w:rPr>
          <w:rFonts w:ascii="Arial" w:hAnsi="Arial" w:cs="Arial"/>
          <w:iCs/>
          <w:lang w:val="es-ES"/>
        </w:rPr>
        <w:t xml:space="preserve"> </w:t>
      </w:r>
      <w:r w:rsidRPr="0032242B">
        <w:rPr>
          <w:rFonts w:ascii="Arial" w:hAnsi="Arial" w:cs="Arial"/>
          <w:iCs/>
          <w:lang w:val="es-ES"/>
        </w:rPr>
        <w:t>redes; excavación para pilas profundas de cimentación; rellenos estructurales y compactaciones por capas; manejo</w:t>
      </w:r>
      <w:r w:rsidRPr="006D1594">
        <w:rPr>
          <w:rFonts w:ascii="Arial" w:hAnsi="Arial" w:cs="Arial"/>
          <w:iCs/>
          <w:lang w:val="es-ES"/>
        </w:rPr>
        <w:t xml:space="preserve"> </w:t>
      </w:r>
      <w:r w:rsidRPr="0032242B">
        <w:rPr>
          <w:rFonts w:ascii="Arial" w:hAnsi="Arial" w:cs="Arial"/>
          <w:iCs/>
          <w:lang w:val="es-ES"/>
        </w:rPr>
        <w:t>y disposición autorizada de sobrantes.</w:t>
      </w:r>
    </w:p>
    <w:p w14:paraId="49D77AB4" w14:textId="77777777" w:rsidR="0032242B" w:rsidRPr="006D1594" w:rsidRDefault="0032242B" w:rsidP="0032242B">
      <w:pPr>
        <w:pStyle w:val="Sinespaciado"/>
        <w:numPr>
          <w:ilvl w:val="0"/>
          <w:numId w:val="31"/>
        </w:numPr>
        <w:jc w:val="both"/>
        <w:rPr>
          <w:rFonts w:ascii="Arial" w:hAnsi="Arial" w:cs="Arial"/>
          <w:iCs/>
          <w:lang w:val="es-ES"/>
        </w:rPr>
      </w:pPr>
      <w:r w:rsidRPr="0032242B">
        <w:rPr>
          <w:rFonts w:ascii="Arial" w:hAnsi="Arial" w:cs="Arial"/>
          <w:iCs/>
          <w:lang w:val="es-ES"/>
        </w:rPr>
        <w:t>Sistema Estructural: Construcción de cimentaciones superficiales y profundas (pilas, zapatas, dados y vigas de</w:t>
      </w:r>
      <w:r w:rsidRPr="006D1594">
        <w:rPr>
          <w:rFonts w:ascii="Arial" w:hAnsi="Arial" w:cs="Arial"/>
          <w:iCs/>
          <w:lang w:val="es-ES"/>
        </w:rPr>
        <w:t xml:space="preserve"> </w:t>
      </w:r>
      <w:r w:rsidRPr="0032242B">
        <w:rPr>
          <w:rFonts w:ascii="Arial" w:hAnsi="Arial" w:cs="Arial"/>
          <w:iCs/>
          <w:lang w:val="es-ES"/>
        </w:rPr>
        <w:t>fundación), muros estructurales y elementos en concreto reforzado, vaciados en obra, conforme a la resistencia,</w:t>
      </w:r>
      <w:r w:rsidRPr="006D1594">
        <w:rPr>
          <w:rFonts w:ascii="Arial" w:hAnsi="Arial" w:cs="Arial"/>
          <w:iCs/>
          <w:lang w:val="es-ES"/>
        </w:rPr>
        <w:t xml:space="preserve"> </w:t>
      </w:r>
      <w:r w:rsidRPr="0032242B">
        <w:rPr>
          <w:rFonts w:ascii="Arial" w:hAnsi="Arial" w:cs="Arial"/>
          <w:iCs/>
          <w:lang w:val="es-ES"/>
        </w:rPr>
        <w:t>composición y procesos de curado especificados.</w:t>
      </w:r>
    </w:p>
    <w:p w14:paraId="761D65BE" w14:textId="77777777" w:rsidR="0032242B" w:rsidRPr="006D1594" w:rsidRDefault="0032242B" w:rsidP="0032242B">
      <w:pPr>
        <w:pStyle w:val="Sinespaciado"/>
        <w:ind w:left="720"/>
        <w:jc w:val="both"/>
        <w:rPr>
          <w:rFonts w:ascii="Arial" w:hAnsi="Arial" w:cs="Arial"/>
          <w:iCs/>
          <w:lang w:val="es-ES"/>
        </w:rPr>
      </w:pPr>
    </w:p>
    <w:p w14:paraId="4490EA5F" w14:textId="77777777" w:rsidR="0032242B" w:rsidRPr="006D1594" w:rsidRDefault="0032242B" w:rsidP="0032242B">
      <w:pPr>
        <w:pStyle w:val="Sinespaciado"/>
        <w:ind w:left="720"/>
        <w:jc w:val="both"/>
        <w:rPr>
          <w:rFonts w:ascii="Arial" w:hAnsi="Arial" w:cs="Arial"/>
          <w:iCs/>
          <w:lang w:val="es-ES"/>
        </w:rPr>
      </w:pPr>
      <w:r w:rsidRPr="0032242B">
        <w:rPr>
          <w:rFonts w:ascii="Arial" w:hAnsi="Arial" w:cs="Arial"/>
          <w:iCs/>
          <w:lang w:val="es-ES"/>
        </w:rPr>
        <w:t>Se incluyen elementos en concreto ciclópeo, vigas, columnas, losas aligeradas, escaleras, rampas y estructuras</w:t>
      </w:r>
      <w:r w:rsidRPr="006D1594">
        <w:rPr>
          <w:rFonts w:ascii="Arial" w:hAnsi="Arial" w:cs="Arial"/>
          <w:iCs/>
          <w:lang w:val="es-ES"/>
        </w:rPr>
        <w:t xml:space="preserve"> </w:t>
      </w:r>
      <w:r w:rsidRPr="0032242B">
        <w:rPr>
          <w:rFonts w:ascii="Arial" w:hAnsi="Arial" w:cs="Arial"/>
          <w:iCs/>
          <w:lang w:val="es-ES"/>
        </w:rPr>
        <w:t>metálicas, según diseño estructural aprobado.</w:t>
      </w:r>
    </w:p>
    <w:p w14:paraId="798B2988" w14:textId="77777777" w:rsidR="0032242B" w:rsidRPr="006D1594" w:rsidRDefault="0032242B" w:rsidP="0032242B">
      <w:pPr>
        <w:pStyle w:val="Sinespaciado"/>
        <w:numPr>
          <w:ilvl w:val="0"/>
          <w:numId w:val="31"/>
        </w:numPr>
        <w:jc w:val="both"/>
        <w:rPr>
          <w:rFonts w:ascii="Arial" w:hAnsi="Arial" w:cs="Arial"/>
          <w:iCs/>
          <w:lang w:val="es-ES"/>
        </w:rPr>
      </w:pPr>
      <w:r w:rsidRPr="0032242B">
        <w:rPr>
          <w:rFonts w:ascii="Arial" w:hAnsi="Arial" w:cs="Arial"/>
          <w:iCs/>
          <w:lang w:val="es-ES"/>
        </w:rPr>
        <w:t>Mampostería y Acabados Arquitectónicos: Levantamiento de muros en bloque y ladrillo arquitectónico; revoques;</w:t>
      </w:r>
      <w:r w:rsidRPr="006D1594">
        <w:rPr>
          <w:rFonts w:ascii="Arial" w:hAnsi="Arial" w:cs="Arial"/>
          <w:iCs/>
          <w:lang w:val="es-ES"/>
        </w:rPr>
        <w:t xml:space="preserve"> </w:t>
      </w:r>
      <w:r w:rsidRPr="0032242B">
        <w:rPr>
          <w:rFonts w:ascii="Arial" w:hAnsi="Arial" w:cs="Arial"/>
          <w:iCs/>
          <w:lang w:val="es-ES"/>
        </w:rPr>
        <w:t>enchapados en piso y muro; instalación de elementos de protección y zócalos; aplicación de pintura y acabados</w:t>
      </w:r>
      <w:r w:rsidRPr="006D1594">
        <w:rPr>
          <w:rFonts w:ascii="Arial" w:hAnsi="Arial" w:cs="Arial"/>
          <w:iCs/>
          <w:lang w:val="es-ES"/>
        </w:rPr>
        <w:t xml:space="preserve"> </w:t>
      </w:r>
      <w:r w:rsidRPr="0032242B">
        <w:rPr>
          <w:rFonts w:ascii="Arial" w:hAnsi="Arial" w:cs="Arial"/>
          <w:iCs/>
          <w:lang w:val="es-ES"/>
        </w:rPr>
        <w:t>finales según especificaciones técnicas.</w:t>
      </w:r>
    </w:p>
    <w:p w14:paraId="515DAD3F" w14:textId="77777777" w:rsidR="0032242B" w:rsidRPr="006D1594" w:rsidRDefault="0032242B" w:rsidP="0032242B">
      <w:pPr>
        <w:pStyle w:val="Sinespaciado"/>
        <w:numPr>
          <w:ilvl w:val="0"/>
          <w:numId w:val="31"/>
        </w:numPr>
        <w:jc w:val="both"/>
        <w:rPr>
          <w:rFonts w:ascii="Arial" w:hAnsi="Arial" w:cs="Arial"/>
          <w:iCs/>
          <w:lang w:val="es-ES"/>
        </w:rPr>
      </w:pPr>
      <w:r w:rsidRPr="0032242B">
        <w:rPr>
          <w:rFonts w:ascii="Arial" w:hAnsi="Arial" w:cs="Arial"/>
          <w:iCs/>
          <w:lang w:val="es-ES"/>
        </w:rPr>
        <w:t>Pisos, Urbanismo y Circulaciones: Ejecución de placa en concreto, andenes, senderos peatonales, pisos duros</w:t>
      </w:r>
      <w:r w:rsidRPr="006D1594">
        <w:rPr>
          <w:rFonts w:ascii="Arial" w:hAnsi="Arial" w:cs="Arial"/>
          <w:iCs/>
          <w:lang w:val="es-ES"/>
        </w:rPr>
        <w:t xml:space="preserve"> </w:t>
      </w:r>
      <w:r w:rsidRPr="0032242B">
        <w:rPr>
          <w:rFonts w:ascii="Arial" w:hAnsi="Arial" w:cs="Arial"/>
          <w:iCs/>
          <w:lang w:val="es-ES"/>
        </w:rPr>
        <w:t>en adoquín, baldosas y terminados especiales, garantizando accesibilidad universal y conectividad interna.</w:t>
      </w:r>
      <w:r w:rsidRPr="006D1594">
        <w:rPr>
          <w:rFonts w:ascii="Arial" w:hAnsi="Arial" w:cs="Arial"/>
          <w:iCs/>
          <w:lang w:val="es-ES"/>
        </w:rPr>
        <w:t xml:space="preserve"> </w:t>
      </w:r>
      <w:r w:rsidRPr="0032242B">
        <w:rPr>
          <w:rFonts w:ascii="Arial" w:hAnsi="Arial" w:cs="Arial"/>
          <w:iCs/>
          <w:lang w:val="es-ES"/>
        </w:rPr>
        <w:t>Se incluyen obras de paisajismo y manejo de superficies blandas.</w:t>
      </w:r>
    </w:p>
    <w:p w14:paraId="197C69D0" w14:textId="77777777" w:rsidR="0032242B" w:rsidRPr="006D1594" w:rsidRDefault="0032242B" w:rsidP="0032242B">
      <w:pPr>
        <w:pStyle w:val="Sinespaciado"/>
        <w:numPr>
          <w:ilvl w:val="0"/>
          <w:numId w:val="31"/>
        </w:numPr>
        <w:jc w:val="both"/>
        <w:rPr>
          <w:rFonts w:ascii="Arial" w:hAnsi="Arial" w:cs="Arial"/>
          <w:iCs/>
          <w:lang w:val="es-ES"/>
        </w:rPr>
      </w:pPr>
      <w:r w:rsidRPr="0032242B">
        <w:rPr>
          <w:rFonts w:ascii="Arial" w:hAnsi="Arial" w:cs="Arial"/>
          <w:iCs/>
          <w:lang w:val="es-ES"/>
        </w:rPr>
        <w:t xml:space="preserve">Cubiertas y Cerramientos: Suministro e instalación de cubiertas en teja termoacústica, </w:t>
      </w:r>
      <w:proofErr w:type="spellStart"/>
      <w:r w:rsidRPr="0032242B">
        <w:rPr>
          <w:rFonts w:ascii="Arial" w:hAnsi="Arial" w:cs="Arial"/>
          <w:iCs/>
          <w:lang w:val="es-ES"/>
        </w:rPr>
        <w:t>aluzinc</w:t>
      </w:r>
      <w:proofErr w:type="spellEnd"/>
      <w:r w:rsidRPr="0032242B">
        <w:rPr>
          <w:rFonts w:ascii="Arial" w:hAnsi="Arial" w:cs="Arial"/>
          <w:iCs/>
          <w:lang w:val="es-ES"/>
        </w:rPr>
        <w:t xml:space="preserve"> o sistemas mixtos</w:t>
      </w:r>
      <w:r w:rsidRPr="006D1594">
        <w:rPr>
          <w:rFonts w:ascii="Arial" w:hAnsi="Arial" w:cs="Arial"/>
          <w:iCs/>
          <w:lang w:val="es-ES"/>
        </w:rPr>
        <w:t xml:space="preserve"> </w:t>
      </w:r>
      <w:r w:rsidRPr="0032242B">
        <w:rPr>
          <w:rFonts w:ascii="Arial" w:hAnsi="Arial" w:cs="Arial"/>
          <w:iCs/>
          <w:lang w:val="es-ES"/>
        </w:rPr>
        <w:t>de estructura metálica y guadua según diseño.</w:t>
      </w:r>
      <w:r w:rsidRPr="006D1594">
        <w:rPr>
          <w:rFonts w:ascii="Arial" w:hAnsi="Arial" w:cs="Arial"/>
          <w:iCs/>
          <w:lang w:val="es-ES"/>
        </w:rPr>
        <w:t xml:space="preserve"> </w:t>
      </w:r>
      <w:r w:rsidRPr="0032242B">
        <w:rPr>
          <w:rFonts w:ascii="Arial" w:hAnsi="Arial" w:cs="Arial"/>
          <w:iCs/>
          <w:lang w:val="es-ES"/>
        </w:rPr>
        <w:t>Sistemas de bajantes y canoas.</w:t>
      </w:r>
      <w:r w:rsidRPr="006D1594">
        <w:rPr>
          <w:rFonts w:ascii="Arial" w:hAnsi="Arial" w:cs="Arial"/>
          <w:iCs/>
          <w:lang w:val="es-ES"/>
        </w:rPr>
        <w:t xml:space="preserve"> </w:t>
      </w:r>
      <w:r w:rsidRPr="0032242B">
        <w:rPr>
          <w:rFonts w:ascii="Arial" w:hAnsi="Arial" w:cs="Arial"/>
          <w:iCs/>
          <w:lang w:val="es-ES"/>
        </w:rPr>
        <w:t>Cerramientos perimetrales en malla eslabonada y elementos metálicos.</w:t>
      </w:r>
    </w:p>
    <w:p w14:paraId="32239AB8" w14:textId="77777777" w:rsidR="0032242B" w:rsidRPr="006D1594" w:rsidRDefault="0032242B" w:rsidP="0032242B">
      <w:pPr>
        <w:pStyle w:val="Sinespaciado"/>
        <w:numPr>
          <w:ilvl w:val="0"/>
          <w:numId w:val="31"/>
        </w:numPr>
        <w:jc w:val="both"/>
        <w:rPr>
          <w:rFonts w:ascii="Arial" w:hAnsi="Arial" w:cs="Arial"/>
          <w:iCs/>
          <w:lang w:val="es-ES"/>
        </w:rPr>
      </w:pPr>
      <w:r w:rsidRPr="0032242B">
        <w:rPr>
          <w:rFonts w:ascii="Arial" w:hAnsi="Arial" w:cs="Arial"/>
          <w:iCs/>
          <w:lang w:val="es-ES"/>
        </w:rPr>
        <w:t>Carpintería Metálica y Madera: Fabricación e instalación de puertas, barandas, pasamanos, ventanas,</w:t>
      </w:r>
      <w:r w:rsidRPr="006D1594">
        <w:rPr>
          <w:rFonts w:ascii="Arial" w:hAnsi="Arial" w:cs="Arial"/>
          <w:iCs/>
          <w:lang w:val="es-ES"/>
        </w:rPr>
        <w:t xml:space="preserve"> </w:t>
      </w:r>
      <w:r w:rsidRPr="0032242B">
        <w:rPr>
          <w:rFonts w:ascii="Arial" w:hAnsi="Arial" w:cs="Arial"/>
          <w:iCs/>
          <w:lang w:val="es-ES"/>
        </w:rPr>
        <w:t>cerramientos, mobiliario urbano y estructuras de soporte en acero, aluminio y madera inmunizada tratada para</w:t>
      </w:r>
      <w:r w:rsidRPr="006D1594">
        <w:rPr>
          <w:rFonts w:ascii="Arial" w:hAnsi="Arial" w:cs="Arial"/>
          <w:iCs/>
          <w:lang w:val="es-ES"/>
        </w:rPr>
        <w:t xml:space="preserve"> </w:t>
      </w:r>
      <w:r w:rsidRPr="0032242B">
        <w:rPr>
          <w:rFonts w:ascii="Arial" w:hAnsi="Arial" w:cs="Arial"/>
          <w:iCs/>
          <w:lang w:val="es-ES"/>
        </w:rPr>
        <w:t>exteriores.</w:t>
      </w:r>
    </w:p>
    <w:p w14:paraId="6C4A0D66" w14:textId="77777777" w:rsidR="0032242B" w:rsidRPr="006D1594" w:rsidRDefault="0032242B" w:rsidP="0032242B">
      <w:pPr>
        <w:pStyle w:val="Sinespaciado"/>
        <w:numPr>
          <w:ilvl w:val="0"/>
          <w:numId w:val="31"/>
        </w:numPr>
        <w:jc w:val="both"/>
        <w:rPr>
          <w:rFonts w:ascii="Arial" w:hAnsi="Arial" w:cs="Arial"/>
          <w:iCs/>
          <w:lang w:val="es-ES"/>
        </w:rPr>
      </w:pPr>
      <w:r w:rsidRPr="0032242B">
        <w:rPr>
          <w:rFonts w:ascii="Arial" w:hAnsi="Arial" w:cs="Arial"/>
          <w:iCs/>
          <w:lang w:val="es-ES"/>
        </w:rPr>
        <w:t>Redes Hidrosanitarias: Instalación de redes de aguas lluvias y aguas residuales, cajas de inspección, sumideros,</w:t>
      </w:r>
      <w:r w:rsidRPr="006D1594">
        <w:rPr>
          <w:rFonts w:ascii="Arial" w:hAnsi="Arial" w:cs="Arial"/>
          <w:iCs/>
          <w:lang w:val="es-ES"/>
        </w:rPr>
        <w:t xml:space="preserve"> </w:t>
      </w:r>
      <w:r w:rsidRPr="0032242B">
        <w:rPr>
          <w:rFonts w:ascii="Arial" w:hAnsi="Arial" w:cs="Arial"/>
          <w:iCs/>
          <w:lang w:val="es-ES"/>
        </w:rPr>
        <w:t>tuberías PVC certificadas y accesorios, conforme a normas técnicas y planteamiento hidráulico del proyecto.</w:t>
      </w:r>
    </w:p>
    <w:p w14:paraId="67E69A53" w14:textId="77777777" w:rsidR="0032242B" w:rsidRPr="006D1594" w:rsidRDefault="0032242B" w:rsidP="0032242B">
      <w:pPr>
        <w:pStyle w:val="Sinespaciado"/>
        <w:numPr>
          <w:ilvl w:val="0"/>
          <w:numId w:val="31"/>
        </w:numPr>
        <w:jc w:val="both"/>
        <w:rPr>
          <w:rFonts w:ascii="Arial" w:hAnsi="Arial" w:cs="Arial"/>
          <w:iCs/>
          <w:lang w:val="es-ES"/>
        </w:rPr>
      </w:pPr>
      <w:r w:rsidRPr="0032242B">
        <w:rPr>
          <w:rFonts w:ascii="Arial" w:hAnsi="Arial" w:cs="Arial"/>
          <w:iCs/>
          <w:lang w:val="es-ES"/>
        </w:rPr>
        <w:t>Redes Eléctricas e Iluminación: Construcción de acometidas, tableros, redes eléctricas internas y externas,</w:t>
      </w:r>
      <w:r w:rsidRPr="006D1594">
        <w:rPr>
          <w:rFonts w:ascii="Arial" w:hAnsi="Arial" w:cs="Arial"/>
          <w:iCs/>
          <w:lang w:val="es-ES"/>
        </w:rPr>
        <w:t xml:space="preserve"> </w:t>
      </w:r>
      <w:r w:rsidRPr="0032242B">
        <w:rPr>
          <w:rFonts w:ascii="Arial" w:hAnsi="Arial" w:cs="Arial"/>
          <w:iCs/>
          <w:lang w:val="es-ES"/>
        </w:rPr>
        <w:t>iluminación de seguridad y alumbrado del espacio público, incluyendo luminarias LED, canalizaciones y puesta a</w:t>
      </w:r>
      <w:r w:rsidRPr="006D1594">
        <w:rPr>
          <w:rFonts w:ascii="Arial" w:hAnsi="Arial" w:cs="Arial"/>
          <w:iCs/>
          <w:lang w:val="es-ES"/>
        </w:rPr>
        <w:t xml:space="preserve"> </w:t>
      </w:r>
      <w:r w:rsidRPr="0032242B">
        <w:rPr>
          <w:rFonts w:ascii="Arial" w:hAnsi="Arial" w:cs="Arial"/>
          <w:iCs/>
          <w:lang w:val="es-ES"/>
        </w:rPr>
        <w:t>tierra, ajustadas al RETIE y RETILAP.</w:t>
      </w:r>
    </w:p>
    <w:p w14:paraId="3CACB6AB" w14:textId="77777777" w:rsidR="0032242B" w:rsidRPr="006D1594" w:rsidRDefault="0032242B" w:rsidP="0032242B">
      <w:pPr>
        <w:pStyle w:val="Sinespaciado"/>
        <w:numPr>
          <w:ilvl w:val="0"/>
          <w:numId w:val="31"/>
        </w:numPr>
        <w:jc w:val="both"/>
        <w:rPr>
          <w:rFonts w:ascii="Arial" w:hAnsi="Arial" w:cs="Arial"/>
          <w:iCs/>
          <w:lang w:val="es-ES"/>
        </w:rPr>
      </w:pPr>
      <w:r w:rsidRPr="0032242B">
        <w:rPr>
          <w:rFonts w:ascii="Arial" w:hAnsi="Arial" w:cs="Arial"/>
          <w:iCs/>
          <w:lang w:val="es-ES"/>
        </w:rPr>
        <w:t>Equipamientos, Mobiliario Urbano y Espacios Recreativos: Instalación de juegos infantiles, estaciones de</w:t>
      </w:r>
      <w:r w:rsidRPr="006D1594">
        <w:rPr>
          <w:rFonts w:ascii="Arial" w:hAnsi="Arial" w:cs="Arial"/>
          <w:iCs/>
          <w:lang w:val="es-ES"/>
        </w:rPr>
        <w:t xml:space="preserve"> </w:t>
      </w:r>
      <w:r w:rsidRPr="0032242B">
        <w:rPr>
          <w:rFonts w:ascii="Arial" w:hAnsi="Arial" w:cs="Arial"/>
          <w:iCs/>
          <w:lang w:val="es-ES"/>
        </w:rPr>
        <w:t xml:space="preserve">calistenia, máquinas </w:t>
      </w:r>
      <w:proofErr w:type="spellStart"/>
      <w:r w:rsidRPr="0032242B">
        <w:rPr>
          <w:rFonts w:ascii="Arial" w:hAnsi="Arial" w:cs="Arial"/>
          <w:iCs/>
          <w:lang w:val="es-ES"/>
        </w:rPr>
        <w:t>biosaludables</w:t>
      </w:r>
      <w:proofErr w:type="spellEnd"/>
      <w:r w:rsidRPr="0032242B">
        <w:rPr>
          <w:rFonts w:ascii="Arial" w:hAnsi="Arial" w:cs="Arial"/>
          <w:iCs/>
          <w:lang w:val="es-ES"/>
        </w:rPr>
        <w:t xml:space="preserve">, mesas de ajedrez, mesas de ping-pong, bancas prefabricadas, </w:t>
      </w:r>
      <w:proofErr w:type="spellStart"/>
      <w:r w:rsidRPr="0032242B">
        <w:rPr>
          <w:rFonts w:ascii="Arial" w:hAnsi="Arial" w:cs="Arial"/>
          <w:iCs/>
          <w:lang w:val="es-ES"/>
        </w:rPr>
        <w:t>deck</w:t>
      </w:r>
      <w:proofErr w:type="spellEnd"/>
      <w:r w:rsidRPr="0032242B">
        <w:rPr>
          <w:rFonts w:ascii="Arial" w:hAnsi="Arial" w:cs="Arial"/>
          <w:iCs/>
          <w:lang w:val="es-ES"/>
        </w:rPr>
        <w:t xml:space="preserve"> en madera,</w:t>
      </w:r>
      <w:r w:rsidRPr="006D1594">
        <w:rPr>
          <w:rFonts w:ascii="Arial" w:hAnsi="Arial" w:cs="Arial"/>
          <w:iCs/>
          <w:lang w:val="es-ES"/>
        </w:rPr>
        <w:t xml:space="preserve"> </w:t>
      </w:r>
      <w:r w:rsidRPr="0032242B">
        <w:rPr>
          <w:rFonts w:ascii="Arial" w:hAnsi="Arial" w:cs="Arial"/>
          <w:iCs/>
          <w:lang w:val="es-ES"/>
        </w:rPr>
        <w:t>graderías y elementos comunitarios de convivencia.</w:t>
      </w:r>
    </w:p>
    <w:p w14:paraId="03FCF7E2" w14:textId="4614BD75" w:rsidR="0032242B" w:rsidRDefault="0032242B" w:rsidP="0032242B">
      <w:pPr>
        <w:pStyle w:val="Sinespaciado"/>
        <w:numPr>
          <w:ilvl w:val="0"/>
          <w:numId w:val="31"/>
        </w:numPr>
        <w:jc w:val="both"/>
        <w:rPr>
          <w:rFonts w:ascii="Arial" w:hAnsi="Arial" w:cs="Arial"/>
          <w:iCs/>
          <w:lang w:val="es-ES"/>
        </w:rPr>
      </w:pPr>
      <w:r w:rsidRPr="0032242B">
        <w:rPr>
          <w:rFonts w:ascii="Arial" w:hAnsi="Arial" w:cs="Arial"/>
          <w:iCs/>
          <w:lang w:val="es-ES"/>
        </w:rPr>
        <w:t>Áreas Verdes y Paisajismo: Plantación de árboles, arbustos y cobertura vegetal; áreas de conservación y</w:t>
      </w:r>
      <w:r w:rsidRPr="006D1594">
        <w:rPr>
          <w:rFonts w:ascii="Arial" w:hAnsi="Arial" w:cs="Arial"/>
          <w:iCs/>
          <w:lang w:val="es-ES"/>
        </w:rPr>
        <w:t xml:space="preserve"> </w:t>
      </w:r>
      <w:r w:rsidRPr="0032242B">
        <w:rPr>
          <w:rFonts w:ascii="Arial" w:hAnsi="Arial" w:cs="Arial"/>
          <w:iCs/>
          <w:lang w:val="es-ES"/>
        </w:rPr>
        <w:t>restauración ecológica alrededor de la Quebrada El Salado; jardines y adecuaciones paisajísticas orientadas a la</w:t>
      </w:r>
      <w:r w:rsidRPr="006D1594">
        <w:rPr>
          <w:rFonts w:ascii="Arial" w:hAnsi="Arial" w:cs="Arial"/>
          <w:iCs/>
          <w:lang w:val="es-ES"/>
        </w:rPr>
        <w:t xml:space="preserve"> </w:t>
      </w:r>
      <w:r w:rsidRPr="0032242B">
        <w:rPr>
          <w:rFonts w:ascii="Arial" w:hAnsi="Arial" w:cs="Arial"/>
          <w:iCs/>
          <w:lang w:val="es-ES"/>
        </w:rPr>
        <w:t>biodiversidad urbana.</w:t>
      </w:r>
    </w:p>
    <w:p w14:paraId="677C2287" w14:textId="77777777" w:rsidR="00677684" w:rsidRDefault="00677684" w:rsidP="00677684">
      <w:pPr>
        <w:pStyle w:val="Sinespaciado"/>
        <w:jc w:val="both"/>
        <w:rPr>
          <w:rFonts w:ascii="Arial" w:hAnsi="Arial" w:cs="Arial"/>
          <w:iCs/>
          <w:lang w:val="es-ES"/>
        </w:rPr>
      </w:pPr>
    </w:p>
    <w:p w14:paraId="24ACEF67" w14:textId="1B1CBC42" w:rsidR="00677684" w:rsidRPr="006D1594" w:rsidRDefault="00677684" w:rsidP="00677684">
      <w:pPr>
        <w:pStyle w:val="Sinespaciado"/>
        <w:jc w:val="both"/>
        <w:rPr>
          <w:rFonts w:ascii="Arial" w:hAnsi="Arial" w:cs="Arial"/>
          <w:iCs/>
          <w:lang w:val="es-ES"/>
        </w:rPr>
      </w:pPr>
      <w:r>
        <w:rPr>
          <w:rFonts w:ascii="Arial" w:hAnsi="Arial" w:cs="Arial"/>
          <w:iCs/>
          <w:lang w:val="es-ES"/>
        </w:rPr>
        <w:t xml:space="preserve">Todas las actividades y alcances son los que están soportados en los documentos anexos a la presente invitación, incluyendo las condiciones del CONVENIO DE COFINANCIACIÓN N 402 DE 2025 y al </w:t>
      </w:r>
      <w:r w:rsidRPr="00677684">
        <w:rPr>
          <w:rFonts w:ascii="Arial" w:hAnsi="Arial" w:cs="Arial"/>
          <w:iCs/>
        </w:rPr>
        <w:t>CONTRATO INTERADMINISTRATIVO No. 046DE 2025</w:t>
      </w:r>
      <w:r>
        <w:rPr>
          <w:rFonts w:ascii="Arial" w:hAnsi="Arial" w:cs="Arial"/>
          <w:iCs/>
        </w:rPr>
        <w:t xml:space="preserve"> suscrito entre el Municipio de Girardota y TERRINORTE</w:t>
      </w:r>
    </w:p>
    <w:p w14:paraId="24C01DED" w14:textId="77777777" w:rsidR="00AE09EC" w:rsidRPr="001D0B12" w:rsidRDefault="00AE09EC" w:rsidP="00AE09EC">
      <w:pPr>
        <w:pStyle w:val="Sinespaciado"/>
        <w:jc w:val="both"/>
        <w:rPr>
          <w:rFonts w:ascii="Arial" w:eastAsiaTheme="minorHAnsi" w:hAnsi="Arial" w:cs="Arial"/>
          <w:iCs/>
          <w:lang w:val="es-ES_tradnl"/>
        </w:rPr>
      </w:pPr>
    </w:p>
    <w:p w14:paraId="508607F9" w14:textId="2A5FCDE3" w:rsidR="00903654" w:rsidRPr="00A24EC4" w:rsidRDefault="00903654" w:rsidP="00A24EC4">
      <w:pPr>
        <w:pStyle w:val="Ttulo2"/>
        <w:numPr>
          <w:ilvl w:val="1"/>
          <w:numId w:val="2"/>
        </w:numPr>
        <w:rPr>
          <w:szCs w:val="22"/>
        </w:rPr>
      </w:pPr>
      <w:bookmarkStart w:id="33" w:name="_Toc188546778"/>
      <w:bookmarkStart w:id="34" w:name="_Toc200117198"/>
      <w:bookmarkEnd w:id="31"/>
      <w:r w:rsidRPr="00A24EC4">
        <w:rPr>
          <w:szCs w:val="22"/>
        </w:rPr>
        <w:t>IDENTIFICACIÓN DEL CONTRATO A CELEBRAR.</w:t>
      </w:r>
      <w:bookmarkEnd w:id="32"/>
      <w:bookmarkEnd w:id="33"/>
      <w:bookmarkEnd w:id="34"/>
      <w:r w:rsidR="00677684">
        <w:rPr>
          <w:szCs w:val="22"/>
        </w:rPr>
        <w:t xml:space="preserve"> </w:t>
      </w:r>
    </w:p>
    <w:p w14:paraId="40ECC28F" w14:textId="77777777" w:rsidR="00903654" w:rsidRPr="00A24EC4" w:rsidRDefault="00903654" w:rsidP="00A24EC4">
      <w:pPr>
        <w:spacing w:after="0"/>
        <w:rPr>
          <w:rFonts w:cs="Arial"/>
          <w:lang w:val="es-ES"/>
        </w:rPr>
      </w:pPr>
    </w:p>
    <w:p w14:paraId="55F0BF64" w14:textId="0416DD1C" w:rsidR="00903654" w:rsidRPr="00A24EC4" w:rsidRDefault="00903654" w:rsidP="00A24EC4">
      <w:pPr>
        <w:spacing w:after="0"/>
        <w:jc w:val="both"/>
        <w:rPr>
          <w:rFonts w:cs="Arial"/>
        </w:rPr>
      </w:pPr>
      <w:r w:rsidRPr="00A24EC4">
        <w:rPr>
          <w:rFonts w:cs="Arial"/>
        </w:rPr>
        <w:t xml:space="preserve">CONTRATO DE </w:t>
      </w:r>
      <w:r w:rsidR="00083946">
        <w:rPr>
          <w:rFonts w:cs="Arial"/>
        </w:rPr>
        <w:t>OBRA</w:t>
      </w:r>
    </w:p>
    <w:p w14:paraId="0FEB3832" w14:textId="77777777" w:rsidR="00903654" w:rsidRPr="00A24EC4" w:rsidRDefault="00903654" w:rsidP="00A24EC4">
      <w:pPr>
        <w:spacing w:after="0" w:line="240" w:lineRule="auto"/>
        <w:jc w:val="both"/>
        <w:textAlignment w:val="baseline"/>
        <w:rPr>
          <w:rFonts w:cs="Arial"/>
        </w:rPr>
      </w:pPr>
    </w:p>
    <w:p w14:paraId="4DD799F9" w14:textId="166CBB74" w:rsidR="00903654" w:rsidRPr="00A24EC4" w:rsidRDefault="00903654" w:rsidP="00A24EC4">
      <w:pPr>
        <w:pStyle w:val="Ttulo2"/>
        <w:numPr>
          <w:ilvl w:val="1"/>
          <w:numId w:val="2"/>
        </w:numPr>
        <w:rPr>
          <w:szCs w:val="22"/>
          <w:lang w:eastAsia="es-CO"/>
        </w:rPr>
      </w:pPr>
      <w:bookmarkStart w:id="35" w:name="_Toc183157001"/>
      <w:bookmarkStart w:id="36" w:name="_Toc188546779"/>
      <w:bookmarkStart w:id="37" w:name="_Toc200117199"/>
      <w:r w:rsidRPr="00A24EC4">
        <w:rPr>
          <w:szCs w:val="22"/>
          <w:lang w:eastAsia="es-CO"/>
        </w:rPr>
        <w:t>OBLIGACIONES DE LAS PARTES</w:t>
      </w:r>
      <w:bookmarkEnd w:id="35"/>
      <w:bookmarkEnd w:id="36"/>
      <w:bookmarkEnd w:id="37"/>
    </w:p>
    <w:p w14:paraId="633ACE0E" w14:textId="77777777" w:rsidR="00903654" w:rsidRPr="00A24EC4" w:rsidRDefault="00903654" w:rsidP="00A24EC4">
      <w:pPr>
        <w:pStyle w:val="Prrafodelista"/>
        <w:spacing w:after="0" w:line="240" w:lineRule="auto"/>
        <w:ind w:left="0"/>
        <w:jc w:val="both"/>
        <w:textAlignment w:val="baseline"/>
        <w:rPr>
          <w:rFonts w:eastAsia="Arial Narrow" w:cs="Arial"/>
          <w:b/>
          <w:bCs/>
          <w:lang w:val="es-ES_tradnl" w:eastAsia="es-CO"/>
        </w:rPr>
      </w:pPr>
    </w:p>
    <w:p w14:paraId="61FFDECD" w14:textId="7A0F8990" w:rsidR="00903654" w:rsidRPr="00A24EC4" w:rsidRDefault="00FA42CE" w:rsidP="00A24EC4">
      <w:pPr>
        <w:pStyle w:val="Ttulo3"/>
        <w:rPr>
          <w:rFonts w:eastAsia="Arial Narrow" w:cs="Arial"/>
          <w:szCs w:val="22"/>
          <w:lang w:val="es-ES_tradnl" w:eastAsia="es-CO"/>
        </w:rPr>
      </w:pPr>
      <w:bookmarkStart w:id="38" w:name="_Toc183157002"/>
      <w:bookmarkStart w:id="39" w:name="_Toc188546780"/>
      <w:bookmarkStart w:id="40" w:name="_Toc200117200"/>
      <w:r w:rsidRPr="00A24EC4">
        <w:rPr>
          <w:rFonts w:eastAsia="Arial Narrow" w:cs="Arial"/>
          <w:szCs w:val="22"/>
          <w:lang w:val="es-ES_tradnl" w:eastAsia="es-CO"/>
        </w:rPr>
        <w:t xml:space="preserve">3.4.1. </w:t>
      </w:r>
      <w:r w:rsidR="00903654" w:rsidRPr="00A24EC4">
        <w:rPr>
          <w:rFonts w:eastAsia="Arial Narrow" w:cs="Arial"/>
          <w:szCs w:val="22"/>
          <w:lang w:val="es-ES_tradnl" w:eastAsia="es-CO"/>
        </w:rPr>
        <w:t>OBLIGACIONES DEL CONTRATISTA</w:t>
      </w:r>
      <w:bookmarkEnd w:id="38"/>
      <w:bookmarkEnd w:id="39"/>
      <w:bookmarkEnd w:id="40"/>
      <w:r w:rsidR="00903654" w:rsidRPr="00A24EC4">
        <w:rPr>
          <w:rFonts w:eastAsia="Arial Narrow" w:cs="Arial"/>
          <w:szCs w:val="22"/>
          <w:lang w:val="es-ES_tradnl" w:eastAsia="es-CO"/>
        </w:rPr>
        <w:t xml:space="preserve"> </w:t>
      </w:r>
    </w:p>
    <w:p w14:paraId="259FFFAC" w14:textId="77777777" w:rsidR="0094452A" w:rsidRPr="00A24EC4" w:rsidRDefault="0094452A" w:rsidP="00A24EC4">
      <w:pPr>
        <w:autoSpaceDE w:val="0"/>
        <w:autoSpaceDN w:val="0"/>
        <w:adjustRightInd w:val="0"/>
        <w:spacing w:after="0" w:line="240" w:lineRule="auto"/>
        <w:jc w:val="both"/>
        <w:rPr>
          <w:rFonts w:cs="Arial"/>
        </w:rPr>
      </w:pPr>
      <w:bookmarkStart w:id="41" w:name="_Hlk175744322"/>
    </w:p>
    <w:p w14:paraId="71241007" w14:textId="63CC09C7" w:rsidR="00903654" w:rsidRPr="00A24EC4" w:rsidRDefault="00903654" w:rsidP="00A24EC4">
      <w:pPr>
        <w:autoSpaceDE w:val="0"/>
        <w:autoSpaceDN w:val="0"/>
        <w:adjustRightInd w:val="0"/>
        <w:spacing w:after="0" w:line="240" w:lineRule="auto"/>
        <w:jc w:val="both"/>
        <w:rPr>
          <w:rFonts w:cs="Arial"/>
        </w:rPr>
      </w:pPr>
      <w:r w:rsidRPr="00A24EC4">
        <w:rPr>
          <w:rFonts w:cs="Arial"/>
        </w:rPr>
        <w:t xml:space="preserve">El Contratista se obligará para con la </w:t>
      </w:r>
      <w:r w:rsidRPr="00A24EC4">
        <w:rPr>
          <w:rFonts w:cs="Arial"/>
          <w:b/>
          <w:bCs/>
        </w:rPr>
        <w:t>EICE</w:t>
      </w:r>
      <w:r w:rsidRPr="00A24EC4">
        <w:rPr>
          <w:rFonts w:cs="Arial"/>
        </w:rPr>
        <w:t xml:space="preserve"> </w:t>
      </w:r>
      <w:r w:rsidRPr="00A24EC4">
        <w:rPr>
          <w:rFonts w:cs="Arial"/>
          <w:b/>
          <w:bCs/>
          <w:lang w:val="es-ES_tradnl"/>
        </w:rPr>
        <w:t>TERRINORTE</w:t>
      </w:r>
      <w:r w:rsidRPr="00A24EC4">
        <w:rPr>
          <w:rFonts w:cs="Arial"/>
        </w:rPr>
        <w:t xml:space="preserve"> a cumplir con las siguientes obligaciones:</w:t>
      </w:r>
    </w:p>
    <w:p w14:paraId="0F87CB71" w14:textId="77777777" w:rsidR="00903654" w:rsidRPr="00A24EC4" w:rsidRDefault="00903654" w:rsidP="00A24EC4">
      <w:pPr>
        <w:autoSpaceDE w:val="0"/>
        <w:autoSpaceDN w:val="0"/>
        <w:adjustRightInd w:val="0"/>
        <w:spacing w:after="0" w:line="240" w:lineRule="auto"/>
        <w:jc w:val="both"/>
        <w:rPr>
          <w:rFonts w:cs="Arial"/>
        </w:rPr>
      </w:pPr>
    </w:p>
    <w:p w14:paraId="14333699" w14:textId="77777777" w:rsidR="0012613F" w:rsidRPr="00252879" w:rsidRDefault="0012613F">
      <w:pPr>
        <w:pStyle w:val="Prrafodelista"/>
        <w:widowControl w:val="0"/>
        <w:numPr>
          <w:ilvl w:val="0"/>
          <w:numId w:val="4"/>
        </w:numPr>
        <w:spacing w:after="0" w:line="240" w:lineRule="auto"/>
        <w:contextualSpacing w:val="0"/>
        <w:jc w:val="both"/>
        <w:rPr>
          <w:rFonts w:cs="Arial"/>
        </w:rPr>
      </w:pPr>
      <w:bookmarkStart w:id="42" w:name="_Hlk192586071"/>
      <w:r w:rsidRPr="00252879">
        <w:rPr>
          <w:rFonts w:cs="Arial"/>
        </w:rPr>
        <w:t xml:space="preserve">Cumplir con las especificaciones y condiciones técnicas. </w:t>
      </w:r>
    </w:p>
    <w:p w14:paraId="0BC248F4" w14:textId="77777777" w:rsidR="0012613F" w:rsidRPr="00252879" w:rsidRDefault="0012613F">
      <w:pPr>
        <w:pStyle w:val="Prrafodelista"/>
        <w:widowControl w:val="0"/>
        <w:numPr>
          <w:ilvl w:val="0"/>
          <w:numId w:val="4"/>
        </w:numPr>
        <w:spacing w:after="0" w:line="240" w:lineRule="auto"/>
        <w:contextualSpacing w:val="0"/>
        <w:jc w:val="both"/>
        <w:rPr>
          <w:rFonts w:cs="Arial"/>
        </w:rPr>
      </w:pPr>
      <w:r w:rsidRPr="00252879">
        <w:rPr>
          <w:rFonts w:cs="Arial"/>
        </w:rPr>
        <w:t>Asistir y participar en los Comités, reuniones, talleres, juntas y demás eventos que le indique el supervisor y se relacionen con el objeto del contrato.</w:t>
      </w:r>
    </w:p>
    <w:p w14:paraId="3775630D" w14:textId="77777777" w:rsidR="0012613F" w:rsidRPr="00252879" w:rsidRDefault="0012613F">
      <w:pPr>
        <w:pStyle w:val="Prrafodelista"/>
        <w:widowControl w:val="0"/>
        <w:numPr>
          <w:ilvl w:val="0"/>
          <w:numId w:val="4"/>
        </w:numPr>
        <w:spacing w:after="0" w:line="240" w:lineRule="auto"/>
        <w:contextualSpacing w:val="0"/>
        <w:jc w:val="both"/>
        <w:rPr>
          <w:rFonts w:cs="Arial"/>
        </w:rPr>
      </w:pPr>
      <w:r w:rsidRPr="00252879">
        <w:rPr>
          <w:rFonts w:cs="Arial"/>
        </w:rPr>
        <w:t>Presentar informe de actividades discriminado por actividad, en medio magnético y físico al supervisor del contrato.</w:t>
      </w:r>
    </w:p>
    <w:p w14:paraId="2D65BC38" w14:textId="77777777" w:rsidR="0012613F" w:rsidRPr="00252879" w:rsidRDefault="0012613F">
      <w:pPr>
        <w:pStyle w:val="Prrafodelista"/>
        <w:widowControl w:val="0"/>
        <w:numPr>
          <w:ilvl w:val="0"/>
          <w:numId w:val="4"/>
        </w:numPr>
        <w:spacing w:after="0" w:line="240" w:lineRule="auto"/>
        <w:contextualSpacing w:val="0"/>
        <w:jc w:val="both"/>
        <w:rPr>
          <w:rFonts w:cs="Arial"/>
        </w:rPr>
      </w:pPr>
      <w:r w:rsidRPr="00252879">
        <w:rPr>
          <w:rFonts w:cs="Arial"/>
        </w:rPr>
        <w:t xml:space="preserve">Certificar el pago de los aportes correspondientes al Sistema General de Seguridad Social Integral, de conformidad con lo establecido por la normatividad legal vigente y presentar los respectivos comprobantes de pago. </w:t>
      </w:r>
    </w:p>
    <w:p w14:paraId="32F289A9" w14:textId="77777777" w:rsidR="0012613F" w:rsidRPr="00252879" w:rsidRDefault="0012613F">
      <w:pPr>
        <w:pStyle w:val="Prrafodelista"/>
        <w:widowControl w:val="0"/>
        <w:numPr>
          <w:ilvl w:val="0"/>
          <w:numId w:val="4"/>
        </w:numPr>
        <w:spacing w:after="0" w:line="240" w:lineRule="auto"/>
        <w:contextualSpacing w:val="0"/>
        <w:jc w:val="both"/>
        <w:rPr>
          <w:rFonts w:cs="Arial"/>
        </w:rPr>
      </w:pPr>
      <w:r w:rsidRPr="00252879">
        <w:rPr>
          <w:rFonts w:cs="Arial"/>
        </w:rPr>
        <w:t xml:space="preserve">Ejecutar el objeto contractual en los términos y condiciones establecidos en el estudio previo, adendas, especificación técnica, y contrato. </w:t>
      </w:r>
    </w:p>
    <w:p w14:paraId="1D97DFA7" w14:textId="77777777" w:rsidR="0012613F" w:rsidRPr="00252879" w:rsidRDefault="0012613F">
      <w:pPr>
        <w:pStyle w:val="Prrafodelista"/>
        <w:widowControl w:val="0"/>
        <w:numPr>
          <w:ilvl w:val="0"/>
          <w:numId w:val="4"/>
        </w:numPr>
        <w:spacing w:after="0" w:line="240" w:lineRule="auto"/>
        <w:contextualSpacing w:val="0"/>
        <w:jc w:val="both"/>
        <w:rPr>
          <w:rFonts w:cs="Arial"/>
        </w:rPr>
      </w:pPr>
      <w:r w:rsidRPr="00252879">
        <w:rPr>
          <w:rFonts w:cs="Arial"/>
        </w:rPr>
        <w:t>Pagar los impuestos, tasas, contribuciones, nacionales, departamentales o municipales a los que haya lugar en virtud de la legalización y ejecución del contrato.</w:t>
      </w:r>
    </w:p>
    <w:p w14:paraId="666BD98A" w14:textId="77777777" w:rsidR="0012613F" w:rsidRPr="00252879" w:rsidRDefault="0012613F">
      <w:pPr>
        <w:pStyle w:val="Prrafodelista"/>
        <w:widowControl w:val="0"/>
        <w:numPr>
          <w:ilvl w:val="0"/>
          <w:numId w:val="4"/>
        </w:numPr>
        <w:spacing w:after="0" w:line="240" w:lineRule="auto"/>
        <w:contextualSpacing w:val="0"/>
        <w:jc w:val="both"/>
        <w:rPr>
          <w:rFonts w:cs="Arial"/>
        </w:rPr>
      </w:pPr>
      <w:r w:rsidRPr="00252879">
        <w:rPr>
          <w:rFonts w:cs="Arial"/>
        </w:rPr>
        <w:t>Realizar por escrito cualquier requerimiento, reclamación, sugerencia, comentario o demás que considere pertinente para la debida ejecución del objeto contractual, a la Entidad, a través del Supervisor del Contrato.</w:t>
      </w:r>
    </w:p>
    <w:p w14:paraId="52857519" w14:textId="77777777" w:rsidR="0012613F" w:rsidRPr="00252879" w:rsidRDefault="0012613F">
      <w:pPr>
        <w:pStyle w:val="Prrafodelista"/>
        <w:widowControl w:val="0"/>
        <w:numPr>
          <w:ilvl w:val="0"/>
          <w:numId w:val="4"/>
        </w:numPr>
        <w:spacing w:after="0" w:line="240" w:lineRule="auto"/>
        <w:contextualSpacing w:val="0"/>
        <w:jc w:val="both"/>
        <w:rPr>
          <w:rFonts w:cs="Arial"/>
        </w:rPr>
      </w:pPr>
      <w:r w:rsidRPr="00252879">
        <w:rPr>
          <w:rFonts w:cs="Arial"/>
        </w:rPr>
        <w:t>Contar con el recurso humano, profesional y técnico capacitado para cumplir a cabalidad el objeto del contrato</w:t>
      </w:r>
      <w:r>
        <w:rPr>
          <w:rFonts w:cs="Arial"/>
        </w:rPr>
        <w:t>.</w:t>
      </w:r>
    </w:p>
    <w:p w14:paraId="64EA247C" w14:textId="77777777" w:rsidR="0012613F" w:rsidRDefault="0012613F">
      <w:pPr>
        <w:pStyle w:val="Prrafodelista"/>
        <w:widowControl w:val="0"/>
        <w:numPr>
          <w:ilvl w:val="0"/>
          <w:numId w:val="4"/>
        </w:numPr>
        <w:spacing w:after="0" w:line="240" w:lineRule="auto"/>
        <w:contextualSpacing w:val="0"/>
        <w:jc w:val="both"/>
        <w:rPr>
          <w:rFonts w:cs="Arial"/>
        </w:rPr>
      </w:pPr>
      <w:r w:rsidRPr="00252879">
        <w:rPr>
          <w:rFonts w:cs="Arial"/>
        </w:rPr>
        <w:t>Designar a la persona que se encargará de toda la gestión del contrato, quien coordinará eficazmente las actividades y será el interlocutor directo del contratista con</w:t>
      </w:r>
      <w:r>
        <w:rPr>
          <w:rFonts w:cs="Arial"/>
        </w:rPr>
        <w:t xml:space="preserve"> TERRINORTE</w:t>
      </w:r>
      <w:r w:rsidRPr="00252879">
        <w:rPr>
          <w:rFonts w:cs="Arial"/>
        </w:rPr>
        <w:t>, con el fin de optimizar la atención y prestación del servicio.</w:t>
      </w:r>
    </w:p>
    <w:p w14:paraId="14E82851" w14:textId="1BDCC12A" w:rsidR="00423D6F" w:rsidRPr="00252879" w:rsidRDefault="00423D6F">
      <w:pPr>
        <w:pStyle w:val="Prrafodelista"/>
        <w:widowControl w:val="0"/>
        <w:numPr>
          <w:ilvl w:val="0"/>
          <w:numId w:val="4"/>
        </w:numPr>
        <w:spacing w:after="0" w:line="240" w:lineRule="auto"/>
        <w:contextualSpacing w:val="0"/>
        <w:jc w:val="both"/>
        <w:rPr>
          <w:rFonts w:cs="Arial"/>
        </w:rPr>
      </w:pPr>
      <w:r>
        <w:rPr>
          <w:rFonts w:cs="Arial"/>
        </w:rPr>
        <w:t xml:space="preserve">Estar al día con </w:t>
      </w:r>
      <w:r w:rsidR="005F0C0B">
        <w:rPr>
          <w:rFonts w:cs="Arial"/>
        </w:rPr>
        <w:t>las obligaciones</w:t>
      </w:r>
      <w:r>
        <w:rPr>
          <w:rFonts w:cs="Arial"/>
        </w:rPr>
        <w:t>, laborales, contractuales y de seguridad social de los trabajadores y contratistas que estén a su cargo o que hagan parte de la ejecución de la obra.</w:t>
      </w:r>
    </w:p>
    <w:p w14:paraId="0586922D" w14:textId="77777777" w:rsidR="0012613F" w:rsidRPr="00252879" w:rsidRDefault="0012613F">
      <w:pPr>
        <w:pStyle w:val="Prrafodelista"/>
        <w:widowControl w:val="0"/>
        <w:numPr>
          <w:ilvl w:val="0"/>
          <w:numId w:val="4"/>
        </w:numPr>
        <w:spacing w:after="0" w:line="240" w:lineRule="auto"/>
        <w:contextualSpacing w:val="0"/>
        <w:jc w:val="both"/>
        <w:rPr>
          <w:rFonts w:cs="Arial"/>
        </w:rPr>
      </w:pPr>
      <w:r w:rsidRPr="00252879">
        <w:rPr>
          <w:rFonts w:cs="Arial"/>
        </w:rPr>
        <w:t>Suscribir el acta de inicio junto con los supervisores del contrato, según los recursos asignados por cada una de estas y elaborar el cronograma de actividades a desarrollar durante la ejecución del contrato, el cual se hará previo al inicio de cada programa.</w:t>
      </w:r>
    </w:p>
    <w:p w14:paraId="16A275C2" w14:textId="77777777" w:rsidR="0012613F" w:rsidRPr="00252879" w:rsidRDefault="0012613F">
      <w:pPr>
        <w:pStyle w:val="Prrafodelista"/>
        <w:widowControl w:val="0"/>
        <w:numPr>
          <w:ilvl w:val="0"/>
          <w:numId w:val="4"/>
        </w:numPr>
        <w:spacing w:after="0" w:line="240" w:lineRule="auto"/>
        <w:contextualSpacing w:val="0"/>
        <w:jc w:val="both"/>
        <w:rPr>
          <w:rFonts w:cs="Arial"/>
        </w:rPr>
      </w:pPr>
      <w:r w:rsidRPr="00252879">
        <w:rPr>
          <w:rFonts w:cs="Arial"/>
        </w:rPr>
        <w:t xml:space="preserve">Informar de forma inmediata al supervisor del contrato, cualquier hecho o circunstancia que pueda incidir en la oportuna ejecución del contrato; proponer y ejecutar las medidas preventivas y correctivas necesarias. </w:t>
      </w:r>
    </w:p>
    <w:p w14:paraId="718C49CC" w14:textId="77777777" w:rsidR="0012613F" w:rsidRPr="00252879" w:rsidRDefault="0012613F">
      <w:pPr>
        <w:pStyle w:val="Prrafodelista"/>
        <w:widowControl w:val="0"/>
        <w:numPr>
          <w:ilvl w:val="0"/>
          <w:numId w:val="4"/>
        </w:numPr>
        <w:spacing w:after="0" w:line="240" w:lineRule="auto"/>
        <w:contextualSpacing w:val="0"/>
        <w:jc w:val="both"/>
        <w:rPr>
          <w:rFonts w:cs="Arial"/>
        </w:rPr>
      </w:pPr>
      <w:r w:rsidRPr="00252879">
        <w:rPr>
          <w:rFonts w:cs="Arial"/>
        </w:rPr>
        <w:t xml:space="preserve">Aportar la información solicitada del personal requerido, para cada actividad según Especificaciones Técnicas de cada una de ellas. </w:t>
      </w:r>
    </w:p>
    <w:p w14:paraId="2DF80B66" w14:textId="77777777" w:rsidR="0012613F" w:rsidRPr="00252879" w:rsidRDefault="0012613F">
      <w:pPr>
        <w:pStyle w:val="Prrafodelista"/>
        <w:widowControl w:val="0"/>
        <w:numPr>
          <w:ilvl w:val="0"/>
          <w:numId w:val="4"/>
        </w:numPr>
        <w:spacing w:after="0" w:line="240" w:lineRule="auto"/>
        <w:contextualSpacing w:val="0"/>
        <w:jc w:val="both"/>
        <w:rPr>
          <w:rFonts w:cs="Arial"/>
        </w:rPr>
      </w:pPr>
      <w:r w:rsidRPr="00252879">
        <w:rPr>
          <w:rFonts w:cs="Arial"/>
        </w:rPr>
        <w:t xml:space="preserve">Atender recomendaciones dadas por el </w:t>
      </w:r>
      <w:r>
        <w:rPr>
          <w:rFonts w:cs="Arial"/>
        </w:rPr>
        <w:t>TERRINORTE</w:t>
      </w:r>
      <w:r w:rsidRPr="00252879">
        <w:rPr>
          <w:rFonts w:cs="Arial"/>
        </w:rPr>
        <w:t xml:space="preserve"> con el fin de garantizar el adecuado cumplimiento del objeto del contrato. </w:t>
      </w:r>
    </w:p>
    <w:p w14:paraId="1FDA1E4D" w14:textId="77777777" w:rsidR="0012613F" w:rsidRPr="00252879" w:rsidRDefault="0012613F">
      <w:pPr>
        <w:pStyle w:val="Prrafodelista"/>
        <w:widowControl w:val="0"/>
        <w:numPr>
          <w:ilvl w:val="0"/>
          <w:numId w:val="4"/>
        </w:numPr>
        <w:spacing w:after="0" w:line="240" w:lineRule="auto"/>
        <w:contextualSpacing w:val="0"/>
        <w:jc w:val="both"/>
        <w:rPr>
          <w:rFonts w:cs="Arial"/>
        </w:rPr>
      </w:pPr>
      <w:r w:rsidRPr="00252879">
        <w:rPr>
          <w:rFonts w:cs="Arial"/>
        </w:rPr>
        <w:t>Presentar un informe financiero con el detalle y el respectivo soporte de legalización de facturas por evento, y presupuesto asignado en la actividad.</w:t>
      </w:r>
    </w:p>
    <w:p w14:paraId="0DC92613" w14:textId="77777777" w:rsidR="0012613F" w:rsidRDefault="0012613F">
      <w:pPr>
        <w:pStyle w:val="Prrafodelista"/>
        <w:widowControl w:val="0"/>
        <w:numPr>
          <w:ilvl w:val="0"/>
          <w:numId w:val="4"/>
        </w:numPr>
        <w:spacing w:after="0" w:line="240" w:lineRule="auto"/>
        <w:contextualSpacing w:val="0"/>
        <w:jc w:val="both"/>
        <w:rPr>
          <w:rFonts w:cs="Arial"/>
        </w:rPr>
      </w:pPr>
      <w:r w:rsidRPr="00252879">
        <w:rPr>
          <w:rFonts w:cs="Arial"/>
        </w:rPr>
        <w:t>Todas las demás actividades relacionadas con el objeto del contrato, que sean inherentes o necesarias para la correcta ejecución de este, que le sean solicitadas por el supervisor del contrato.</w:t>
      </w:r>
      <w:bookmarkEnd w:id="42"/>
    </w:p>
    <w:p w14:paraId="6253D598" w14:textId="77777777" w:rsidR="00C86F47" w:rsidRPr="00A24EC4" w:rsidRDefault="00C86F47" w:rsidP="00A24EC4">
      <w:pPr>
        <w:autoSpaceDE w:val="0"/>
        <w:autoSpaceDN w:val="0"/>
        <w:adjustRightInd w:val="0"/>
        <w:spacing w:after="0" w:line="240" w:lineRule="auto"/>
        <w:jc w:val="both"/>
        <w:rPr>
          <w:rFonts w:cs="Arial"/>
        </w:rPr>
      </w:pPr>
    </w:p>
    <w:p w14:paraId="7EE5D2C2" w14:textId="1AA1E376" w:rsidR="00903654" w:rsidRPr="00A24EC4" w:rsidRDefault="005A6E86" w:rsidP="00A24EC4">
      <w:pPr>
        <w:pStyle w:val="Ttulo3"/>
        <w:spacing w:before="0"/>
        <w:rPr>
          <w:rFonts w:cs="Arial"/>
          <w:szCs w:val="22"/>
        </w:rPr>
      </w:pPr>
      <w:bookmarkStart w:id="43" w:name="_Toc183157004"/>
      <w:bookmarkStart w:id="44" w:name="_Toc188546781"/>
      <w:bookmarkStart w:id="45" w:name="_Toc200117201"/>
      <w:bookmarkStart w:id="46" w:name="_Hlk176861073"/>
      <w:r w:rsidRPr="00A24EC4">
        <w:rPr>
          <w:rFonts w:cs="Arial"/>
          <w:szCs w:val="22"/>
        </w:rPr>
        <w:t>3.4.</w:t>
      </w:r>
      <w:r w:rsidR="00C86F47" w:rsidRPr="00A24EC4">
        <w:rPr>
          <w:rFonts w:cs="Arial"/>
          <w:szCs w:val="22"/>
        </w:rPr>
        <w:t>3</w:t>
      </w:r>
      <w:r w:rsidRPr="00A24EC4">
        <w:rPr>
          <w:rFonts w:cs="Arial"/>
          <w:szCs w:val="22"/>
        </w:rPr>
        <w:t xml:space="preserve">. </w:t>
      </w:r>
      <w:r w:rsidR="00903654" w:rsidRPr="00A24EC4">
        <w:rPr>
          <w:rFonts w:cs="Arial"/>
          <w:szCs w:val="22"/>
        </w:rPr>
        <w:t>OBLIGACIONES</w:t>
      </w:r>
      <w:r w:rsidR="00903654" w:rsidRPr="00A24EC4">
        <w:rPr>
          <w:rFonts w:cs="Arial"/>
          <w:spacing w:val="-1"/>
          <w:szCs w:val="22"/>
        </w:rPr>
        <w:t xml:space="preserve"> </w:t>
      </w:r>
      <w:r w:rsidR="00903654" w:rsidRPr="00A24EC4">
        <w:rPr>
          <w:rFonts w:cs="Arial"/>
          <w:szCs w:val="22"/>
        </w:rPr>
        <w:t>DE</w:t>
      </w:r>
      <w:r w:rsidR="00903654" w:rsidRPr="00A24EC4">
        <w:rPr>
          <w:rFonts w:cs="Arial"/>
          <w:spacing w:val="-2"/>
          <w:szCs w:val="22"/>
        </w:rPr>
        <w:t xml:space="preserve"> </w:t>
      </w:r>
      <w:r w:rsidR="00903654" w:rsidRPr="00A24EC4">
        <w:rPr>
          <w:rFonts w:cs="Arial"/>
          <w:szCs w:val="22"/>
        </w:rPr>
        <w:t>TERRINORTE:</w:t>
      </w:r>
      <w:bookmarkEnd w:id="43"/>
      <w:bookmarkEnd w:id="44"/>
      <w:bookmarkEnd w:id="45"/>
    </w:p>
    <w:p w14:paraId="5D18609E" w14:textId="77777777" w:rsidR="00DC2FBF" w:rsidRPr="00A24EC4" w:rsidRDefault="00DC2FBF" w:rsidP="00A24EC4">
      <w:pPr>
        <w:spacing w:after="0"/>
        <w:rPr>
          <w:rFonts w:cs="Arial"/>
        </w:rPr>
      </w:pPr>
    </w:p>
    <w:p w14:paraId="31D430C6" w14:textId="77777777" w:rsidR="00903654" w:rsidRPr="00BF7061" w:rsidRDefault="00903654" w:rsidP="00BF7061">
      <w:pPr>
        <w:pStyle w:val="Prrafodelista"/>
        <w:widowControl w:val="0"/>
        <w:numPr>
          <w:ilvl w:val="0"/>
          <w:numId w:val="2"/>
        </w:numPr>
        <w:tabs>
          <w:tab w:val="left" w:pos="284"/>
          <w:tab w:val="left" w:pos="9209"/>
        </w:tabs>
        <w:autoSpaceDE w:val="0"/>
        <w:autoSpaceDN w:val="0"/>
        <w:spacing w:after="0" w:line="240" w:lineRule="auto"/>
        <w:jc w:val="both"/>
        <w:rPr>
          <w:rFonts w:cs="Arial"/>
        </w:rPr>
      </w:pPr>
      <w:r w:rsidRPr="00BF7061">
        <w:rPr>
          <w:rFonts w:cs="Arial"/>
        </w:rPr>
        <w:t>Facilitar</w:t>
      </w:r>
      <w:r w:rsidRPr="00BF7061">
        <w:rPr>
          <w:rFonts w:cs="Arial"/>
          <w:spacing w:val="-2"/>
        </w:rPr>
        <w:t xml:space="preserve"> </w:t>
      </w:r>
      <w:r w:rsidRPr="00BF7061">
        <w:rPr>
          <w:rFonts w:cs="Arial"/>
        </w:rPr>
        <w:t>al contratista el desarrollo</w:t>
      </w:r>
      <w:r w:rsidRPr="00BF7061">
        <w:rPr>
          <w:rFonts w:cs="Arial"/>
          <w:spacing w:val="-1"/>
        </w:rPr>
        <w:t xml:space="preserve"> </w:t>
      </w:r>
      <w:r w:rsidRPr="00BF7061">
        <w:rPr>
          <w:rFonts w:cs="Arial"/>
        </w:rPr>
        <w:t xml:space="preserve">del objeto contractual. </w:t>
      </w:r>
    </w:p>
    <w:p w14:paraId="345FE642" w14:textId="77777777" w:rsidR="00903654" w:rsidRPr="00BF7061" w:rsidRDefault="00903654" w:rsidP="00BF7061">
      <w:pPr>
        <w:pStyle w:val="Prrafodelista"/>
        <w:widowControl w:val="0"/>
        <w:numPr>
          <w:ilvl w:val="0"/>
          <w:numId w:val="2"/>
        </w:numPr>
        <w:tabs>
          <w:tab w:val="left" w:pos="284"/>
          <w:tab w:val="left" w:pos="9209"/>
        </w:tabs>
        <w:autoSpaceDE w:val="0"/>
        <w:autoSpaceDN w:val="0"/>
        <w:spacing w:after="0" w:line="240" w:lineRule="auto"/>
        <w:jc w:val="both"/>
        <w:rPr>
          <w:rFonts w:cs="Arial"/>
        </w:rPr>
      </w:pPr>
      <w:r w:rsidRPr="00BF7061">
        <w:rPr>
          <w:rFonts w:cs="Arial"/>
        </w:rPr>
        <w:t>Suministrar</w:t>
      </w:r>
      <w:r w:rsidRPr="00BF7061">
        <w:rPr>
          <w:rFonts w:cs="Arial"/>
          <w:spacing w:val="-5"/>
        </w:rPr>
        <w:t xml:space="preserve"> </w:t>
      </w:r>
      <w:r w:rsidRPr="00BF7061">
        <w:rPr>
          <w:rFonts w:cs="Arial"/>
        </w:rPr>
        <w:t>oportunamente</w:t>
      </w:r>
      <w:r w:rsidRPr="00BF7061">
        <w:rPr>
          <w:rFonts w:cs="Arial"/>
          <w:spacing w:val="-4"/>
        </w:rPr>
        <w:t xml:space="preserve"> </w:t>
      </w:r>
      <w:r w:rsidRPr="00BF7061">
        <w:rPr>
          <w:rFonts w:cs="Arial"/>
        </w:rPr>
        <w:t>todos</w:t>
      </w:r>
      <w:r w:rsidRPr="00BF7061">
        <w:rPr>
          <w:rFonts w:cs="Arial"/>
          <w:spacing w:val="-5"/>
        </w:rPr>
        <w:t xml:space="preserve"> </w:t>
      </w:r>
      <w:r w:rsidRPr="00BF7061">
        <w:rPr>
          <w:rFonts w:cs="Arial"/>
        </w:rPr>
        <w:t>los</w:t>
      </w:r>
      <w:r w:rsidRPr="00BF7061">
        <w:rPr>
          <w:rFonts w:cs="Arial"/>
          <w:spacing w:val="-4"/>
        </w:rPr>
        <w:t xml:space="preserve"> </w:t>
      </w:r>
      <w:r w:rsidRPr="00BF7061">
        <w:rPr>
          <w:rFonts w:cs="Arial"/>
        </w:rPr>
        <w:t>documentos</w:t>
      </w:r>
      <w:r w:rsidRPr="00BF7061">
        <w:rPr>
          <w:rFonts w:cs="Arial"/>
          <w:spacing w:val="-5"/>
        </w:rPr>
        <w:t xml:space="preserve"> </w:t>
      </w:r>
      <w:r w:rsidRPr="00BF7061">
        <w:rPr>
          <w:rFonts w:cs="Arial"/>
        </w:rPr>
        <w:t>e</w:t>
      </w:r>
      <w:r w:rsidRPr="00BF7061">
        <w:rPr>
          <w:rFonts w:cs="Arial"/>
          <w:spacing w:val="-4"/>
        </w:rPr>
        <w:t xml:space="preserve"> </w:t>
      </w:r>
      <w:r w:rsidRPr="00BF7061">
        <w:rPr>
          <w:rFonts w:cs="Arial"/>
        </w:rPr>
        <w:t>información</w:t>
      </w:r>
      <w:r w:rsidRPr="00BF7061">
        <w:rPr>
          <w:rFonts w:cs="Arial"/>
          <w:spacing w:val="-4"/>
        </w:rPr>
        <w:t xml:space="preserve"> </w:t>
      </w:r>
      <w:r w:rsidRPr="00BF7061">
        <w:rPr>
          <w:rFonts w:cs="Arial"/>
        </w:rPr>
        <w:t>que</w:t>
      </w:r>
      <w:r w:rsidRPr="00BF7061">
        <w:rPr>
          <w:rFonts w:cs="Arial"/>
          <w:spacing w:val="-5"/>
        </w:rPr>
        <w:t xml:space="preserve"> </w:t>
      </w:r>
      <w:r w:rsidRPr="00BF7061">
        <w:rPr>
          <w:rFonts w:cs="Arial"/>
        </w:rPr>
        <w:t>se</w:t>
      </w:r>
      <w:r w:rsidRPr="00BF7061">
        <w:rPr>
          <w:rFonts w:cs="Arial"/>
          <w:spacing w:val="-4"/>
        </w:rPr>
        <w:t xml:space="preserve"> </w:t>
      </w:r>
      <w:r w:rsidRPr="00BF7061">
        <w:rPr>
          <w:rFonts w:cs="Arial"/>
        </w:rPr>
        <w:t>requieren</w:t>
      </w:r>
      <w:r w:rsidRPr="00BF7061">
        <w:rPr>
          <w:rFonts w:cs="Arial"/>
          <w:spacing w:val="-65"/>
        </w:rPr>
        <w:t xml:space="preserve"> </w:t>
      </w:r>
      <w:r w:rsidRPr="00BF7061">
        <w:rPr>
          <w:rFonts w:cs="Arial"/>
        </w:rPr>
        <w:t xml:space="preserve">para la ejecución del contrato y que deben ser entregados por TERRINORTE al CONTRATISTA. </w:t>
      </w:r>
    </w:p>
    <w:p w14:paraId="5E115302" w14:textId="77777777" w:rsidR="00903654" w:rsidRPr="00BF7061" w:rsidRDefault="00903654" w:rsidP="00BF7061">
      <w:pPr>
        <w:pStyle w:val="Prrafodelista"/>
        <w:widowControl w:val="0"/>
        <w:numPr>
          <w:ilvl w:val="0"/>
          <w:numId w:val="2"/>
        </w:numPr>
        <w:tabs>
          <w:tab w:val="left" w:pos="284"/>
          <w:tab w:val="left" w:pos="9209"/>
        </w:tabs>
        <w:autoSpaceDE w:val="0"/>
        <w:autoSpaceDN w:val="0"/>
        <w:spacing w:after="0" w:line="240" w:lineRule="auto"/>
        <w:jc w:val="both"/>
        <w:rPr>
          <w:rFonts w:cs="Arial"/>
        </w:rPr>
      </w:pPr>
      <w:r w:rsidRPr="00BF7061">
        <w:rPr>
          <w:rFonts w:cs="Arial"/>
        </w:rPr>
        <w:t>Pagar</w:t>
      </w:r>
      <w:r w:rsidRPr="00BF7061">
        <w:rPr>
          <w:rFonts w:cs="Arial"/>
          <w:spacing w:val="-2"/>
        </w:rPr>
        <w:t xml:space="preserve"> </w:t>
      </w:r>
      <w:r w:rsidRPr="00BF7061">
        <w:rPr>
          <w:rFonts w:cs="Arial"/>
        </w:rPr>
        <w:t>el valor</w:t>
      </w:r>
      <w:r w:rsidRPr="00BF7061">
        <w:rPr>
          <w:rFonts w:cs="Arial"/>
          <w:spacing w:val="-1"/>
        </w:rPr>
        <w:t xml:space="preserve"> </w:t>
      </w:r>
      <w:r w:rsidRPr="00BF7061">
        <w:rPr>
          <w:rFonts w:cs="Arial"/>
        </w:rPr>
        <w:t>del</w:t>
      </w:r>
      <w:r w:rsidRPr="00BF7061">
        <w:rPr>
          <w:rFonts w:cs="Arial"/>
          <w:spacing w:val="-1"/>
        </w:rPr>
        <w:t xml:space="preserve"> </w:t>
      </w:r>
      <w:r w:rsidRPr="00BF7061">
        <w:rPr>
          <w:rFonts w:cs="Arial"/>
        </w:rPr>
        <w:t>contrato en la forma</w:t>
      </w:r>
      <w:r w:rsidRPr="00BF7061">
        <w:rPr>
          <w:rFonts w:cs="Arial"/>
          <w:spacing w:val="-1"/>
        </w:rPr>
        <w:t xml:space="preserve"> </w:t>
      </w:r>
      <w:r w:rsidRPr="00BF7061">
        <w:rPr>
          <w:rFonts w:cs="Arial"/>
        </w:rPr>
        <w:t xml:space="preserve">y oportunidad pactada. </w:t>
      </w:r>
    </w:p>
    <w:p w14:paraId="59AA562E" w14:textId="77777777" w:rsidR="00903654" w:rsidRPr="00BF7061" w:rsidRDefault="00903654" w:rsidP="00BF7061">
      <w:pPr>
        <w:pStyle w:val="Prrafodelista"/>
        <w:widowControl w:val="0"/>
        <w:numPr>
          <w:ilvl w:val="0"/>
          <w:numId w:val="2"/>
        </w:numPr>
        <w:tabs>
          <w:tab w:val="left" w:pos="284"/>
          <w:tab w:val="left" w:pos="9209"/>
        </w:tabs>
        <w:autoSpaceDE w:val="0"/>
        <w:autoSpaceDN w:val="0"/>
        <w:spacing w:after="0" w:line="240" w:lineRule="auto"/>
        <w:jc w:val="both"/>
        <w:rPr>
          <w:rFonts w:cs="Arial"/>
        </w:rPr>
      </w:pPr>
      <w:r w:rsidRPr="00BF7061">
        <w:rPr>
          <w:rFonts w:cs="Arial"/>
        </w:rPr>
        <w:t>Verificar, previa a la realización de los pagos estipulados, que el contratista se</w:t>
      </w:r>
      <w:r w:rsidRPr="00BF7061">
        <w:rPr>
          <w:rFonts w:cs="Arial"/>
          <w:spacing w:val="1"/>
        </w:rPr>
        <w:t xml:space="preserve"> </w:t>
      </w:r>
      <w:r w:rsidRPr="00BF7061">
        <w:rPr>
          <w:rFonts w:cs="Arial"/>
        </w:rPr>
        <w:t>encuentre al día en el pago de sus aportes a la seguridad social integral y</w:t>
      </w:r>
      <w:r w:rsidRPr="00BF7061">
        <w:rPr>
          <w:rFonts w:cs="Arial"/>
          <w:spacing w:val="1"/>
        </w:rPr>
        <w:t xml:space="preserve"> </w:t>
      </w:r>
      <w:r w:rsidRPr="00BF7061">
        <w:rPr>
          <w:rFonts w:cs="Arial"/>
        </w:rPr>
        <w:t>parafiscal. Recibir de parte del contratista las cuentas de cobro y/o facturas en los términos</w:t>
      </w:r>
      <w:r w:rsidRPr="00BF7061">
        <w:rPr>
          <w:rFonts w:cs="Arial"/>
          <w:spacing w:val="1"/>
        </w:rPr>
        <w:t xml:space="preserve"> </w:t>
      </w:r>
      <w:r w:rsidRPr="00BF7061">
        <w:rPr>
          <w:rFonts w:cs="Arial"/>
        </w:rPr>
        <w:t xml:space="preserve">y condiciones establecidas en el presente convenio. </w:t>
      </w:r>
    </w:p>
    <w:p w14:paraId="76B91679" w14:textId="77777777" w:rsidR="00903654" w:rsidRPr="00BF7061" w:rsidRDefault="00903654" w:rsidP="00BF7061">
      <w:pPr>
        <w:pStyle w:val="Prrafodelista"/>
        <w:widowControl w:val="0"/>
        <w:numPr>
          <w:ilvl w:val="0"/>
          <w:numId w:val="2"/>
        </w:numPr>
        <w:tabs>
          <w:tab w:val="left" w:pos="284"/>
          <w:tab w:val="left" w:pos="9209"/>
        </w:tabs>
        <w:autoSpaceDE w:val="0"/>
        <w:autoSpaceDN w:val="0"/>
        <w:spacing w:after="0" w:line="240" w:lineRule="auto"/>
        <w:jc w:val="both"/>
        <w:rPr>
          <w:rFonts w:cs="Arial"/>
        </w:rPr>
      </w:pPr>
      <w:r w:rsidRPr="00BF7061">
        <w:rPr>
          <w:rFonts w:cs="Arial"/>
        </w:rPr>
        <w:t>Atender</w:t>
      </w:r>
      <w:r w:rsidRPr="00BF7061">
        <w:rPr>
          <w:rFonts w:cs="Arial"/>
          <w:spacing w:val="-10"/>
        </w:rPr>
        <w:t xml:space="preserve"> </w:t>
      </w:r>
      <w:r w:rsidRPr="00BF7061">
        <w:rPr>
          <w:rFonts w:cs="Arial"/>
        </w:rPr>
        <w:t>oportunamente</w:t>
      </w:r>
      <w:r w:rsidRPr="00BF7061">
        <w:rPr>
          <w:rFonts w:cs="Arial"/>
          <w:spacing w:val="-9"/>
        </w:rPr>
        <w:t xml:space="preserve"> </w:t>
      </w:r>
      <w:r w:rsidRPr="00BF7061">
        <w:rPr>
          <w:rFonts w:cs="Arial"/>
        </w:rPr>
        <w:t>las</w:t>
      </w:r>
      <w:r w:rsidRPr="00BF7061">
        <w:rPr>
          <w:rFonts w:cs="Arial"/>
          <w:spacing w:val="-9"/>
        </w:rPr>
        <w:t xml:space="preserve"> </w:t>
      </w:r>
      <w:r w:rsidRPr="00BF7061">
        <w:rPr>
          <w:rFonts w:cs="Arial"/>
        </w:rPr>
        <w:t>solicitudes</w:t>
      </w:r>
      <w:r w:rsidRPr="00BF7061">
        <w:rPr>
          <w:rFonts w:cs="Arial"/>
          <w:spacing w:val="-10"/>
        </w:rPr>
        <w:t xml:space="preserve"> </w:t>
      </w:r>
      <w:r w:rsidRPr="00BF7061">
        <w:rPr>
          <w:rFonts w:cs="Arial"/>
        </w:rPr>
        <w:t>o</w:t>
      </w:r>
      <w:r w:rsidRPr="00BF7061">
        <w:rPr>
          <w:rFonts w:cs="Arial"/>
          <w:spacing w:val="-9"/>
        </w:rPr>
        <w:t xml:space="preserve"> </w:t>
      </w:r>
      <w:r w:rsidRPr="00BF7061">
        <w:rPr>
          <w:rFonts w:cs="Arial"/>
        </w:rPr>
        <w:t>recomendaciones</w:t>
      </w:r>
      <w:r w:rsidRPr="00BF7061">
        <w:rPr>
          <w:rFonts w:cs="Arial"/>
          <w:spacing w:val="-9"/>
        </w:rPr>
        <w:t xml:space="preserve"> </w:t>
      </w:r>
      <w:r w:rsidRPr="00BF7061">
        <w:rPr>
          <w:rFonts w:cs="Arial"/>
        </w:rPr>
        <w:t>del</w:t>
      </w:r>
      <w:r w:rsidRPr="00BF7061">
        <w:rPr>
          <w:rFonts w:cs="Arial"/>
          <w:spacing w:val="-10"/>
        </w:rPr>
        <w:t xml:space="preserve"> </w:t>
      </w:r>
      <w:r w:rsidRPr="00BF7061">
        <w:rPr>
          <w:rFonts w:cs="Arial"/>
        </w:rPr>
        <w:t>contratista</w:t>
      </w:r>
      <w:r w:rsidRPr="00BF7061">
        <w:rPr>
          <w:rFonts w:cs="Arial"/>
          <w:spacing w:val="-9"/>
        </w:rPr>
        <w:t xml:space="preserve"> </w:t>
      </w:r>
      <w:r w:rsidRPr="00BF7061">
        <w:rPr>
          <w:rFonts w:cs="Arial"/>
        </w:rPr>
        <w:t>a</w:t>
      </w:r>
      <w:r w:rsidRPr="00BF7061">
        <w:rPr>
          <w:rFonts w:cs="Arial"/>
          <w:spacing w:val="-10"/>
        </w:rPr>
        <w:t xml:space="preserve"> </w:t>
      </w:r>
      <w:r w:rsidRPr="00BF7061">
        <w:rPr>
          <w:rFonts w:cs="Arial"/>
        </w:rPr>
        <w:t>través</w:t>
      </w:r>
      <w:r w:rsidRPr="00BF7061">
        <w:rPr>
          <w:rFonts w:cs="Arial"/>
          <w:spacing w:val="-64"/>
        </w:rPr>
        <w:t xml:space="preserve"> </w:t>
      </w:r>
      <w:r w:rsidRPr="00BF7061">
        <w:rPr>
          <w:rFonts w:cs="Arial"/>
        </w:rPr>
        <w:t xml:space="preserve">de la </w:t>
      </w:r>
    </w:p>
    <w:p w14:paraId="35A01226" w14:textId="77777777" w:rsidR="00903654" w:rsidRPr="00BF7061" w:rsidRDefault="00903654" w:rsidP="00BF7061">
      <w:pPr>
        <w:pStyle w:val="Prrafodelista"/>
        <w:widowControl w:val="0"/>
        <w:numPr>
          <w:ilvl w:val="0"/>
          <w:numId w:val="2"/>
        </w:numPr>
        <w:tabs>
          <w:tab w:val="left" w:pos="284"/>
          <w:tab w:val="left" w:pos="9209"/>
        </w:tabs>
        <w:autoSpaceDE w:val="0"/>
        <w:autoSpaceDN w:val="0"/>
        <w:spacing w:after="0" w:line="240" w:lineRule="auto"/>
        <w:jc w:val="both"/>
        <w:rPr>
          <w:rFonts w:cs="Arial"/>
        </w:rPr>
      </w:pPr>
      <w:r w:rsidRPr="00BF7061">
        <w:rPr>
          <w:rFonts w:cs="Arial"/>
        </w:rPr>
        <w:t>Realizar la respectiva supervisión del contrato</w:t>
      </w:r>
    </w:p>
    <w:p w14:paraId="58E50EC0" w14:textId="39595085" w:rsidR="00903654" w:rsidRPr="00BF7061" w:rsidRDefault="00903654" w:rsidP="00BF7061">
      <w:pPr>
        <w:pStyle w:val="Prrafodelista"/>
        <w:widowControl w:val="0"/>
        <w:numPr>
          <w:ilvl w:val="0"/>
          <w:numId w:val="2"/>
        </w:numPr>
        <w:tabs>
          <w:tab w:val="left" w:pos="284"/>
          <w:tab w:val="left" w:pos="9209"/>
        </w:tabs>
        <w:autoSpaceDE w:val="0"/>
        <w:autoSpaceDN w:val="0"/>
        <w:spacing w:after="0" w:line="240" w:lineRule="auto"/>
        <w:jc w:val="both"/>
        <w:rPr>
          <w:rFonts w:cs="Arial"/>
        </w:rPr>
      </w:pPr>
      <w:r w:rsidRPr="00BF7061">
        <w:rPr>
          <w:rFonts w:cs="Arial"/>
        </w:rPr>
        <w:t>Informar</w:t>
      </w:r>
      <w:r w:rsidRPr="00BF7061">
        <w:rPr>
          <w:rFonts w:cs="Arial"/>
          <w:spacing w:val="-12"/>
        </w:rPr>
        <w:t xml:space="preserve"> </w:t>
      </w:r>
      <w:r w:rsidRPr="00BF7061">
        <w:rPr>
          <w:rFonts w:cs="Arial"/>
        </w:rPr>
        <w:t>con</w:t>
      </w:r>
      <w:r w:rsidRPr="00BF7061">
        <w:rPr>
          <w:rFonts w:cs="Arial"/>
          <w:spacing w:val="-11"/>
        </w:rPr>
        <w:t xml:space="preserve"> </w:t>
      </w:r>
      <w:r w:rsidRPr="00BF7061">
        <w:rPr>
          <w:rFonts w:cs="Arial"/>
        </w:rPr>
        <w:t>antelación</w:t>
      </w:r>
      <w:r w:rsidRPr="00BF7061">
        <w:rPr>
          <w:rFonts w:cs="Arial"/>
          <w:spacing w:val="-11"/>
        </w:rPr>
        <w:t xml:space="preserve"> </w:t>
      </w:r>
      <w:r w:rsidRPr="00BF7061">
        <w:rPr>
          <w:rFonts w:cs="Arial"/>
        </w:rPr>
        <w:t>la</w:t>
      </w:r>
      <w:r w:rsidRPr="00BF7061">
        <w:rPr>
          <w:rFonts w:cs="Arial"/>
          <w:spacing w:val="-11"/>
        </w:rPr>
        <w:t xml:space="preserve"> </w:t>
      </w:r>
      <w:r w:rsidRPr="00BF7061">
        <w:rPr>
          <w:rFonts w:cs="Arial"/>
        </w:rPr>
        <w:t>realización</w:t>
      </w:r>
      <w:r w:rsidRPr="00BF7061">
        <w:rPr>
          <w:rFonts w:cs="Arial"/>
          <w:spacing w:val="-12"/>
        </w:rPr>
        <w:t xml:space="preserve"> </w:t>
      </w:r>
      <w:r w:rsidRPr="00BF7061">
        <w:rPr>
          <w:rFonts w:cs="Arial"/>
        </w:rPr>
        <w:t>de</w:t>
      </w:r>
      <w:r w:rsidRPr="00BF7061">
        <w:rPr>
          <w:rFonts w:cs="Arial"/>
          <w:spacing w:val="-11"/>
        </w:rPr>
        <w:t xml:space="preserve"> </w:t>
      </w:r>
      <w:r w:rsidRPr="00BF7061">
        <w:rPr>
          <w:rFonts w:cs="Arial"/>
        </w:rPr>
        <w:t>los</w:t>
      </w:r>
      <w:r w:rsidRPr="00BF7061">
        <w:rPr>
          <w:rFonts w:cs="Arial"/>
          <w:spacing w:val="-11"/>
        </w:rPr>
        <w:t xml:space="preserve"> </w:t>
      </w:r>
      <w:r w:rsidRPr="00BF7061">
        <w:rPr>
          <w:rFonts w:cs="Arial"/>
        </w:rPr>
        <w:t>eventos</w:t>
      </w:r>
      <w:r w:rsidRPr="00BF7061">
        <w:rPr>
          <w:rFonts w:cs="Arial"/>
          <w:spacing w:val="-11"/>
        </w:rPr>
        <w:t xml:space="preserve"> </w:t>
      </w:r>
      <w:r w:rsidRPr="00BF7061">
        <w:rPr>
          <w:rFonts w:cs="Arial"/>
        </w:rPr>
        <w:t>para</w:t>
      </w:r>
      <w:r w:rsidRPr="00BF7061">
        <w:rPr>
          <w:rFonts w:cs="Arial"/>
          <w:spacing w:val="-11"/>
        </w:rPr>
        <w:t xml:space="preserve"> </w:t>
      </w:r>
      <w:r w:rsidRPr="00BF7061">
        <w:rPr>
          <w:rFonts w:cs="Arial"/>
        </w:rPr>
        <w:t>que</w:t>
      </w:r>
      <w:r w:rsidRPr="00BF7061">
        <w:rPr>
          <w:rFonts w:cs="Arial"/>
          <w:spacing w:val="-11"/>
        </w:rPr>
        <w:t xml:space="preserve"> </w:t>
      </w:r>
      <w:r w:rsidRPr="00BF7061">
        <w:rPr>
          <w:rFonts w:cs="Arial"/>
        </w:rPr>
        <w:t>el</w:t>
      </w:r>
      <w:r w:rsidRPr="00BF7061">
        <w:rPr>
          <w:rFonts w:cs="Arial"/>
          <w:spacing w:val="-12"/>
        </w:rPr>
        <w:t xml:space="preserve"> </w:t>
      </w:r>
      <w:r w:rsidRPr="00BF7061">
        <w:rPr>
          <w:rFonts w:cs="Arial"/>
        </w:rPr>
        <w:t>contratista</w:t>
      </w:r>
      <w:r w:rsidRPr="00BF7061">
        <w:rPr>
          <w:rFonts w:cs="Arial"/>
          <w:spacing w:val="-11"/>
        </w:rPr>
        <w:t xml:space="preserve"> </w:t>
      </w:r>
      <w:proofErr w:type="gramStart"/>
      <w:r w:rsidRPr="00BF7061">
        <w:rPr>
          <w:rFonts w:cs="Arial"/>
        </w:rPr>
        <w:t>pueda</w:t>
      </w:r>
      <w:r w:rsidR="00860596">
        <w:rPr>
          <w:rFonts w:cs="Arial"/>
        </w:rPr>
        <w:t xml:space="preserve"> </w:t>
      </w:r>
      <w:r w:rsidRPr="00BF7061">
        <w:rPr>
          <w:rFonts w:cs="Arial"/>
          <w:spacing w:val="-64"/>
        </w:rPr>
        <w:t xml:space="preserve"> </w:t>
      </w:r>
      <w:r w:rsidRPr="00BF7061">
        <w:rPr>
          <w:rFonts w:cs="Arial"/>
        </w:rPr>
        <w:t>hacer</w:t>
      </w:r>
      <w:proofErr w:type="gramEnd"/>
      <w:r w:rsidRPr="00BF7061">
        <w:rPr>
          <w:rFonts w:cs="Arial"/>
          <w:spacing w:val="-2"/>
        </w:rPr>
        <w:t xml:space="preserve"> </w:t>
      </w:r>
      <w:r w:rsidRPr="00BF7061">
        <w:rPr>
          <w:rFonts w:cs="Arial"/>
        </w:rPr>
        <w:t>su planeación de manera adecuada.</w:t>
      </w:r>
    </w:p>
    <w:p w14:paraId="22D387B1" w14:textId="66F6BC01" w:rsidR="007223CF" w:rsidRDefault="007223CF" w:rsidP="007223CF">
      <w:pPr>
        <w:widowControl w:val="0"/>
        <w:tabs>
          <w:tab w:val="left" w:pos="284"/>
          <w:tab w:val="left" w:pos="9209"/>
        </w:tabs>
        <w:autoSpaceDE w:val="0"/>
        <w:autoSpaceDN w:val="0"/>
        <w:spacing w:after="0" w:line="240" w:lineRule="auto"/>
        <w:jc w:val="both"/>
        <w:rPr>
          <w:rFonts w:cs="Arial"/>
        </w:rPr>
      </w:pPr>
    </w:p>
    <w:p w14:paraId="3F78C860" w14:textId="69BFB144" w:rsidR="007223CF" w:rsidRDefault="0077637E" w:rsidP="0077637E">
      <w:pPr>
        <w:pStyle w:val="Ttulo3"/>
      </w:pPr>
      <w:bookmarkStart w:id="47" w:name="_Toc200117202"/>
      <w:r>
        <w:t xml:space="preserve">3.4.4. </w:t>
      </w:r>
      <w:r w:rsidR="007223CF" w:rsidRPr="00C76271">
        <w:t>ACTIVIDADES ESPECIFICAS</w:t>
      </w:r>
      <w:bookmarkEnd w:id="47"/>
    </w:p>
    <w:p w14:paraId="36BEAA51" w14:textId="77777777" w:rsidR="00BF7061" w:rsidRDefault="00BF7061" w:rsidP="00BF7061">
      <w:pPr>
        <w:pStyle w:val="Prrafodelista"/>
        <w:spacing w:after="0" w:line="240" w:lineRule="auto"/>
        <w:ind w:left="426"/>
        <w:jc w:val="both"/>
        <w:rPr>
          <w:rFonts w:cs="Arial"/>
          <w:lang w:eastAsia="es-ES_tradnl"/>
        </w:rPr>
      </w:pPr>
      <w:bookmarkStart w:id="48" w:name="_Hlk192584647"/>
      <w:bookmarkStart w:id="49" w:name="_Hlk191021271"/>
    </w:p>
    <w:p w14:paraId="63A13AD5" w14:textId="51294165" w:rsidR="009D1FA9" w:rsidRPr="007F47DA" w:rsidRDefault="009D1FA9">
      <w:pPr>
        <w:pStyle w:val="Prrafodelista"/>
        <w:numPr>
          <w:ilvl w:val="0"/>
          <w:numId w:val="8"/>
        </w:numPr>
        <w:spacing w:after="0" w:line="240" w:lineRule="auto"/>
        <w:ind w:left="360"/>
        <w:jc w:val="both"/>
        <w:rPr>
          <w:rFonts w:cs="Arial"/>
          <w:lang w:eastAsia="es-ES_tradnl"/>
        </w:rPr>
      </w:pPr>
      <w:r w:rsidRPr="007F47DA">
        <w:rPr>
          <w:rFonts w:cs="Arial"/>
          <w:lang w:eastAsia="es-ES_tradnl"/>
        </w:rPr>
        <w:t xml:space="preserve">Coordinar con la supervisión, un </w:t>
      </w:r>
      <w:r w:rsidRPr="007F47DA">
        <w:rPr>
          <w:rFonts w:cs="Arial"/>
          <w:b/>
          <w:bCs/>
          <w:lang w:eastAsia="es-ES_tradnl"/>
        </w:rPr>
        <w:t>cronograma</w:t>
      </w:r>
      <w:r w:rsidRPr="007F47DA">
        <w:rPr>
          <w:rFonts w:cs="Arial"/>
          <w:lang w:eastAsia="es-ES_tradnl"/>
        </w:rPr>
        <w:t>, en el cual se desagreguen las actividades, plazos, fechas, horarios, productos y responsables.</w:t>
      </w:r>
    </w:p>
    <w:bookmarkEnd w:id="48"/>
    <w:p w14:paraId="3B5AE7DA" w14:textId="636BAAFE" w:rsidR="009D1FA9" w:rsidRPr="007F47DA" w:rsidRDefault="009D1FA9">
      <w:pPr>
        <w:pStyle w:val="Prrafodelista"/>
        <w:numPr>
          <w:ilvl w:val="0"/>
          <w:numId w:val="8"/>
        </w:numPr>
        <w:spacing w:after="0" w:line="240" w:lineRule="auto"/>
        <w:ind w:left="360"/>
        <w:jc w:val="both"/>
        <w:rPr>
          <w:rFonts w:eastAsia="Calibri" w:cs="Arial"/>
          <w:bCs/>
        </w:rPr>
      </w:pPr>
      <w:r w:rsidRPr="007F47DA">
        <w:rPr>
          <w:rFonts w:eastAsia="Calibri" w:cs="Arial"/>
          <w:bCs/>
        </w:rPr>
        <w:t>Realizar las actividades acordes a la propuesta enviada, con base en las APU que se anexan a los documentos contractuales</w:t>
      </w:r>
      <w:r w:rsidR="004519E0">
        <w:rPr>
          <w:rFonts w:eastAsia="Calibri" w:cs="Arial"/>
          <w:bCs/>
        </w:rPr>
        <w:t xml:space="preserve"> y demás anexos técnicos</w:t>
      </w:r>
      <w:r w:rsidRPr="007F47DA">
        <w:rPr>
          <w:rFonts w:eastAsia="Calibri" w:cs="Arial"/>
          <w:bCs/>
        </w:rPr>
        <w:t xml:space="preserve">. </w:t>
      </w:r>
    </w:p>
    <w:p w14:paraId="297D744F" w14:textId="4E3E0939" w:rsidR="009D1FA9" w:rsidRPr="007F47DA" w:rsidRDefault="009D1FA9">
      <w:pPr>
        <w:pStyle w:val="Prrafodelista"/>
        <w:numPr>
          <w:ilvl w:val="0"/>
          <w:numId w:val="8"/>
        </w:numPr>
        <w:spacing w:after="0" w:line="240" w:lineRule="auto"/>
        <w:ind w:left="360"/>
        <w:jc w:val="both"/>
        <w:rPr>
          <w:rFonts w:eastAsia="Calibri" w:cs="Arial"/>
          <w:bCs/>
        </w:rPr>
      </w:pPr>
      <w:r w:rsidRPr="007F47DA">
        <w:rPr>
          <w:rFonts w:cs="Arial"/>
        </w:rPr>
        <w:t xml:space="preserve">Acatar las </w:t>
      </w:r>
      <w:r w:rsidR="004519E0">
        <w:rPr>
          <w:rFonts w:cs="Arial"/>
        </w:rPr>
        <w:t>observaciones de la interventoría y supervisión del contrato</w:t>
      </w:r>
      <w:r w:rsidRPr="007F47DA">
        <w:rPr>
          <w:rFonts w:cs="Arial"/>
        </w:rPr>
        <w:t>.</w:t>
      </w:r>
      <w:r w:rsidRPr="007F47DA">
        <w:rPr>
          <w:rFonts w:eastAsia="Calibri" w:cs="Arial"/>
          <w:bCs/>
        </w:rPr>
        <w:t xml:space="preserve"> </w:t>
      </w:r>
    </w:p>
    <w:p w14:paraId="4CE3B392" w14:textId="77777777" w:rsidR="009D1FA9" w:rsidRPr="007F47DA" w:rsidRDefault="009D1FA9">
      <w:pPr>
        <w:pStyle w:val="Prrafodelista"/>
        <w:numPr>
          <w:ilvl w:val="0"/>
          <w:numId w:val="8"/>
        </w:numPr>
        <w:spacing w:after="0" w:line="240" w:lineRule="auto"/>
        <w:ind w:left="360"/>
        <w:jc w:val="both"/>
        <w:rPr>
          <w:rFonts w:cs="Arial"/>
        </w:rPr>
      </w:pPr>
      <w:r w:rsidRPr="007F47DA">
        <w:rPr>
          <w:rFonts w:cs="Arial"/>
        </w:rPr>
        <w:t xml:space="preserve">Informar por escrito al supervisor de todo error o deficiencia que observe en la ejecución del contrato y que atente contra la calidad de los trabajos a ejecutar. </w:t>
      </w:r>
    </w:p>
    <w:p w14:paraId="566CBCB5" w14:textId="12075716" w:rsidR="009D1FA9" w:rsidRDefault="009D1FA9">
      <w:pPr>
        <w:pStyle w:val="Prrafodelista"/>
        <w:numPr>
          <w:ilvl w:val="0"/>
          <w:numId w:val="8"/>
        </w:numPr>
        <w:spacing w:after="0" w:line="240" w:lineRule="auto"/>
        <w:ind w:left="360"/>
        <w:jc w:val="both"/>
        <w:rPr>
          <w:rFonts w:cs="Arial"/>
        </w:rPr>
      </w:pPr>
      <w:r w:rsidRPr="007F47DA">
        <w:rPr>
          <w:rFonts w:cs="Arial"/>
        </w:rPr>
        <w:t xml:space="preserve">Dar cumplimiento a las especificaciones generales y particulares de la propuesta económica presentada. </w:t>
      </w:r>
    </w:p>
    <w:p w14:paraId="4AD54A21" w14:textId="6715366B" w:rsidR="00677684" w:rsidRDefault="00677684">
      <w:pPr>
        <w:pStyle w:val="Prrafodelista"/>
        <w:numPr>
          <w:ilvl w:val="0"/>
          <w:numId w:val="8"/>
        </w:numPr>
        <w:spacing w:after="0" w:line="240" w:lineRule="auto"/>
        <w:ind w:left="360"/>
        <w:jc w:val="both"/>
        <w:rPr>
          <w:rFonts w:cs="Arial"/>
        </w:rPr>
      </w:pPr>
      <w:r>
        <w:rPr>
          <w:rFonts w:cs="Arial"/>
        </w:rPr>
        <w:t>Llevar registro fotográfico donde se evidencien las obras, antes, durante y después de su ejecución.</w:t>
      </w:r>
    </w:p>
    <w:p w14:paraId="2401D1E6" w14:textId="2A08D385" w:rsidR="00677684" w:rsidRDefault="00677684">
      <w:pPr>
        <w:pStyle w:val="Prrafodelista"/>
        <w:numPr>
          <w:ilvl w:val="0"/>
          <w:numId w:val="8"/>
        </w:numPr>
        <w:spacing w:after="0" w:line="240" w:lineRule="auto"/>
        <w:ind w:left="360"/>
        <w:jc w:val="both"/>
        <w:rPr>
          <w:rFonts w:cs="Arial"/>
        </w:rPr>
      </w:pPr>
      <w:r>
        <w:rPr>
          <w:rFonts w:cs="Arial"/>
        </w:rPr>
        <w:t xml:space="preserve">Instalar una valla alusiva a la ejecución del proyecto, y deberá otorgarse reconocimiento a los aportes del </w:t>
      </w:r>
      <w:proofErr w:type="spellStart"/>
      <w:r>
        <w:rPr>
          <w:rFonts w:cs="Arial"/>
        </w:rPr>
        <w:t>Area</w:t>
      </w:r>
      <w:proofErr w:type="spellEnd"/>
      <w:r>
        <w:rPr>
          <w:rFonts w:cs="Arial"/>
        </w:rPr>
        <w:t xml:space="preserve"> Metropolitana del Valle de Aburrá de acuerdo a las instrucciones que se imparta para tal fin</w:t>
      </w:r>
      <w:r w:rsidR="00684C15">
        <w:rPr>
          <w:rFonts w:cs="Arial"/>
        </w:rPr>
        <w:t xml:space="preserve"> y los manuales del AREA.</w:t>
      </w:r>
    </w:p>
    <w:p w14:paraId="4B300867" w14:textId="77777777" w:rsidR="00734977" w:rsidRDefault="00E11E6B" w:rsidP="00734977">
      <w:pPr>
        <w:pStyle w:val="Prrafodelista"/>
        <w:numPr>
          <w:ilvl w:val="0"/>
          <w:numId w:val="8"/>
        </w:numPr>
        <w:spacing w:after="0" w:line="240" w:lineRule="auto"/>
        <w:ind w:left="360"/>
        <w:jc w:val="both"/>
        <w:rPr>
          <w:rFonts w:cs="Arial"/>
        </w:rPr>
      </w:pPr>
      <w:r>
        <w:rPr>
          <w:rFonts w:cs="Arial"/>
        </w:rPr>
        <w:t xml:space="preserve">Para los </w:t>
      </w:r>
      <w:proofErr w:type="spellStart"/>
      <w:r>
        <w:rPr>
          <w:rFonts w:cs="Arial"/>
        </w:rPr>
        <w:t>antiipos</w:t>
      </w:r>
      <w:proofErr w:type="spellEnd"/>
      <w:r>
        <w:rPr>
          <w:rFonts w:cs="Arial"/>
        </w:rPr>
        <w:t xml:space="preserve"> se dará cumplimiento a lo establecido en el convenio de cofinanciación, es decir siguiendo el </w:t>
      </w:r>
      <w:proofErr w:type="gramStart"/>
      <w:r>
        <w:rPr>
          <w:rFonts w:cs="Arial"/>
        </w:rPr>
        <w:t xml:space="preserve">artículo </w:t>
      </w:r>
      <w:r w:rsidRPr="00E11E6B">
        <w:rPr>
          <w:rFonts w:cs="Arial"/>
        </w:rPr>
        <w:t xml:space="preserve"> 91</w:t>
      </w:r>
      <w:proofErr w:type="gramEnd"/>
      <w:r w:rsidRPr="00E11E6B">
        <w:rPr>
          <w:rFonts w:cs="Arial"/>
        </w:rPr>
        <w:t xml:space="preserve"> de la Ley 1474 de 2011.</w:t>
      </w:r>
    </w:p>
    <w:p w14:paraId="5A02843F" w14:textId="28487A43" w:rsidR="00734977" w:rsidRPr="00734977" w:rsidRDefault="00734977" w:rsidP="00734977">
      <w:pPr>
        <w:pStyle w:val="Prrafodelista"/>
        <w:numPr>
          <w:ilvl w:val="0"/>
          <w:numId w:val="8"/>
        </w:numPr>
        <w:spacing w:after="0" w:line="240" w:lineRule="auto"/>
        <w:ind w:left="360"/>
        <w:jc w:val="both"/>
        <w:rPr>
          <w:rFonts w:cs="Arial"/>
        </w:rPr>
      </w:pPr>
      <w:r>
        <w:rPr>
          <w:rFonts w:cs="Arial"/>
        </w:rPr>
        <w:t>C</w:t>
      </w:r>
      <w:r w:rsidRPr="00734977">
        <w:rPr>
          <w:rFonts w:cs="Arial"/>
        </w:rPr>
        <w:t>umpli</w:t>
      </w:r>
      <w:r>
        <w:rPr>
          <w:rFonts w:cs="Arial"/>
        </w:rPr>
        <w:t xml:space="preserve">r con el </w:t>
      </w:r>
      <w:r w:rsidRPr="00734977">
        <w:rPr>
          <w:rFonts w:cs="Arial"/>
        </w:rPr>
        <w:t>Plan Operativo y de Inversiones en la ejecución del Convenio.</w:t>
      </w:r>
    </w:p>
    <w:p w14:paraId="24617A79" w14:textId="77777777" w:rsidR="00DB3536" w:rsidRDefault="00DB3536" w:rsidP="00DB3536">
      <w:pPr>
        <w:pStyle w:val="Prrafodelista"/>
        <w:numPr>
          <w:ilvl w:val="0"/>
          <w:numId w:val="8"/>
        </w:numPr>
        <w:spacing w:after="0" w:line="240" w:lineRule="auto"/>
        <w:ind w:left="360"/>
        <w:jc w:val="both"/>
        <w:rPr>
          <w:rFonts w:cs="Arial"/>
        </w:rPr>
      </w:pPr>
      <w:r>
        <w:rPr>
          <w:rFonts w:cs="Arial"/>
        </w:rPr>
        <w:t>Cumplir con las normas ambientales en la ejecución del proyecto.</w:t>
      </w:r>
    </w:p>
    <w:p w14:paraId="73E08ECB" w14:textId="77777777" w:rsidR="00DB3536" w:rsidRDefault="00DB3536" w:rsidP="00DB3536">
      <w:pPr>
        <w:pStyle w:val="Prrafodelista"/>
        <w:numPr>
          <w:ilvl w:val="0"/>
          <w:numId w:val="8"/>
        </w:numPr>
        <w:spacing w:after="0" w:line="240" w:lineRule="auto"/>
        <w:ind w:left="360"/>
        <w:jc w:val="both"/>
        <w:rPr>
          <w:rFonts w:cs="Arial"/>
        </w:rPr>
      </w:pPr>
      <w:r w:rsidRPr="00DB3536">
        <w:rPr>
          <w:rFonts w:cs="Arial"/>
        </w:rPr>
        <w:t>Ejecutar el Plan de Manejo Ambiental incluyendo las imposiciones y aprobaciones y el Manual</w:t>
      </w:r>
      <w:r>
        <w:rPr>
          <w:rFonts w:cs="Arial"/>
        </w:rPr>
        <w:t xml:space="preserve"> </w:t>
      </w:r>
      <w:r w:rsidRPr="00DB3536">
        <w:rPr>
          <w:rFonts w:cs="Arial"/>
        </w:rPr>
        <w:t>de Gestión Socio ambiental para obras de construcción y asumir el costo de la aplicación de</w:t>
      </w:r>
      <w:r>
        <w:rPr>
          <w:rFonts w:cs="Arial"/>
        </w:rPr>
        <w:t xml:space="preserve"> </w:t>
      </w:r>
      <w:r w:rsidRPr="00DB3536">
        <w:rPr>
          <w:rFonts w:cs="Arial"/>
        </w:rPr>
        <w:t>dicho Manual, teniendo en cuenta además las obligaciones impuestas según licencias,</w:t>
      </w:r>
      <w:r>
        <w:rPr>
          <w:rFonts w:cs="Arial"/>
        </w:rPr>
        <w:t xml:space="preserve"> </w:t>
      </w:r>
      <w:r w:rsidRPr="00DB3536">
        <w:rPr>
          <w:rFonts w:cs="Arial"/>
        </w:rPr>
        <w:t>permisos O autorizaciones ambientales dadas por la autoridad ambiental para el desar</w:t>
      </w:r>
      <w:r>
        <w:rPr>
          <w:rFonts w:cs="Arial"/>
        </w:rPr>
        <w:t>r</w:t>
      </w:r>
      <w:r w:rsidRPr="00DB3536">
        <w:rPr>
          <w:rFonts w:cs="Arial"/>
        </w:rPr>
        <w:t>ollo del</w:t>
      </w:r>
      <w:r>
        <w:rPr>
          <w:rFonts w:cs="Arial"/>
        </w:rPr>
        <w:t xml:space="preserve"> </w:t>
      </w:r>
      <w:r w:rsidRPr="00DB3536">
        <w:rPr>
          <w:rFonts w:cs="Arial"/>
        </w:rPr>
        <w:t>proyecto.</w:t>
      </w:r>
    </w:p>
    <w:p w14:paraId="7E6F404B" w14:textId="77777777" w:rsidR="00DB3536" w:rsidRDefault="00DB3536" w:rsidP="00DB3536">
      <w:pPr>
        <w:pStyle w:val="Prrafodelista"/>
        <w:numPr>
          <w:ilvl w:val="0"/>
          <w:numId w:val="8"/>
        </w:numPr>
        <w:spacing w:after="0" w:line="240" w:lineRule="auto"/>
        <w:ind w:left="360"/>
        <w:jc w:val="both"/>
        <w:rPr>
          <w:rFonts w:cs="Arial"/>
        </w:rPr>
      </w:pPr>
      <w:r>
        <w:rPr>
          <w:rFonts w:cs="Arial"/>
        </w:rPr>
        <w:t>A</w:t>
      </w:r>
      <w:r w:rsidRPr="00DB3536">
        <w:rPr>
          <w:rFonts w:cs="Arial"/>
        </w:rPr>
        <w:t>plicación del Manual de Gestión</w:t>
      </w:r>
      <w:r>
        <w:rPr>
          <w:rFonts w:cs="Arial"/>
        </w:rPr>
        <w:t xml:space="preserve"> </w:t>
      </w:r>
      <w:r w:rsidRPr="00DB3536">
        <w:rPr>
          <w:rFonts w:cs="Arial"/>
        </w:rPr>
        <w:t>Socioambiental para Obras de Construcción.</w:t>
      </w:r>
    </w:p>
    <w:p w14:paraId="7BE91516" w14:textId="3298B8B2" w:rsidR="00DB3536" w:rsidRDefault="00DB3536" w:rsidP="00DB3536">
      <w:pPr>
        <w:pStyle w:val="Prrafodelista"/>
        <w:numPr>
          <w:ilvl w:val="0"/>
          <w:numId w:val="8"/>
        </w:numPr>
        <w:spacing w:after="0" w:line="240" w:lineRule="auto"/>
        <w:ind w:left="360"/>
        <w:jc w:val="both"/>
        <w:rPr>
          <w:rFonts w:cs="Arial"/>
        </w:rPr>
      </w:pPr>
      <w:r>
        <w:rPr>
          <w:rFonts w:cs="Arial"/>
        </w:rPr>
        <w:t xml:space="preserve">Participar en el </w:t>
      </w:r>
      <w:proofErr w:type="spellStart"/>
      <w:r w:rsidRPr="00DB3536">
        <w:rPr>
          <w:rFonts w:cs="Arial"/>
        </w:rPr>
        <w:t>Comitė</w:t>
      </w:r>
      <w:proofErr w:type="spellEnd"/>
      <w:r w:rsidRPr="00DB3536">
        <w:rPr>
          <w:rFonts w:cs="Arial"/>
        </w:rPr>
        <w:t xml:space="preserve"> Gerenc</w:t>
      </w:r>
      <w:r>
        <w:rPr>
          <w:rFonts w:cs="Arial"/>
        </w:rPr>
        <w:t>i</w:t>
      </w:r>
      <w:r w:rsidRPr="00DB3536">
        <w:rPr>
          <w:rFonts w:cs="Arial"/>
        </w:rPr>
        <w:t xml:space="preserve">al y Técnico, el cual </w:t>
      </w:r>
      <w:r>
        <w:rPr>
          <w:rFonts w:cs="Arial"/>
        </w:rPr>
        <w:t>r</w:t>
      </w:r>
      <w:r w:rsidRPr="00DB3536">
        <w:rPr>
          <w:rFonts w:cs="Arial"/>
        </w:rPr>
        <w:t>ealizará el</w:t>
      </w:r>
      <w:r>
        <w:rPr>
          <w:rFonts w:cs="Arial"/>
        </w:rPr>
        <w:t xml:space="preserve"> </w:t>
      </w:r>
      <w:r w:rsidRPr="00DB3536">
        <w:rPr>
          <w:rFonts w:cs="Arial"/>
        </w:rPr>
        <w:t>seguimiento, control y supervisión del proyecto. Estará conformado por los siguientes actores:</w:t>
      </w:r>
      <w:r>
        <w:rPr>
          <w:rFonts w:cs="Arial"/>
        </w:rPr>
        <w:t xml:space="preserve"> </w:t>
      </w:r>
      <w:proofErr w:type="spellStart"/>
      <w:r w:rsidRPr="00DB3536">
        <w:rPr>
          <w:rFonts w:cs="Arial"/>
        </w:rPr>
        <w:t>Area</w:t>
      </w:r>
      <w:proofErr w:type="spellEnd"/>
      <w:r w:rsidRPr="00DB3536">
        <w:rPr>
          <w:rFonts w:cs="Arial"/>
        </w:rPr>
        <w:t xml:space="preserve"> Metropolitana, interventoría de la Obra, Contratista de la Obra, Representantes de</w:t>
      </w:r>
      <w:r>
        <w:rPr>
          <w:rFonts w:cs="Arial"/>
        </w:rPr>
        <w:t xml:space="preserve"> </w:t>
      </w:r>
      <w:r w:rsidRPr="00DB3536">
        <w:rPr>
          <w:rFonts w:cs="Arial"/>
        </w:rPr>
        <w:t>MUNICIPI</w:t>
      </w:r>
      <w:r>
        <w:rPr>
          <w:rFonts w:cs="Arial"/>
        </w:rPr>
        <w:t>O</w:t>
      </w:r>
      <w:r w:rsidRPr="00DB3536">
        <w:rPr>
          <w:rFonts w:cs="Arial"/>
        </w:rPr>
        <w:t>, dejando constancia de los compromisos a través de acta con copia al expediente</w:t>
      </w:r>
      <w:r>
        <w:rPr>
          <w:rFonts w:cs="Arial"/>
        </w:rPr>
        <w:t xml:space="preserve"> </w:t>
      </w:r>
      <w:r w:rsidRPr="00DB3536">
        <w:rPr>
          <w:rFonts w:cs="Arial"/>
        </w:rPr>
        <w:t xml:space="preserve">del </w:t>
      </w:r>
      <w:r>
        <w:rPr>
          <w:rFonts w:cs="Arial"/>
        </w:rPr>
        <w:t>Contrato.</w:t>
      </w:r>
    </w:p>
    <w:p w14:paraId="01D8FA0A" w14:textId="5CAFCBAC" w:rsidR="000A64A9" w:rsidRPr="00DB3536" w:rsidRDefault="000A64A9" w:rsidP="00DB3536">
      <w:pPr>
        <w:pStyle w:val="Prrafodelista"/>
        <w:numPr>
          <w:ilvl w:val="0"/>
          <w:numId w:val="8"/>
        </w:numPr>
        <w:spacing w:after="0" w:line="240" w:lineRule="auto"/>
        <w:ind w:left="360"/>
        <w:jc w:val="both"/>
        <w:rPr>
          <w:rFonts w:cs="Arial"/>
        </w:rPr>
      </w:pPr>
      <w:r>
        <w:rPr>
          <w:rFonts w:cs="Arial"/>
        </w:rPr>
        <w:t xml:space="preserve">Garantizar la socialización y sensibilización del proyecto con la comunidad, en coordinación con TERRINORTE, el municipio de Girardota y el </w:t>
      </w:r>
      <w:proofErr w:type="spellStart"/>
      <w:r>
        <w:rPr>
          <w:rFonts w:cs="Arial"/>
        </w:rPr>
        <w:t>Area</w:t>
      </w:r>
      <w:proofErr w:type="spellEnd"/>
      <w:r>
        <w:rPr>
          <w:rFonts w:cs="Arial"/>
        </w:rPr>
        <w:t>.</w:t>
      </w:r>
    </w:p>
    <w:p w14:paraId="24904F56" w14:textId="77777777" w:rsidR="009D1FA9" w:rsidRPr="007F47DA" w:rsidRDefault="009D1FA9">
      <w:pPr>
        <w:pStyle w:val="Prrafodelista"/>
        <w:numPr>
          <w:ilvl w:val="0"/>
          <w:numId w:val="8"/>
        </w:numPr>
        <w:spacing w:after="0"/>
        <w:ind w:left="360"/>
        <w:jc w:val="both"/>
        <w:rPr>
          <w:rFonts w:cs="Arial"/>
          <w:b/>
        </w:rPr>
      </w:pPr>
      <w:r w:rsidRPr="005653E3">
        <w:rPr>
          <w:rFonts w:cs="Arial"/>
        </w:rPr>
        <w:t>Emplear en el cumplimiento del contrato los materiales, insumos y/o suministros de la calidad</w:t>
      </w:r>
      <w:r w:rsidRPr="007F47DA">
        <w:rPr>
          <w:rFonts w:cs="Arial"/>
        </w:rPr>
        <w:t xml:space="preserve"> y condiciones ofrecidas.</w:t>
      </w:r>
      <w:r w:rsidRPr="007F47DA">
        <w:rPr>
          <w:rFonts w:cs="Arial"/>
          <w:b/>
        </w:rPr>
        <w:t xml:space="preserve"> </w:t>
      </w:r>
    </w:p>
    <w:p w14:paraId="4F405914" w14:textId="2ABA1724" w:rsidR="009D1FA9" w:rsidRPr="007F47DA" w:rsidRDefault="009D1FA9">
      <w:pPr>
        <w:pStyle w:val="Prrafodelista"/>
        <w:numPr>
          <w:ilvl w:val="0"/>
          <w:numId w:val="8"/>
        </w:numPr>
        <w:spacing w:after="0"/>
        <w:ind w:left="360"/>
        <w:jc w:val="both"/>
        <w:rPr>
          <w:rFonts w:cs="Arial"/>
        </w:rPr>
      </w:pPr>
      <w:r w:rsidRPr="007F47DA">
        <w:rPr>
          <w:rFonts w:cs="Arial"/>
        </w:rPr>
        <w:t>Contar con todos los insumos requeridos para la ejecución del contrato como elementos de seguridad, la mano de obra</w:t>
      </w:r>
      <w:r w:rsidR="006E3C0F">
        <w:rPr>
          <w:rFonts w:cs="Arial"/>
        </w:rPr>
        <w:t>, elementos técnicos</w:t>
      </w:r>
      <w:r w:rsidRPr="007F47DA">
        <w:rPr>
          <w:rFonts w:cs="Arial"/>
        </w:rPr>
        <w:t xml:space="preserve"> y todo lo necesario para una correcta ejecución del contrato. </w:t>
      </w:r>
    </w:p>
    <w:p w14:paraId="72A62F00" w14:textId="685CF570" w:rsidR="009D1FA9" w:rsidRPr="007F47DA" w:rsidRDefault="009D1FA9">
      <w:pPr>
        <w:pStyle w:val="Prrafodelista"/>
        <w:numPr>
          <w:ilvl w:val="0"/>
          <w:numId w:val="8"/>
        </w:numPr>
        <w:spacing w:after="0"/>
        <w:ind w:left="360"/>
        <w:jc w:val="both"/>
        <w:rPr>
          <w:rFonts w:cs="Arial"/>
        </w:rPr>
      </w:pPr>
      <w:r w:rsidRPr="007F47DA">
        <w:rPr>
          <w:rFonts w:cs="Arial"/>
        </w:rPr>
        <w:t xml:space="preserve">Verificar que todo el personal que realice trabajos cuente con </w:t>
      </w:r>
      <w:proofErr w:type="gramStart"/>
      <w:r w:rsidRPr="007F47DA">
        <w:rPr>
          <w:rFonts w:cs="Arial"/>
        </w:rPr>
        <w:t xml:space="preserve">el </w:t>
      </w:r>
      <w:r w:rsidR="00F94D48" w:rsidRPr="007F47DA">
        <w:rPr>
          <w:rFonts w:cs="Arial"/>
        </w:rPr>
        <w:t>respectiva</w:t>
      </w:r>
      <w:r w:rsidR="00F94D48">
        <w:rPr>
          <w:rFonts w:cs="Arial"/>
        </w:rPr>
        <w:t xml:space="preserve"> afiliación</w:t>
      </w:r>
      <w:proofErr w:type="gramEnd"/>
      <w:r w:rsidR="00F94D48">
        <w:rPr>
          <w:rFonts w:cs="Arial"/>
        </w:rPr>
        <w:t xml:space="preserve"> al sistema de seguridad social integral y estar al día con su pago. </w:t>
      </w:r>
    </w:p>
    <w:p w14:paraId="6C6611ED" w14:textId="77777777" w:rsidR="009D1FA9" w:rsidRPr="007F47DA" w:rsidRDefault="009D1FA9">
      <w:pPr>
        <w:pStyle w:val="Prrafodelista"/>
        <w:numPr>
          <w:ilvl w:val="0"/>
          <w:numId w:val="8"/>
        </w:numPr>
        <w:spacing w:after="0"/>
        <w:ind w:left="360"/>
        <w:jc w:val="both"/>
        <w:rPr>
          <w:rFonts w:cs="Arial"/>
        </w:rPr>
      </w:pPr>
      <w:r w:rsidRPr="007F47DA">
        <w:rPr>
          <w:rFonts w:cs="Arial"/>
        </w:rPr>
        <w:t xml:space="preserve">Cumplir con los tramites respectivos en caso de que el equipo o parte de él sean importados. </w:t>
      </w:r>
    </w:p>
    <w:p w14:paraId="22CAA5EA" w14:textId="77777777" w:rsidR="009D1FA9" w:rsidRPr="007F47DA" w:rsidRDefault="009D1FA9">
      <w:pPr>
        <w:pStyle w:val="Prrafodelista"/>
        <w:numPr>
          <w:ilvl w:val="0"/>
          <w:numId w:val="8"/>
        </w:numPr>
        <w:spacing w:after="0"/>
        <w:ind w:left="360"/>
        <w:jc w:val="both"/>
        <w:rPr>
          <w:rFonts w:cs="Arial"/>
        </w:rPr>
      </w:pPr>
      <w:r w:rsidRPr="007F47DA">
        <w:rPr>
          <w:rFonts w:cs="Arial"/>
        </w:rPr>
        <w:t xml:space="preserve">Realizar la limpieza de las áreas de trabajo durante las actividades, disponiendo de los insumos necesarios para el retiro de todo tipo de material sobrante, llevado a lugares autorizados. </w:t>
      </w:r>
    </w:p>
    <w:p w14:paraId="534BBC60" w14:textId="77777777" w:rsidR="009D1FA9" w:rsidRPr="007F47DA" w:rsidRDefault="009D1FA9">
      <w:pPr>
        <w:pStyle w:val="Prrafodelista"/>
        <w:numPr>
          <w:ilvl w:val="0"/>
          <w:numId w:val="8"/>
        </w:numPr>
        <w:spacing w:after="0"/>
        <w:ind w:left="360"/>
        <w:jc w:val="both"/>
        <w:rPr>
          <w:rFonts w:cs="Arial"/>
        </w:rPr>
      </w:pPr>
      <w:r w:rsidRPr="007F47DA">
        <w:rPr>
          <w:rFonts w:cs="Arial"/>
        </w:rPr>
        <w:t>Asumir los gastos de transporte y acarreos que sean necesarios para la realización de los trabajos necesarios para la debida ejecución de las obligaciones contractuales.</w:t>
      </w:r>
    </w:p>
    <w:p w14:paraId="1B869BD3" w14:textId="77777777" w:rsidR="009D1FA9" w:rsidRPr="007F47DA" w:rsidRDefault="009D1FA9">
      <w:pPr>
        <w:pStyle w:val="Prrafodelista"/>
        <w:numPr>
          <w:ilvl w:val="0"/>
          <w:numId w:val="8"/>
        </w:numPr>
        <w:spacing w:after="0"/>
        <w:ind w:left="360"/>
        <w:jc w:val="both"/>
        <w:rPr>
          <w:rFonts w:cs="Arial"/>
        </w:rPr>
      </w:pPr>
      <w:r w:rsidRPr="007F47DA">
        <w:rPr>
          <w:rFonts w:cs="Arial"/>
        </w:rPr>
        <w:t xml:space="preserve">Entregar un cronograma de visitas y actividades a desarrollar durante la ejecución del contrato. </w:t>
      </w:r>
    </w:p>
    <w:p w14:paraId="1614A52D" w14:textId="77777777" w:rsidR="009D1FA9" w:rsidRPr="007F47DA" w:rsidRDefault="009D1FA9">
      <w:pPr>
        <w:pStyle w:val="Prrafodelista"/>
        <w:numPr>
          <w:ilvl w:val="0"/>
          <w:numId w:val="8"/>
        </w:numPr>
        <w:spacing w:after="0"/>
        <w:ind w:left="360"/>
        <w:jc w:val="both"/>
        <w:rPr>
          <w:rFonts w:cs="Arial"/>
        </w:rPr>
      </w:pPr>
      <w:r w:rsidRPr="007F47DA">
        <w:rPr>
          <w:rFonts w:cs="Arial"/>
        </w:rPr>
        <w:t xml:space="preserve">Entregar informes periódicos de los trabajos realizados. </w:t>
      </w:r>
    </w:p>
    <w:p w14:paraId="311179AE" w14:textId="77777777" w:rsidR="009D1FA9" w:rsidRDefault="009D1FA9">
      <w:pPr>
        <w:pStyle w:val="Prrafodelista"/>
        <w:numPr>
          <w:ilvl w:val="0"/>
          <w:numId w:val="8"/>
        </w:numPr>
        <w:spacing w:after="0"/>
        <w:ind w:left="360"/>
        <w:jc w:val="both"/>
        <w:rPr>
          <w:rFonts w:cs="Arial"/>
        </w:rPr>
      </w:pPr>
      <w:r w:rsidRPr="007F47DA">
        <w:rPr>
          <w:rFonts w:cs="Arial"/>
        </w:rPr>
        <w:t xml:space="preserve">Asistir a las reuniones acordadas con la supervisión del contrato o quien delegue la entidad para tal fin. </w:t>
      </w:r>
    </w:p>
    <w:p w14:paraId="0675C2E2" w14:textId="5F698B6A" w:rsidR="009D1FA9" w:rsidRPr="007F47DA" w:rsidRDefault="009D1FA9">
      <w:pPr>
        <w:pStyle w:val="Prrafodelista"/>
        <w:numPr>
          <w:ilvl w:val="0"/>
          <w:numId w:val="8"/>
        </w:numPr>
        <w:spacing w:after="0"/>
        <w:ind w:left="360"/>
        <w:jc w:val="both"/>
        <w:rPr>
          <w:rFonts w:cs="Arial"/>
        </w:rPr>
      </w:pPr>
      <w:r>
        <w:rPr>
          <w:rFonts w:cs="Arial"/>
        </w:rPr>
        <w:t xml:space="preserve">No realizar obras adicionales o que no estén dentro de las especificaciones técnicas del proyecto, sin la verificación previa de la interventoría, la autorización expresa de LA CONTRATANTE y el Municipio de </w:t>
      </w:r>
      <w:r w:rsidR="00E32035">
        <w:rPr>
          <w:rFonts w:cs="Arial"/>
        </w:rPr>
        <w:t>Girardota</w:t>
      </w:r>
      <w:r>
        <w:rPr>
          <w:rFonts w:cs="Arial"/>
        </w:rPr>
        <w:t>.</w:t>
      </w:r>
    </w:p>
    <w:p w14:paraId="6EC21431" w14:textId="77777777" w:rsidR="009D1FA9" w:rsidRPr="007F47DA" w:rsidRDefault="009D1FA9">
      <w:pPr>
        <w:pStyle w:val="Prrafodelista"/>
        <w:numPr>
          <w:ilvl w:val="0"/>
          <w:numId w:val="8"/>
        </w:numPr>
        <w:spacing w:after="0"/>
        <w:ind w:left="360"/>
        <w:jc w:val="both"/>
        <w:rPr>
          <w:rFonts w:cs="Arial"/>
        </w:rPr>
      </w:pPr>
      <w:r w:rsidRPr="007F47DA">
        <w:rPr>
          <w:rFonts w:cs="Arial"/>
        </w:rPr>
        <w:t xml:space="preserve">Contar con un equipo de trabajo capacitado para las actividades a realizar. </w:t>
      </w:r>
    </w:p>
    <w:p w14:paraId="268D8F91" w14:textId="77777777" w:rsidR="009D1FA9" w:rsidRDefault="009D1FA9">
      <w:pPr>
        <w:pStyle w:val="Prrafodelista"/>
        <w:numPr>
          <w:ilvl w:val="0"/>
          <w:numId w:val="8"/>
        </w:numPr>
        <w:spacing w:after="0"/>
        <w:ind w:left="360"/>
        <w:jc w:val="both"/>
        <w:rPr>
          <w:rFonts w:cs="Arial"/>
        </w:rPr>
      </w:pPr>
      <w:r w:rsidRPr="007F47DA">
        <w:rPr>
          <w:rFonts w:cs="Arial"/>
        </w:rPr>
        <w:t>Las demás que sean acordadas con el supervisor que serán necesarias para el adecuado cumplimiento del objeto contractual.</w:t>
      </w:r>
      <w:bookmarkEnd w:id="49"/>
    </w:p>
    <w:p w14:paraId="64D79FA3" w14:textId="47EC9A7A" w:rsidR="00423D6F" w:rsidRDefault="00423D6F">
      <w:pPr>
        <w:pStyle w:val="Prrafodelista"/>
        <w:numPr>
          <w:ilvl w:val="0"/>
          <w:numId w:val="8"/>
        </w:numPr>
        <w:spacing w:after="0"/>
        <w:ind w:left="360"/>
        <w:jc w:val="both"/>
        <w:rPr>
          <w:rFonts w:cs="Arial"/>
        </w:rPr>
      </w:pPr>
      <w:r>
        <w:rPr>
          <w:rFonts w:cs="Arial"/>
        </w:rPr>
        <w:t>Levantar las respectivas actas de vecindad, las cuales deben ser entregadas a TERRINORTE</w:t>
      </w:r>
      <w:r w:rsidR="0001795C">
        <w:rPr>
          <w:rFonts w:cs="Arial"/>
        </w:rPr>
        <w:t xml:space="preserve"> y harán parte del proyecto</w:t>
      </w:r>
      <w:r w:rsidR="008A0395">
        <w:rPr>
          <w:rFonts w:cs="Arial"/>
        </w:rPr>
        <w:t xml:space="preserve"> cuando sean necesarias</w:t>
      </w:r>
      <w:r w:rsidR="0001795C">
        <w:rPr>
          <w:rFonts w:cs="Arial"/>
        </w:rPr>
        <w:t>.</w:t>
      </w:r>
    </w:p>
    <w:p w14:paraId="1FC97995" w14:textId="77777777" w:rsidR="009D1FA9" w:rsidRPr="001F1C9C" w:rsidRDefault="009D1FA9">
      <w:pPr>
        <w:pStyle w:val="Prrafodelista"/>
        <w:numPr>
          <w:ilvl w:val="0"/>
          <w:numId w:val="8"/>
        </w:numPr>
        <w:spacing w:after="0"/>
        <w:ind w:left="360"/>
        <w:jc w:val="both"/>
        <w:rPr>
          <w:rFonts w:cs="Arial"/>
        </w:rPr>
      </w:pPr>
      <w:r w:rsidRPr="001F1C9C">
        <w:t xml:space="preserve">Durante la ejecución de las obras, EL CONTRATISTA deberá garantizará el control y mitigación de los factores de riesgo ambiental hacia el interior y exterior de los predios aledaños a la realización de las obras. </w:t>
      </w:r>
    </w:p>
    <w:p w14:paraId="7FB48903" w14:textId="77777777" w:rsidR="004519E0" w:rsidRPr="004519E0" w:rsidRDefault="009D1FA9" w:rsidP="004519E0">
      <w:pPr>
        <w:pStyle w:val="Prrafodelista"/>
        <w:numPr>
          <w:ilvl w:val="0"/>
          <w:numId w:val="8"/>
        </w:numPr>
        <w:spacing w:after="0"/>
        <w:ind w:left="360"/>
        <w:jc w:val="both"/>
        <w:rPr>
          <w:rFonts w:cs="Arial"/>
        </w:rPr>
      </w:pPr>
      <w:r w:rsidRPr="004519E0">
        <w:t xml:space="preserve">Utilizar los elementos adecuados de seguridad para garantizar la integridad del equipo de trabajo durante la ejecución de las obras, para esto se debe garantizar las competencias técnicas del equipo de trabajo de acuerdo a las normas vigentes. </w:t>
      </w:r>
    </w:p>
    <w:p w14:paraId="5E91DD31" w14:textId="77777777" w:rsidR="004519E0" w:rsidRPr="004519E0" w:rsidRDefault="009D1FA9" w:rsidP="004519E0">
      <w:pPr>
        <w:pStyle w:val="Prrafodelista"/>
        <w:numPr>
          <w:ilvl w:val="0"/>
          <w:numId w:val="8"/>
        </w:numPr>
        <w:spacing w:after="0"/>
        <w:ind w:left="360"/>
        <w:jc w:val="both"/>
        <w:rPr>
          <w:rFonts w:cs="Arial"/>
        </w:rPr>
      </w:pPr>
      <w:r w:rsidRPr="004519E0">
        <w:t xml:space="preserve">Suministrar mano de obra calificada de la mejor calidad y materiales o productos de primera calidad, que cumplan con las normas ICONTEC, NTC, y demás aplicables. </w:t>
      </w:r>
    </w:p>
    <w:p w14:paraId="414720CC" w14:textId="77777777" w:rsidR="004519E0" w:rsidRPr="004519E0" w:rsidRDefault="009D1FA9" w:rsidP="004519E0">
      <w:pPr>
        <w:pStyle w:val="Prrafodelista"/>
        <w:numPr>
          <w:ilvl w:val="0"/>
          <w:numId w:val="8"/>
        </w:numPr>
        <w:spacing w:after="0"/>
        <w:ind w:left="360"/>
        <w:jc w:val="both"/>
        <w:rPr>
          <w:rFonts w:cs="Arial"/>
        </w:rPr>
      </w:pPr>
      <w:r w:rsidRPr="004519E0">
        <w:t xml:space="preserve">Ejecutar la obra contratada en el tiempo y lugar indicado por la administración municipal. </w:t>
      </w:r>
    </w:p>
    <w:p w14:paraId="28C150A9" w14:textId="77777777" w:rsidR="004519E0" w:rsidRPr="004519E0" w:rsidRDefault="009D1FA9" w:rsidP="004519E0">
      <w:pPr>
        <w:pStyle w:val="Prrafodelista"/>
        <w:numPr>
          <w:ilvl w:val="0"/>
          <w:numId w:val="8"/>
        </w:numPr>
        <w:spacing w:after="0"/>
        <w:ind w:left="360"/>
        <w:jc w:val="both"/>
        <w:rPr>
          <w:rFonts w:cs="Arial"/>
        </w:rPr>
      </w:pPr>
      <w:r w:rsidRPr="004519E0">
        <w:t xml:space="preserve">Ofertar los precios unitarios de cada ítem a costos reales e inmodificables, teniendo en cuenta transporte y demás gastos en que deba incurrir para la correcta ejecución del contrato. </w:t>
      </w:r>
    </w:p>
    <w:p w14:paraId="73AF7358" w14:textId="77777777" w:rsidR="004519E0" w:rsidRPr="004519E0" w:rsidRDefault="009D1FA9" w:rsidP="004519E0">
      <w:pPr>
        <w:pStyle w:val="Prrafodelista"/>
        <w:numPr>
          <w:ilvl w:val="0"/>
          <w:numId w:val="8"/>
        </w:numPr>
        <w:spacing w:after="0"/>
        <w:ind w:left="360"/>
        <w:jc w:val="both"/>
        <w:rPr>
          <w:rFonts w:cs="Arial"/>
        </w:rPr>
      </w:pPr>
      <w:r w:rsidRPr="004519E0">
        <w:t xml:space="preserve">El Contratista garantizará que la obra será entregada en los términos de calidad y funcionamiento adecuados. </w:t>
      </w:r>
    </w:p>
    <w:p w14:paraId="27B2A5BE" w14:textId="77777777" w:rsidR="004519E0" w:rsidRPr="004519E0" w:rsidRDefault="009D1FA9" w:rsidP="004519E0">
      <w:pPr>
        <w:pStyle w:val="Prrafodelista"/>
        <w:numPr>
          <w:ilvl w:val="0"/>
          <w:numId w:val="8"/>
        </w:numPr>
        <w:spacing w:after="0"/>
        <w:ind w:left="360"/>
        <w:jc w:val="both"/>
        <w:rPr>
          <w:rFonts w:cs="Arial"/>
        </w:rPr>
      </w:pPr>
      <w:r w:rsidRPr="004519E0">
        <w:t xml:space="preserve">Realizar el servicio las actividades en el marco de un cronograma debidamente estructurado y aprobado por la supervisión. </w:t>
      </w:r>
    </w:p>
    <w:p w14:paraId="6EDBD91C" w14:textId="77777777" w:rsidR="004519E0" w:rsidRPr="004519E0" w:rsidRDefault="009D1FA9" w:rsidP="004519E0">
      <w:pPr>
        <w:pStyle w:val="Prrafodelista"/>
        <w:numPr>
          <w:ilvl w:val="0"/>
          <w:numId w:val="8"/>
        </w:numPr>
        <w:spacing w:after="0"/>
        <w:ind w:left="360"/>
        <w:jc w:val="both"/>
        <w:rPr>
          <w:rFonts w:cs="Arial"/>
        </w:rPr>
      </w:pPr>
      <w:r w:rsidRPr="004519E0">
        <w:t xml:space="preserve">Efectuar la entrega del objeto contratado con las características y especificaciones determinadas dentro del término y en el sitio señalado. </w:t>
      </w:r>
    </w:p>
    <w:p w14:paraId="4A46D54D" w14:textId="77777777" w:rsidR="004519E0" w:rsidRPr="004519E0" w:rsidRDefault="009D1FA9" w:rsidP="004519E0">
      <w:pPr>
        <w:pStyle w:val="Prrafodelista"/>
        <w:numPr>
          <w:ilvl w:val="0"/>
          <w:numId w:val="8"/>
        </w:numPr>
        <w:spacing w:after="0"/>
        <w:ind w:left="360"/>
        <w:jc w:val="both"/>
        <w:rPr>
          <w:rFonts w:cs="Arial"/>
        </w:rPr>
      </w:pPr>
      <w:r w:rsidRPr="004519E0">
        <w:t xml:space="preserve">Obrar con lealtad y buena fe en las distintas etapas contractuales, evitando las dilaciones y entrañamientos que puedan presentarse. </w:t>
      </w:r>
    </w:p>
    <w:p w14:paraId="425D60B5" w14:textId="77777777" w:rsidR="004519E0" w:rsidRPr="004519E0" w:rsidRDefault="009D1FA9" w:rsidP="004519E0">
      <w:pPr>
        <w:pStyle w:val="Prrafodelista"/>
        <w:numPr>
          <w:ilvl w:val="0"/>
          <w:numId w:val="8"/>
        </w:numPr>
        <w:spacing w:after="0"/>
        <w:ind w:left="360"/>
        <w:jc w:val="both"/>
        <w:rPr>
          <w:rFonts w:cs="Arial"/>
        </w:rPr>
      </w:pPr>
      <w:r w:rsidRPr="004519E0">
        <w:t xml:space="preserve">Todas las actividades realizadas deberán llevar el visto bueno de la Interventoría y de la Supervisión designada por TERRINORTE. </w:t>
      </w:r>
    </w:p>
    <w:p w14:paraId="2683AB0E" w14:textId="77777777" w:rsidR="004519E0" w:rsidRPr="004519E0" w:rsidRDefault="009D1FA9" w:rsidP="004519E0">
      <w:pPr>
        <w:pStyle w:val="Prrafodelista"/>
        <w:numPr>
          <w:ilvl w:val="0"/>
          <w:numId w:val="8"/>
        </w:numPr>
        <w:spacing w:after="0"/>
        <w:ind w:left="360"/>
        <w:jc w:val="both"/>
        <w:rPr>
          <w:rFonts w:cs="Arial"/>
        </w:rPr>
      </w:pPr>
      <w:r w:rsidRPr="004519E0">
        <w:t xml:space="preserve">Tener los precios unitarios a costos reales. </w:t>
      </w:r>
    </w:p>
    <w:p w14:paraId="6BB437F2" w14:textId="77777777" w:rsidR="004519E0" w:rsidRPr="00EC497D" w:rsidRDefault="009D1FA9" w:rsidP="004519E0">
      <w:pPr>
        <w:pStyle w:val="Prrafodelista"/>
        <w:numPr>
          <w:ilvl w:val="0"/>
          <w:numId w:val="8"/>
        </w:numPr>
        <w:spacing w:after="0"/>
        <w:ind w:left="360"/>
        <w:jc w:val="both"/>
        <w:rPr>
          <w:rFonts w:cs="Arial"/>
        </w:rPr>
      </w:pPr>
      <w:r w:rsidRPr="004519E0">
        <w:t xml:space="preserve">El contratista deberá aportar todas las herramientas, implementos mecánicos y de transporte vertical y horizontal necesarios para la correcta ejecución de la obra. </w:t>
      </w:r>
    </w:p>
    <w:p w14:paraId="60F754A5" w14:textId="1D005BEE" w:rsidR="00EC497D" w:rsidRPr="004519E0" w:rsidRDefault="00EC497D" w:rsidP="004519E0">
      <w:pPr>
        <w:pStyle w:val="Prrafodelista"/>
        <w:numPr>
          <w:ilvl w:val="0"/>
          <w:numId w:val="8"/>
        </w:numPr>
        <w:spacing w:after="0"/>
        <w:ind w:left="360"/>
        <w:jc w:val="both"/>
        <w:rPr>
          <w:rFonts w:cs="Arial"/>
        </w:rPr>
      </w:pPr>
      <w:r w:rsidRPr="00EC497D">
        <w:rPr>
          <w:b/>
          <w:bCs/>
        </w:rPr>
        <w:t>EL CONTRATISTA</w:t>
      </w:r>
      <w:r>
        <w:t>, deberá llevar la respectiva bitácora de la obra.</w:t>
      </w:r>
    </w:p>
    <w:p w14:paraId="34A93426" w14:textId="77777777" w:rsidR="004519E0" w:rsidRPr="004519E0" w:rsidRDefault="009D1FA9" w:rsidP="004519E0">
      <w:pPr>
        <w:pStyle w:val="Prrafodelista"/>
        <w:numPr>
          <w:ilvl w:val="0"/>
          <w:numId w:val="8"/>
        </w:numPr>
        <w:spacing w:after="0"/>
        <w:ind w:left="360"/>
        <w:jc w:val="both"/>
        <w:rPr>
          <w:rFonts w:cs="Arial"/>
        </w:rPr>
      </w:pPr>
      <w:r w:rsidRPr="004519E0">
        <w:t xml:space="preserve">Serán por cuenta del Contratista los sitios de almacenaje, campamentos, servicios públicos, y demás construcciones provisionales que considere necesarios para la correcta marcha de los trabajos y cuya localización debe ser aprobada por la Interventoría. </w:t>
      </w:r>
    </w:p>
    <w:p w14:paraId="05B37EE8" w14:textId="77777777" w:rsidR="004519E0" w:rsidRPr="004519E0" w:rsidRDefault="009D1FA9" w:rsidP="004519E0">
      <w:pPr>
        <w:pStyle w:val="Prrafodelista"/>
        <w:numPr>
          <w:ilvl w:val="0"/>
          <w:numId w:val="8"/>
        </w:numPr>
        <w:spacing w:after="0"/>
        <w:ind w:left="360"/>
        <w:jc w:val="both"/>
        <w:rPr>
          <w:rFonts w:cs="Arial"/>
        </w:rPr>
      </w:pPr>
      <w:r w:rsidRPr="004519E0">
        <w:t xml:space="preserve">Tan pronto se hayan terminado las obras y antes de que se efectúe la liquidación final del Contrato de obra, el Contratista deberá por su cuenta y riesgo retirar todas las construcciones provisionales, materiales y sobrantes dejando los terrenos completamente limpios. </w:t>
      </w:r>
    </w:p>
    <w:p w14:paraId="308120B5" w14:textId="77777777" w:rsidR="004519E0" w:rsidRPr="004519E0" w:rsidRDefault="0001795C" w:rsidP="004519E0">
      <w:pPr>
        <w:pStyle w:val="Prrafodelista"/>
        <w:numPr>
          <w:ilvl w:val="0"/>
          <w:numId w:val="8"/>
        </w:numPr>
        <w:spacing w:after="0"/>
        <w:ind w:left="360"/>
        <w:jc w:val="both"/>
        <w:rPr>
          <w:rFonts w:cs="Arial"/>
        </w:rPr>
      </w:pPr>
      <w:r w:rsidRPr="004519E0">
        <w:t>Una vez presentada la propuesta y suscrito el contrato se entiende la aceptación de la matriz de riesgos.</w:t>
      </w:r>
    </w:p>
    <w:p w14:paraId="65E79EDD" w14:textId="4BA0CE8D" w:rsidR="00E13439" w:rsidRPr="00E13439" w:rsidRDefault="009D1FA9" w:rsidP="00E13439">
      <w:pPr>
        <w:pStyle w:val="Prrafodelista"/>
        <w:numPr>
          <w:ilvl w:val="0"/>
          <w:numId w:val="8"/>
        </w:numPr>
        <w:spacing w:after="0"/>
        <w:ind w:left="360"/>
        <w:jc w:val="both"/>
        <w:rPr>
          <w:rFonts w:cs="Arial"/>
        </w:rPr>
      </w:pPr>
      <w:r w:rsidRPr="004519E0">
        <w:t xml:space="preserve">Asumir los costos y demás gastos ocasionados con el transporte de personal y equipos. </w:t>
      </w:r>
    </w:p>
    <w:p w14:paraId="2F6B2E68" w14:textId="77777777" w:rsidR="00E13439" w:rsidRDefault="00E13439" w:rsidP="00E13439">
      <w:pPr>
        <w:spacing w:after="0"/>
        <w:jc w:val="both"/>
        <w:rPr>
          <w:rFonts w:cs="Arial"/>
        </w:rPr>
      </w:pPr>
    </w:p>
    <w:p w14:paraId="0E856008" w14:textId="22F96F2B" w:rsidR="00E13439" w:rsidRDefault="00E13439" w:rsidP="00067EE7">
      <w:pPr>
        <w:pStyle w:val="Ttulo2"/>
        <w:spacing w:after="240"/>
      </w:pPr>
      <w:r>
        <w:t>3.5. ACTIVIDADES ESPECÍFICAS</w:t>
      </w:r>
    </w:p>
    <w:p w14:paraId="6589A9BC" w14:textId="275B6F40" w:rsidR="00E13439" w:rsidRPr="00E13439" w:rsidRDefault="00E13439" w:rsidP="00067EE7">
      <w:pPr>
        <w:spacing w:after="240" w:line="240" w:lineRule="auto"/>
        <w:jc w:val="both"/>
        <w:rPr>
          <w:lang w:val="es-ES"/>
        </w:rPr>
      </w:pPr>
      <w:r w:rsidRPr="00E13439">
        <w:rPr>
          <w:lang w:val="es-ES"/>
        </w:rPr>
        <w:t>EL</w:t>
      </w:r>
      <w:r>
        <w:rPr>
          <w:lang w:val="es-ES"/>
        </w:rPr>
        <w:t xml:space="preserve"> </w:t>
      </w:r>
      <w:r w:rsidRPr="00E13439">
        <w:rPr>
          <w:lang w:val="es-ES"/>
        </w:rPr>
        <w:t>CONTRATISTA se obliga a cumplir con las siguientes obligaciones. Las partes, de común acuerdo podrán incluir otros</w:t>
      </w:r>
      <w:r>
        <w:rPr>
          <w:lang w:val="es-ES"/>
        </w:rPr>
        <w:t xml:space="preserve"> </w:t>
      </w:r>
      <w:r w:rsidRPr="00E13439">
        <w:rPr>
          <w:lang w:val="es-ES"/>
        </w:rPr>
        <w:t>componentes no contemplados en el alcance del objeto contractual, siempre que sean afines o complementarios al</w:t>
      </w:r>
      <w:r>
        <w:rPr>
          <w:lang w:val="es-ES"/>
        </w:rPr>
        <w:t xml:space="preserve"> </w:t>
      </w:r>
      <w:r w:rsidRPr="00E13439">
        <w:rPr>
          <w:lang w:val="es-ES"/>
        </w:rPr>
        <w:t>objeto del presente Contrato, sin que ello implique un cambio sustancial del mismo; previa justificación técnica del</w:t>
      </w:r>
      <w:r>
        <w:rPr>
          <w:lang w:val="es-ES"/>
        </w:rPr>
        <w:t xml:space="preserve"> </w:t>
      </w:r>
      <w:r w:rsidRPr="00E13439">
        <w:rPr>
          <w:lang w:val="es-ES"/>
        </w:rPr>
        <w:t>Supervisor y/o Interventor del Contrato.</w:t>
      </w:r>
    </w:p>
    <w:p w14:paraId="6D418189" w14:textId="77777777" w:rsidR="00E13439" w:rsidRPr="00E13439" w:rsidRDefault="00E13439" w:rsidP="00067EE7">
      <w:pPr>
        <w:spacing w:after="240" w:line="240" w:lineRule="auto"/>
        <w:rPr>
          <w:b/>
          <w:bCs/>
          <w:lang w:val="es-ES"/>
        </w:rPr>
      </w:pPr>
      <w:r w:rsidRPr="00E13439">
        <w:rPr>
          <w:b/>
          <w:bCs/>
          <w:lang w:val="es-ES"/>
        </w:rPr>
        <w:t>Especificaciones esenciales:</w:t>
      </w:r>
    </w:p>
    <w:p w14:paraId="55204DA2" w14:textId="0875AB8F" w:rsidR="00E13439" w:rsidRPr="00E13439" w:rsidRDefault="00E13439" w:rsidP="00E13439">
      <w:pPr>
        <w:rPr>
          <w:lang w:val="es-ES"/>
        </w:rPr>
      </w:pPr>
      <w:r w:rsidRPr="00E13439">
        <w:rPr>
          <w:lang w:val="es-ES"/>
        </w:rPr>
        <w:t>El proyecto contempla la adecuación integral del Parque La Familia, a partir de los diseños arquitectónicos, urbanísticos,</w:t>
      </w:r>
      <w:r>
        <w:rPr>
          <w:lang w:val="es-ES"/>
        </w:rPr>
        <w:t xml:space="preserve"> </w:t>
      </w:r>
      <w:r w:rsidRPr="00E13439">
        <w:rPr>
          <w:lang w:val="es-ES"/>
        </w:rPr>
        <w:t>estructurales, hidrosanitarios, eléctricos, paisajísticos y de mobiliario urbano aprobados, incorporando criterios de</w:t>
      </w:r>
      <w:r>
        <w:rPr>
          <w:lang w:val="es-ES"/>
        </w:rPr>
        <w:t xml:space="preserve"> </w:t>
      </w:r>
      <w:r w:rsidRPr="00E13439">
        <w:rPr>
          <w:lang w:val="es-ES"/>
        </w:rPr>
        <w:t>sostenibilidad ambiental, accesibilidad universal y calidad técnica, conforme a las normas vigentes para construcción en</w:t>
      </w:r>
      <w:r>
        <w:rPr>
          <w:lang w:val="es-ES"/>
        </w:rPr>
        <w:t xml:space="preserve"> </w:t>
      </w:r>
      <w:r w:rsidRPr="00E13439">
        <w:rPr>
          <w:lang w:val="es-ES"/>
        </w:rPr>
        <w:t>Colombia, incluyendo la NSR-10, las normas ICONTEC aplicables y las especificaciones técnicas oficiales del Municipio</w:t>
      </w:r>
      <w:r>
        <w:rPr>
          <w:lang w:val="es-ES"/>
        </w:rPr>
        <w:t xml:space="preserve"> </w:t>
      </w:r>
      <w:r w:rsidRPr="00E13439">
        <w:rPr>
          <w:lang w:val="es-ES"/>
        </w:rPr>
        <w:t>de Girardota.</w:t>
      </w:r>
    </w:p>
    <w:p w14:paraId="534F3437" w14:textId="77777777" w:rsidR="00E13439" w:rsidRPr="00E13439" w:rsidRDefault="00E13439" w:rsidP="00E13439">
      <w:pPr>
        <w:rPr>
          <w:b/>
          <w:bCs/>
          <w:lang w:val="es-ES"/>
        </w:rPr>
      </w:pPr>
      <w:r w:rsidRPr="00E13439">
        <w:rPr>
          <w:b/>
          <w:bCs/>
          <w:lang w:val="es-ES"/>
        </w:rPr>
        <w:t>1. Obras Preliminares</w:t>
      </w:r>
    </w:p>
    <w:p w14:paraId="2092FF32" w14:textId="77777777" w:rsidR="00E13439" w:rsidRPr="00E13439" w:rsidRDefault="00E13439" w:rsidP="00E13439">
      <w:pPr>
        <w:pStyle w:val="Prrafodelista"/>
        <w:numPr>
          <w:ilvl w:val="0"/>
          <w:numId w:val="32"/>
        </w:numPr>
        <w:rPr>
          <w:lang w:val="es-ES"/>
        </w:rPr>
      </w:pPr>
      <w:r w:rsidRPr="00E13439">
        <w:rPr>
          <w:lang w:val="es-ES"/>
        </w:rPr>
        <w:t>Localización, replanteo y señalización del área.</w:t>
      </w:r>
    </w:p>
    <w:p w14:paraId="4254D324" w14:textId="77777777" w:rsidR="00E13439" w:rsidRPr="00E13439" w:rsidRDefault="00E13439" w:rsidP="00E13439">
      <w:pPr>
        <w:pStyle w:val="Prrafodelista"/>
        <w:numPr>
          <w:ilvl w:val="0"/>
          <w:numId w:val="32"/>
        </w:numPr>
        <w:rPr>
          <w:lang w:val="es-ES"/>
        </w:rPr>
      </w:pPr>
      <w:r w:rsidRPr="00E13439">
        <w:rPr>
          <w:lang w:val="es-ES"/>
        </w:rPr>
        <w:t>Cerramientos provisionales, control de acceso y manejo de tránsito peatonal.</w:t>
      </w:r>
    </w:p>
    <w:p w14:paraId="4B34EBD6" w14:textId="77777777" w:rsidR="00E13439" w:rsidRPr="00E13439" w:rsidRDefault="00E13439" w:rsidP="00E13439">
      <w:pPr>
        <w:pStyle w:val="Prrafodelista"/>
        <w:numPr>
          <w:ilvl w:val="0"/>
          <w:numId w:val="32"/>
        </w:numPr>
        <w:rPr>
          <w:lang w:val="es-ES"/>
        </w:rPr>
      </w:pPr>
      <w:r w:rsidRPr="00E13439">
        <w:rPr>
          <w:lang w:val="es-ES"/>
        </w:rPr>
        <w:t>Adecuación de zonas de acopio, instalaciones provisionales y gestión integral de residuos.</w:t>
      </w:r>
    </w:p>
    <w:p w14:paraId="48484FD3" w14:textId="77777777" w:rsidR="00E13439" w:rsidRPr="00E13439" w:rsidRDefault="00E13439" w:rsidP="00E13439">
      <w:pPr>
        <w:rPr>
          <w:b/>
          <w:bCs/>
          <w:lang w:val="es-ES"/>
        </w:rPr>
      </w:pPr>
      <w:r w:rsidRPr="00E13439">
        <w:rPr>
          <w:b/>
          <w:bCs/>
          <w:lang w:val="es-ES"/>
        </w:rPr>
        <w:t>2. Movimiento de Tierras</w:t>
      </w:r>
    </w:p>
    <w:p w14:paraId="192B3EC0" w14:textId="77777777" w:rsidR="00E13439" w:rsidRPr="00E13439" w:rsidRDefault="00E13439" w:rsidP="00E13439">
      <w:pPr>
        <w:pStyle w:val="Prrafodelista"/>
        <w:numPr>
          <w:ilvl w:val="0"/>
          <w:numId w:val="33"/>
        </w:numPr>
        <w:rPr>
          <w:lang w:val="es-ES"/>
        </w:rPr>
      </w:pPr>
      <w:r w:rsidRPr="00E13439">
        <w:rPr>
          <w:lang w:val="es-ES"/>
        </w:rPr>
        <w:t>Demoliciones controladas de pavimentos, estructuras menores y superficies existentes.</w:t>
      </w:r>
    </w:p>
    <w:p w14:paraId="2B131136" w14:textId="77777777" w:rsidR="00E13439" w:rsidRPr="00E13439" w:rsidRDefault="00E13439" w:rsidP="00E13439">
      <w:pPr>
        <w:pStyle w:val="Prrafodelista"/>
        <w:numPr>
          <w:ilvl w:val="0"/>
          <w:numId w:val="33"/>
        </w:numPr>
        <w:rPr>
          <w:lang w:val="es-ES"/>
        </w:rPr>
      </w:pPr>
      <w:r w:rsidRPr="00E13439">
        <w:rPr>
          <w:lang w:val="es-ES"/>
        </w:rPr>
        <w:t>Excavaciones manuales y mecánicas según niveles y cotas de diseño.</w:t>
      </w:r>
    </w:p>
    <w:p w14:paraId="158806B5" w14:textId="77777777" w:rsidR="00E13439" w:rsidRPr="00E13439" w:rsidRDefault="00E13439" w:rsidP="00E13439">
      <w:pPr>
        <w:pStyle w:val="Prrafodelista"/>
        <w:numPr>
          <w:ilvl w:val="0"/>
          <w:numId w:val="33"/>
        </w:numPr>
        <w:rPr>
          <w:lang w:val="es-ES"/>
        </w:rPr>
      </w:pPr>
      <w:r w:rsidRPr="00E13439">
        <w:rPr>
          <w:lang w:val="es-ES"/>
        </w:rPr>
        <w:t>Rellenos compactados y formación de plataformas con control geotécnico.</w:t>
      </w:r>
    </w:p>
    <w:p w14:paraId="1E76092D" w14:textId="77777777" w:rsidR="00E13439" w:rsidRPr="00E13439" w:rsidRDefault="00E13439" w:rsidP="00E13439">
      <w:pPr>
        <w:rPr>
          <w:b/>
          <w:bCs/>
          <w:lang w:val="es-ES"/>
        </w:rPr>
      </w:pPr>
      <w:r w:rsidRPr="00E13439">
        <w:rPr>
          <w:b/>
          <w:bCs/>
          <w:lang w:val="es-ES"/>
        </w:rPr>
        <w:t>3. Estructuras en Concreto</w:t>
      </w:r>
    </w:p>
    <w:p w14:paraId="314AB866" w14:textId="77777777" w:rsidR="00E13439" w:rsidRPr="00E13439" w:rsidRDefault="00E13439" w:rsidP="00E13439">
      <w:pPr>
        <w:pStyle w:val="Prrafodelista"/>
        <w:numPr>
          <w:ilvl w:val="0"/>
          <w:numId w:val="34"/>
        </w:numPr>
        <w:rPr>
          <w:lang w:val="es-ES"/>
        </w:rPr>
      </w:pPr>
      <w:r w:rsidRPr="00E13439">
        <w:rPr>
          <w:lang w:val="es-ES"/>
        </w:rPr>
        <w:t>Concreto estructural y no estructural mínimo 3000 psi, vibrado y curado controlado.</w:t>
      </w:r>
    </w:p>
    <w:p w14:paraId="1A90EB9C" w14:textId="77777777" w:rsidR="00E13439" w:rsidRPr="00E13439" w:rsidRDefault="00E13439" w:rsidP="00E13439">
      <w:pPr>
        <w:pStyle w:val="Prrafodelista"/>
        <w:numPr>
          <w:ilvl w:val="0"/>
          <w:numId w:val="34"/>
        </w:numPr>
        <w:rPr>
          <w:lang w:val="es-ES"/>
        </w:rPr>
      </w:pPr>
      <w:r w:rsidRPr="00E13439">
        <w:rPr>
          <w:lang w:val="es-ES"/>
        </w:rPr>
        <w:t>Acero de refuerzo Grado 60, con empalmes y recubrimientos según NSR-10.</w:t>
      </w:r>
    </w:p>
    <w:p w14:paraId="44AB8F3F" w14:textId="77777777" w:rsidR="00E13439" w:rsidRPr="00E13439" w:rsidRDefault="00E13439" w:rsidP="00E13439">
      <w:pPr>
        <w:pStyle w:val="Prrafodelista"/>
        <w:numPr>
          <w:ilvl w:val="0"/>
          <w:numId w:val="34"/>
        </w:numPr>
        <w:rPr>
          <w:lang w:val="es-ES"/>
        </w:rPr>
      </w:pPr>
      <w:r w:rsidRPr="00E13439">
        <w:rPr>
          <w:lang w:val="es-ES"/>
        </w:rPr>
        <w:t>Formaletas metálicas o madera tratada para acabado a la vista según detalle de diseño.</w:t>
      </w:r>
    </w:p>
    <w:p w14:paraId="04A339FC" w14:textId="77777777" w:rsidR="00E13439" w:rsidRPr="00E13439" w:rsidRDefault="00E13439" w:rsidP="00E13439">
      <w:pPr>
        <w:pStyle w:val="Prrafodelista"/>
        <w:numPr>
          <w:ilvl w:val="0"/>
          <w:numId w:val="34"/>
        </w:numPr>
        <w:rPr>
          <w:lang w:val="es-ES"/>
        </w:rPr>
      </w:pPr>
      <w:r w:rsidRPr="00E13439">
        <w:rPr>
          <w:lang w:val="es-ES"/>
        </w:rPr>
        <w:t>Elementos previstos: muros banca, graderías, jardineras estructurales, senderos y losas.</w:t>
      </w:r>
    </w:p>
    <w:p w14:paraId="04F420B6" w14:textId="77777777" w:rsidR="00E13439" w:rsidRPr="00E13439" w:rsidRDefault="00E13439" w:rsidP="00E13439">
      <w:pPr>
        <w:rPr>
          <w:b/>
          <w:bCs/>
          <w:lang w:val="es-ES"/>
        </w:rPr>
      </w:pPr>
      <w:r w:rsidRPr="00E13439">
        <w:rPr>
          <w:b/>
          <w:bCs/>
          <w:lang w:val="es-ES"/>
        </w:rPr>
        <w:t>4. Estructuras Metálicas</w:t>
      </w:r>
    </w:p>
    <w:p w14:paraId="2497A762" w14:textId="77777777" w:rsidR="00E13439" w:rsidRPr="00E13439" w:rsidRDefault="00E13439" w:rsidP="00E13439">
      <w:pPr>
        <w:pStyle w:val="Prrafodelista"/>
        <w:numPr>
          <w:ilvl w:val="0"/>
          <w:numId w:val="35"/>
        </w:numPr>
        <w:rPr>
          <w:lang w:val="es-ES"/>
        </w:rPr>
      </w:pPr>
      <w:r w:rsidRPr="00E13439">
        <w:rPr>
          <w:lang w:val="es-ES"/>
        </w:rPr>
        <w:t>Perfiles estructurales tipo HEA, IPE o tubería estructural según memorias de cálculo.</w:t>
      </w:r>
    </w:p>
    <w:p w14:paraId="68FD1618" w14:textId="77777777" w:rsidR="00E13439" w:rsidRPr="00E13439" w:rsidRDefault="00E13439" w:rsidP="00E13439">
      <w:pPr>
        <w:pStyle w:val="Prrafodelista"/>
        <w:numPr>
          <w:ilvl w:val="0"/>
          <w:numId w:val="35"/>
        </w:numPr>
        <w:rPr>
          <w:lang w:val="es-ES"/>
        </w:rPr>
      </w:pPr>
      <w:r w:rsidRPr="00E13439">
        <w:rPr>
          <w:lang w:val="es-ES"/>
        </w:rPr>
        <w:t>Uniones atornilladas y soldadas especificadas, con pintura anticorrosiva y acabado final.</w:t>
      </w:r>
    </w:p>
    <w:p w14:paraId="50457919" w14:textId="77777777" w:rsidR="00E13439" w:rsidRPr="00E13439" w:rsidRDefault="00E13439" w:rsidP="00E13439">
      <w:pPr>
        <w:pStyle w:val="Prrafodelista"/>
        <w:numPr>
          <w:ilvl w:val="0"/>
          <w:numId w:val="35"/>
        </w:numPr>
        <w:rPr>
          <w:lang w:val="es-ES"/>
        </w:rPr>
      </w:pPr>
      <w:r w:rsidRPr="00E13439">
        <w:rPr>
          <w:lang w:val="es-ES"/>
        </w:rPr>
        <w:t>Estructuras aplicadas especialmente en pasamanos, cubiertas, pérgolas y rampas.</w:t>
      </w:r>
    </w:p>
    <w:p w14:paraId="1443A0E2" w14:textId="77777777" w:rsidR="00E13439" w:rsidRPr="00E13439" w:rsidRDefault="00E13439" w:rsidP="00E13439">
      <w:pPr>
        <w:rPr>
          <w:b/>
          <w:bCs/>
          <w:lang w:val="es-ES"/>
        </w:rPr>
      </w:pPr>
      <w:r w:rsidRPr="00E13439">
        <w:rPr>
          <w:b/>
          <w:bCs/>
          <w:lang w:val="es-ES"/>
        </w:rPr>
        <w:t>5. Urbanismo y Circulaciones</w:t>
      </w:r>
    </w:p>
    <w:p w14:paraId="017FA7B1" w14:textId="77777777" w:rsidR="00E13439" w:rsidRPr="00E13439" w:rsidRDefault="00E13439" w:rsidP="00E13439">
      <w:pPr>
        <w:pStyle w:val="Prrafodelista"/>
        <w:numPr>
          <w:ilvl w:val="0"/>
          <w:numId w:val="36"/>
        </w:numPr>
        <w:rPr>
          <w:lang w:val="es-ES"/>
        </w:rPr>
      </w:pPr>
      <w:r w:rsidRPr="00E13439">
        <w:rPr>
          <w:lang w:val="es-ES"/>
        </w:rPr>
        <w:t>Construcción de andenes y senderos con acabados antideslizantes.</w:t>
      </w:r>
    </w:p>
    <w:p w14:paraId="4FE36D7D" w14:textId="77777777" w:rsidR="00E13439" w:rsidRPr="00E13439" w:rsidRDefault="00E13439" w:rsidP="00E13439">
      <w:pPr>
        <w:pStyle w:val="Prrafodelista"/>
        <w:numPr>
          <w:ilvl w:val="0"/>
          <w:numId w:val="36"/>
        </w:numPr>
        <w:rPr>
          <w:lang w:val="es-ES"/>
        </w:rPr>
      </w:pPr>
      <w:r w:rsidRPr="00E13439">
        <w:rPr>
          <w:lang w:val="es-ES"/>
        </w:rPr>
        <w:t>Conexiones accesibles mediante rampas continuas y pendientes normativas.</w:t>
      </w:r>
    </w:p>
    <w:p w14:paraId="62EC3BBC" w14:textId="77777777" w:rsidR="00E13439" w:rsidRPr="00E13439" w:rsidRDefault="00E13439" w:rsidP="00E13439">
      <w:pPr>
        <w:pStyle w:val="Prrafodelista"/>
        <w:numPr>
          <w:ilvl w:val="0"/>
          <w:numId w:val="36"/>
        </w:numPr>
        <w:rPr>
          <w:lang w:val="es-ES"/>
        </w:rPr>
      </w:pPr>
      <w:r w:rsidRPr="00E13439">
        <w:rPr>
          <w:lang w:val="es-ES"/>
        </w:rPr>
        <w:t>Construcción de plazas duras y espacios de estancia.</w:t>
      </w:r>
    </w:p>
    <w:p w14:paraId="1BBC87A5" w14:textId="77777777" w:rsidR="00E13439" w:rsidRPr="00E13439" w:rsidRDefault="00E13439" w:rsidP="00E13439">
      <w:pPr>
        <w:rPr>
          <w:b/>
          <w:bCs/>
          <w:lang w:val="es-ES"/>
        </w:rPr>
      </w:pPr>
      <w:r w:rsidRPr="00E13439">
        <w:rPr>
          <w:b/>
          <w:bCs/>
          <w:lang w:val="es-ES"/>
        </w:rPr>
        <w:t>6. Acabados Arquitectónicos</w:t>
      </w:r>
    </w:p>
    <w:p w14:paraId="2AAC9172" w14:textId="77777777" w:rsidR="00E13439" w:rsidRPr="00E13439" w:rsidRDefault="00E13439" w:rsidP="00E13439">
      <w:pPr>
        <w:pStyle w:val="Prrafodelista"/>
        <w:numPr>
          <w:ilvl w:val="0"/>
          <w:numId w:val="37"/>
        </w:numPr>
        <w:rPr>
          <w:lang w:val="es-ES"/>
        </w:rPr>
      </w:pPr>
      <w:r w:rsidRPr="00E13439">
        <w:rPr>
          <w:lang w:val="es-ES"/>
        </w:rPr>
        <w:t>Pisos en concreto pulido con juntas cortadas.</w:t>
      </w:r>
    </w:p>
    <w:p w14:paraId="39548759" w14:textId="77777777" w:rsidR="00E13439" w:rsidRPr="00E13439" w:rsidRDefault="00E13439" w:rsidP="00E13439">
      <w:pPr>
        <w:pStyle w:val="Prrafodelista"/>
        <w:numPr>
          <w:ilvl w:val="0"/>
          <w:numId w:val="37"/>
        </w:numPr>
        <w:rPr>
          <w:lang w:val="es-ES"/>
        </w:rPr>
      </w:pPr>
      <w:r w:rsidRPr="00E13439">
        <w:rPr>
          <w:lang w:val="es-ES"/>
        </w:rPr>
        <w:t>Mampostería tradicional con acabados en pintura exterior o bloque arquitectónico pigmentado.</w:t>
      </w:r>
    </w:p>
    <w:p w14:paraId="7AD93F5D" w14:textId="77777777" w:rsidR="00E13439" w:rsidRPr="00E13439" w:rsidRDefault="00E13439" w:rsidP="00E13439">
      <w:pPr>
        <w:pStyle w:val="Prrafodelista"/>
        <w:numPr>
          <w:ilvl w:val="0"/>
          <w:numId w:val="37"/>
        </w:numPr>
        <w:rPr>
          <w:lang w:val="es-ES"/>
        </w:rPr>
      </w:pPr>
      <w:r w:rsidRPr="00E13439">
        <w:rPr>
          <w:lang w:val="es-ES"/>
        </w:rPr>
        <w:t xml:space="preserve">Cerramientos livianos en celosías prefabricadas, </w:t>
      </w:r>
      <w:proofErr w:type="spellStart"/>
      <w:r w:rsidRPr="00E13439">
        <w:rPr>
          <w:lang w:val="es-ES"/>
        </w:rPr>
        <w:t>metaldeck</w:t>
      </w:r>
      <w:proofErr w:type="spellEnd"/>
      <w:r w:rsidRPr="00E13439">
        <w:rPr>
          <w:lang w:val="es-ES"/>
        </w:rPr>
        <w:t xml:space="preserve"> y paneles para fachada.</w:t>
      </w:r>
    </w:p>
    <w:p w14:paraId="7B60D169" w14:textId="77777777" w:rsidR="00E13439" w:rsidRPr="00E13439" w:rsidRDefault="00E13439" w:rsidP="00E13439">
      <w:pPr>
        <w:rPr>
          <w:b/>
          <w:bCs/>
          <w:lang w:val="es-ES"/>
        </w:rPr>
      </w:pPr>
      <w:r w:rsidRPr="00E13439">
        <w:rPr>
          <w:b/>
          <w:bCs/>
          <w:lang w:val="es-ES"/>
        </w:rPr>
        <w:t>7. Mobiliario Urbano</w:t>
      </w:r>
    </w:p>
    <w:p w14:paraId="4C4EA873" w14:textId="77777777" w:rsidR="00E13439" w:rsidRPr="00E13439" w:rsidRDefault="00E13439" w:rsidP="00E13439">
      <w:pPr>
        <w:pStyle w:val="Prrafodelista"/>
        <w:numPr>
          <w:ilvl w:val="0"/>
          <w:numId w:val="38"/>
        </w:numPr>
        <w:rPr>
          <w:lang w:val="es-ES"/>
        </w:rPr>
      </w:pPr>
      <w:r w:rsidRPr="00E13439">
        <w:rPr>
          <w:lang w:val="es-ES"/>
        </w:rPr>
        <w:t>Instalación de bancas, mesas de ajedrez y pimpón, basureras, señalética y demás elementos.</w:t>
      </w:r>
    </w:p>
    <w:p w14:paraId="00A10EA3" w14:textId="77777777" w:rsidR="00E13439" w:rsidRPr="00E13439" w:rsidRDefault="00E13439" w:rsidP="00E13439">
      <w:pPr>
        <w:pStyle w:val="Prrafodelista"/>
        <w:numPr>
          <w:ilvl w:val="0"/>
          <w:numId w:val="38"/>
        </w:numPr>
        <w:rPr>
          <w:lang w:val="es-ES"/>
        </w:rPr>
      </w:pPr>
      <w:r w:rsidRPr="00E13439">
        <w:rPr>
          <w:lang w:val="es-ES"/>
        </w:rPr>
        <w:t>Todo mobiliario deberá ser perdurable, de mantenimiento sencillo y fijado de forma segura.</w:t>
      </w:r>
    </w:p>
    <w:p w14:paraId="3DBB21F0" w14:textId="77777777" w:rsidR="00E13439" w:rsidRPr="00E13439" w:rsidRDefault="00E13439" w:rsidP="00E13439">
      <w:pPr>
        <w:rPr>
          <w:b/>
          <w:bCs/>
          <w:lang w:val="es-ES"/>
        </w:rPr>
      </w:pPr>
      <w:r w:rsidRPr="00E13439">
        <w:rPr>
          <w:b/>
          <w:bCs/>
          <w:lang w:val="es-ES"/>
        </w:rPr>
        <w:t>8. Equipamientos Recreativos y Deportivos</w:t>
      </w:r>
    </w:p>
    <w:p w14:paraId="4F11B9CC" w14:textId="77777777" w:rsidR="00E13439" w:rsidRPr="00E13439" w:rsidRDefault="00E13439" w:rsidP="00E13439">
      <w:pPr>
        <w:pStyle w:val="Prrafodelista"/>
        <w:numPr>
          <w:ilvl w:val="0"/>
          <w:numId w:val="39"/>
        </w:numPr>
        <w:rPr>
          <w:lang w:val="es-ES"/>
        </w:rPr>
      </w:pPr>
      <w:r w:rsidRPr="00E13439">
        <w:rPr>
          <w:lang w:val="es-ES"/>
        </w:rPr>
        <w:t>Parque infantil con superficies de seguridad certificadas.</w:t>
      </w:r>
    </w:p>
    <w:p w14:paraId="7611A298" w14:textId="77777777" w:rsidR="00E13439" w:rsidRPr="00E13439" w:rsidRDefault="00E13439" w:rsidP="00E13439">
      <w:pPr>
        <w:pStyle w:val="Prrafodelista"/>
        <w:numPr>
          <w:ilvl w:val="0"/>
          <w:numId w:val="39"/>
        </w:numPr>
        <w:rPr>
          <w:lang w:val="es-ES"/>
        </w:rPr>
      </w:pPr>
      <w:r w:rsidRPr="00E13439">
        <w:rPr>
          <w:lang w:val="es-ES"/>
        </w:rPr>
        <w:t>Circuito completo de calistenia y estaciones deportivas.</w:t>
      </w:r>
    </w:p>
    <w:p w14:paraId="1D97991B" w14:textId="77777777" w:rsidR="00E13439" w:rsidRPr="00E13439" w:rsidRDefault="00E13439" w:rsidP="00E13439">
      <w:pPr>
        <w:pStyle w:val="Prrafodelista"/>
        <w:numPr>
          <w:ilvl w:val="0"/>
          <w:numId w:val="39"/>
        </w:numPr>
        <w:rPr>
          <w:lang w:val="es-ES"/>
        </w:rPr>
      </w:pPr>
      <w:r w:rsidRPr="00E13439">
        <w:rPr>
          <w:lang w:val="es-ES"/>
        </w:rPr>
        <w:t>Cancha múltiple para baloncesto y microfútbol conforme a medidas reglamentarias.</w:t>
      </w:r>
    </w:p>
    <w:p w14:paraId="5BD96C43" w14:textId="77777777" w:rsidR="00E13439" w:rsidRPr="00E13439" w:rsidRDefault="00E13439" w:rsidP="00E13439">
      <w:pPr>
        <w:rPr>
          <w:b/>
          <w:bCs/>
          <w:lang w:val="es-ES"/>
        </w:rPr>
      </w:pPr>
      <w:r w:rsidRPr="00E13439">
        <w:rPr>
          <w:b/>
          <w:bCs/>
          <w:lang w:val="es-ES"/>
        </w:rPr>
        <w:t>9. Paisajismo y Arborización</w:t>
      </w:r>
    </w:p>
    <w:p w14:paraId="3F1B1CCF" w14:textId="77777777" w:rsidR="00E13439" w:rsidRPr="00E13439" w:rsidRDefault="00E13439" w:rsidP="00E13439">
      <w:pPr>
        <w:pStyle w:val="Prrafodelista"/>
        <w:numPr>
          <w:ilvl w:val="0"/>
          <w:numId w:val="40"/>
        </w:numPr>
        <w:rPr>
          <w:lang w:val="es-ES"/>
        </w:rPr>
      </w:pPr>
      <w:r w:rsidRPr="00E13439">
        <w:rPr>
          <w:lang w:val="es-ES"/>
        </w:rPr>
        <w:t>Adecuación de terrenos para zonas verdes, césped y jardinería.</w:t>
      </w:r>
    </w:p>
    <w:p w14:paraId="0E2CFC35" w14:textId="77777777" w:rsidR="00E13439" w:rsidRPr="00E13439" w:rsidRDefault="00E13439" w:rsidP="00E13439">
      <w:pPr>
        <w:pStyle w:val="Prrafodelista"/>
        <w:numPr>
          <w:ilvl w:val="0"/>
          <w:numId w:val="40"/>
        </w:numPr>
        <w:rPr>
          <w:lang w:val="es-ES"/>
        </w:rPr>
      </w:pPr>
      <w:r w:rsidRPr="00E13439">
        <w:rPr>
          <w:lang w:val="es-ES"/>
        </w:rPr>
        <w:t>Siembra de árboles y especies vegetales nativas o adaptadas.</w:t>
      </w:r>
    </w:p>
    <w:p w14:paraId="6ED429E9" w14:textId="77777777" w:rsidR="00E13439" w:rsidRPr="00E13439" w:rsidRDefault="00E13439" w:rsidP="00E13439">
      <w:pPr>
        <w:pStyle w:val="Prrafodelista"/>
        <w:numPr>
          <w:ilvl w:val="0"/>
          <w:numId w:val="40"/>
        </w:numPr>
        <w:rPr>
          <w:lang w:val="es-ES"/>
        </w:rPr>
      </w:pPr>
      <w:r w:rsidRPr="00E13439">
        <w:rPr>
          <w:lang w:val="es-ES"/>
        </w:rPr>
        <w:t>Sistema de drenajes, geotextiles, sustratos y protección vegetal.</w:t>
      </w:r>
    </w:p>
    <w:p w14:paraId="5C58B35F" w14:textId="77777777" w:rsidR="00E13439" w:rsidRPr="00E13439" w:rsidRDefault="00E13439" w:rsidP="00E13439">
      <w:pPr>
        <w:rPr>
          <w:b/>
          <w:bCs/>
          <w:lang w:val="es-ES"/>
        </w:rPr>
      </w:pPr>
      <w:r w:rsidRPr="00E13439">
        <w:rPr>
          <w:b/>
          <w:bCs/>
          <w:lang w:val="es-ES"/>
        </w:rPr>
        <w:t>10. Redes e Instalaciones Complementarias</w:t>
      </w:r>
    </w:p>
    <w:p w14:paraId="51E63AB9" w14:textId="77777777" w:rsidR="00E13439" w:rsidRPr="00E13439" w:rsidRDefault="00E13439" w:rsidP="00E13439">
      <w:pPr>
        <w:pStyle w:val="Prrafodelista"/>
        <w:numPr>
          <w:ilvl w:val="0"/>
          <w:numId w:val="41"/>
        </w:numPr>
        <w:rPr>
          <w:lang w:val="es-ES"/>
        </w:rPr>
      </w:pPr>
      <w:r w:rsidRPr="00E13439">
        <w:rPr>
          <w:lang w:val="es-ES"/>
        </w:rPr>
        <w:t>Adecuación y/o instalación de redes de acueducto, alcantarillado, drenaje y energía.</w:t>
      </w:r>
    </w:p>
    <w:p w14:paraId="0867A4AD" w14:textId="77777777" w:rsidR="00E13439" w:rsidRPr="00E13439" w:rsidRDefault="00E13439" w:rsidP="00E13439">
      <w:pPr>
        <w:pStyle w:val="Prrafodelista"/>
        <w:numPr>
          <w:ilvl w:val="0"/>
          <w:numId w:val="41"/>
        </w:numPr>
        <w:rPr>
          <w:lang w:val="es-ES"/>
        </w:rPr>
      </w:pPr>
      <w:r w:rsidRPr="00E13439">
        <w:rPr>
          <w:lang w:val="es-ES"/>
        </w:rPr>
        <w:t>Canalización subterránea de redes para garantizar seguridad y estética.</w:t>
      </w:r>
    </w:p>
    <w:p w14:paraId="42E03BEF" w14:textId="0B252FAE" w:rsidR="00E13439" w:rsidRPr="00E13439" w:rsidRDefault="00E13439" w:rsidP="00E13439">
      <w:pPr>
        <w:pStyle w:val="Prrafodelista"/>
        <w:numPr>
          <w:ilvl w:val="0"/>
          <w:numId w:val="41"/>
        </w:numPr>
      </w:pPr>
      <w:r w:rsidRPr="00E13439">
        <w:rPr>
          <w:lang w:val="es-ES"/>
        </w:rPr>
        <w:t>Iluminación peatonal con criterios de eficiencia, seguridad y bajo impacto ambiental</w:t>
      </w:r>
    </w:p>
    <w:p w14:paraId="19DCE736" w14:textId="77777777" w:rsidR="009050BF" w:rsidRPr="009050BF" w:rsidRDefault="009050BF" w:rsidP="009050BF">
      <w:pPr>
        <w:widowControl w:val="0"/>
        <w:tabs>
          <w:tab w:val="left" w:pos="284"/>
          <w:tab w:val="left" w:pos="9209"/>
        </w:tabs>
        <w:jc w:val="both"/>
        <w:rPr>
          <w:rFonts w:cs="Arial"/>
          <w:b/>
          <w:bCs/>
          <w:lang w:val="es-ES"/>
        </w:rPr>
      </w:pPr>
      <w:r w:rsidRPr="009050BF">
        <w:rPr>
          <w:rFonts w:cs="Arial"/>
          <w:b/>
          <w:bCs/>
          <w:lang w:val="es-ES"/>
        </w:rPr>
        <w:t>Beneficiarios</w:t>
      </w:r>
    </w:p>
    <w:p w14:paraId="46F2B902" w14:textId="34C781FA" w:rsidR="009050BF" w:rsidRPr="009050BF" w:rsidRDefault="009050BF" w:rsidP="009050BF">
      <w:pPr>
        <w:widowControl w:val="0"/>
        <w:tabs>
          <w:tab w:val="left" w:pos="284"/>
          <w:tab w:val="left" w:pos="9209"/>
        </w:tabs>
        <w:jc w:val="both"/>
        <w:rPr>
          <w:rFonts w:cs="Arial"/>
          <w:lang w:val="es-ES"/>
        </w:rPr>
      </w:pPr>
      <w:r w:rsidRPr="009050BF">
        <w:rPr>
          <w:rFonts w:cs="Arial"/>
          <w:lang w:val="es-ES"/>
        </w:rPr>
        <w:t>El proyecto de adecuación del Parque La Familia está dirigido a impactar de manera directa a la población del municipio</w:t>
      </w:r>
      <w:r>
        <w:rPr>
          <w:rFonts w:cs="Arial"/>
          <w:lang w:val="es-ES"/>
        </w:rPr>
        <w:t xml:space="preserve"> </w:t>
      </w:r>
      <w:r w:rsidRPr="009050BF">
        <w:rPr>
          <w:rFonts w:cs="Arial"/>
          <w:lang w:val="es-ES"/>
        </w:rPr>
        <w:t>de Girardota, atendiendo la necesidad de ampliar y cualificar el espacio público efectivo para el encuentro, la recreación</w:t>
      </w:r>
      <w:r>
        <w:rPr>
          <w:rFonts w:cs="Arial"/>
          <w:lang w:val="es-ES"/>
        </w:rPr>
        <w:t xml:space="preserve"> </w:t>
      </w:r>
      <w:r w:rsidRPr="009050BF">
        <w:rPr>
          <w:rFonts w:cs="Arial"/>
          <w:lang w:val="es-ES"/>
        </w:rPr>
        <w:t>y el disfrute colectivo. En ese sentido, los beneficiarios del proyecto se identifican de la siguiente manera:</w:t>
      </w:r>
    </w:p>
    <w:p w14:paraId="080A8B45" w14:textId="0382827F" w:rsidR="009050BF" w:rsidRDefault="009050BF" w:rsidP="009050BF">
      <w:pPr>
        <w:widowControl w:val="0"/>
        <w:tabs>
          <w:tab w:val="left" w:pos="284"/>
          <w:tab w:val="left" w:pos="9209"/>
        </w:tabs>
        <w:jc w:val="both"/>
        <w:rPr>
          <w:rFonts w:cs="Arial"/>
          <w:lang w:val="es-ES"/>
        </w:rPr>
      </w:pPr>
      <w:r w:rsidRPr="009050BF">
        <w:rPr>
          <w:rFonts w:cs="Arial"/>
          <w:lang w:val="es-ES"/>
        </w:rPr>
        <w:t>En primer lugar, la comunidad residente en la zona urbana y rural del municipio de Girardota, que encontrará en el</w:t>
      </w:r>
      <w:r>
        <w:rPr>
          <w:rFonts w:cs="Arial"/>
          <w:lang w:val="es-ES"/>
        </w:rPr>
        <w:t xml:space="preserve"> </w:t>
      </w:r>
      <w:r w:rsidRPr="009050BF">
        <w:rPr>
          <w:rFonts w:cs="Arial"/>
          <w:lang w:val="es-ES"/>
        </w:rPr>
        <w:t>Parque La Familia un espacio adecuado para la práctica de actividades deportivas, recreativas, culturales y de</w:t>
      </w:r>
      <w:r>
        <w:rPr>
          <w:rFonts w:cs="Arial"/>
          <w:lang w:val="es-ES"/>
        </w:rPr>
        <w:t xml:space="preserve"> </w:t>
      </w:r>
      <w:r w:rsidRPr="009050BF">
        <w:rPr>
          <w:rFonts w:cs="Arial"/>
          <w:lang w:val="es-ES"/>
        </w:rPr>
        <w:t>integración social, promoviendo estilos de vida activos y saludables. Este parque tiene una relevancia estratégica, en</w:t>
      </w:r>
      <w:r>
        <w:rPr>
          <w:rFonts w:cs="Arial"/>
          <w:lang w:val="es-ES"/>
        </w:rPr>
        <w:t xml:space="preserve"> </w:t>
      </w:r>
      <w:r w:rsidRPr="009050BF">
        <w:rPr>
          <w:rFonts w:cs="Arial"/>
          <w:lang w:val="es-ES"/>
        </w:rPr>
        <w:t>tanto se constituye como un punto de encuentro comunitario de escala municipal, al que pueden acceder habitantes de</w:t>
      </w:r>
      <w:r>
        <w:rPr>
          <w:rFonts w:cs="Arial"/>
          <w:lang w:val="es-ES"/>
        </w:rPr>
        <w:t xml:space="preserve"> </w:t>
      </w:r>
      <w:r w:rsidRPr="009050BF">
        <w:rPr>
          <w:rFonts w:cs="Arial"/>
          <w:lang w:val="es-ES"/>
        </w:rPr>
        <w:t>todos los barrios, corregimientos y veredas, sin distinción de edad, condición física o nivel socioeconómico.</w:t>
      </w:r>
    </w:p>
    <w:p w14:paraId="2F9329B0" w14:textId="26B5153F" w:rsidR="002F2EB9" w:rsidRPr="002F2EB9" w:rsidRDefault="002F2EB9" w:rsidP="002F2EB9">
      <w:pPr>
        <w:widowControl w:val="0"/>
        <w:tabs>
          <w:tab w:val="left" w:pos="284"/>
          <w:tab w:val="left" w:pos="9209"/>
        </w:tabs>
        <w:jc w:val="both"/>
        <w:rPr>
          <w:rFonts w:cs="Arial"/>
          <w:lang w:val="es-ES"/>
        </w:rPr>
      </w:pPr>
      <w:r w:rsidRPr="002F2EB9">
        <w:rPr>
          <w:rFonts w:cs="Arial"/>
          <w:lang w:val="es-ES"/>
        </w:rPr>
        <w:t>Así mismo, serán beneficiarios directos los niños, niñas y adolescentes, quienes contarán con áreas lúdicas seguras y</w:t>
      </w:r>
      <w:r>
        <w:rPr>
          <w:rFonts w:cs="Arial"/>
          <w:lang w:val="es-ES"/>
        </w:rPr>
        <w:t xml:space="preserve"> </w:t>
      </w:r>
      <w:r w:rsidRPr="002F2EB9">
        <w:rPr>
          <w:rFonts w:cs="Arial"/>
          <w:lang w:val="es-ES"/>
        </w:rPr>
        <w:t>ambientes de recreación activa y pasiva que favorecen el desarrollo psicomotor, la convivencia y el uso adecuado del</w:t>
      </w:r>
      <w:r>
        <w:rPr>
          <w:rFonts w:cs="Arial"/>
          <w:lang w:val="es-ES"/>
        </w:rPr>
        <w:t xml:space="preserve"> </w:t>
      </w:r>
      <w:r w:rsidRPr="002F2EB9">
        <w:rPr>
          <w:rFonts w:cs="Arial"/>
          <w:lang w:val="es-ES"/>
        </w:rPr>
        <w:t>tiempo libre. De igual forma, los jóvenes y adultos se beneficiarán mediante la disponibilidad de zonas deportivas,</w:t>
      </w:r>
      <w:r>
        <w:rPr>
          <w:rFonts w:cs="Arial"/>
          <w:lang w:val="es-ES"/>
        </w:rPr>
        <w:t xml:space="preserve"> </w:t>
      </w:r>
      <w:r w:rsidRPr="002F2EB9">
        <w:rPr>
          <w:rFonts w:cs="Arial"/>
          <w:lang w:val="es-ES"/>
        </w:rPr>
        <w:t>circuitos de calistenia, zonas verdes y espacios de participación social.</w:t>
      </w:r>
      <w:r>
        <w:rPr>
          <w:rFonts w:cs="Arial"/>
          <w:lang w:val="es-ES"/>
        </w:rPr>
        <w:t xml:space="preserve"> </w:t>
      </w:r>
      <w:r w:rsidRPr="002F2EB9">
        <w:rPr>
          <w:rFonts w:cs="Arial"/>
          <w:lang w:val="es-ES"/>
        </w:rPr>
        <w:t>El proyecto también beneficia a personas mayores y población con movilidad reducida, pues el diseño urbanístico</w:t>
      </w:r>
      <w:r>
        <w:rPr>
          <w:rFonts w:cs="Arial"/>
          <w:lang w:val="es-ES"/>
        </w:rPr>
        <w:t xml:space="preserve"> </w:t>
      </w:r>
      <w:r w:rsidRPr="002F2EB9">
        <w:rPr>
          <w:rFonts w:cs="Arial"/>
          <w:lang w:val="es-ES"/>
        </w:rPr>
        <w:t>contempla criterios de accesibilidad universal, circulación continua y eliminación de barreras físicas, permitiendo el</w:t>
      </w:r>
      <w:r>
        <w:rPr>
          <w:rFonts w:cs="Arial"/>
          <w:lang w:val="es-ES"/>
        </w:rPr>
        <w:t xml:space="preserve"> </w:t>
      </w:r>
      <w:r w:rsidRPr="002F2EB9">
        <w:rPr>
          <w:rFonts w:cs="Arial"/>
          <w:lang w:val="es-ES"/>
        </w:rPr>
        <w:t>acceso autónomo y seguro al espacio público.</w:t>
      </w:r>
    </w:p>
    <w:p w14:paraId="70A46289" w14:textId="2C9684DF" w:rsidR="002F2EB9" w:rsidRPr="002F2EB9" w:rsidRDefault="002F2EB9" w:rsidP="002F2EB9">
      <w:pPr>
        <w:widowControl w:val="0"/>
        <w:tabs>
          <w:tab w:val="left" w:pos="284"/>
          <w:tab w:val="left" w:pos="9209"/>
        </w:tabs>
        <w:jc w:val="both"/>
        <w:rPr>
          <w:rFonts w:cs="Arial"/>
          <w:lang w:val="es-ES"/>
        </w:rPr>
      </w:pPr>
      <w:r w:rsidRPr="002F2EB9">
        <w:rPr>
          <w:rFonts w:cs="Arial"/>
          <w:lang w:val="es-ES"/>
        </w:rPr>
        <w:t>En segundo lugar, son beneficiarios indirectos los visitantes, deportistas, turistas y actores locales del sector productivo,</w:t>
      </w:r>
      <w:r>
        <w:rPr>
          <w:rFonts w:cs="Arial"/>
          <w:lang w:val="es-ES"/>
        </w:rPr>
        <w:t xml:space="preserve"> </w:t>
      </w:r>
      <w:r w:rsidRPr="002F2EB9">
        <w:rPr>
          <w:rFonts w:cs="Arial"/>
          <w:lang w:val="es-ES"/>
        </w:rPr>
        <w:t>dado que la consolidación del parque genera dinamismo urbano, aumenta la permanencia de personas en el territorio,</w:t>
      </w:r>
      <w:r>
        <w:rPr>
          <w:rFonts w:cs="Arial"/>
          <w:lang w:val="es-ES"/>
        </w:rPr>
        <w:t xml:space="preserve"> </w:t>
      </w:r>
      <w:r w:rsidRPr="002F2EB9">
        <w:rPr>
          <w:rFonts w:cs="Arial"/>
          <w:lang w:val="es-ES"/>
        </w:rPr>
        <w:t>fortalece la economía local, potencia la imagen municipal y contribuye al posicionamiento de Girardota como un municipio</w:t>
      </w:r>
      <w:r>
        <w:rPr>
          <w:rFonts w:cs="Arial"/>
          <w:lang w:val="es-ES"/>
        </w:rPr>
        <w:t xml:space="preserve"> </w:t>
      </w:r>
      <w:r w:rsidRPr="002F2EB9">
        <w:rPr>
          <w:rFonts w:cs="Arial"/>
          <w:lang w:val="es-ES"/>
        </w:rPr>
        <w:t>sostenible, incluyente y con infraestructura pública de calidad.</w:t>
      </w:r>
    </w:p>
    <w:p w14:paraId="2C8A3C93" w14:textId="08FB154C" w:rsidR="002F2EB9" w:rsidRDefault="002F2EB9" w:rsidP="002F2EB9">
      <w:pPr>
        <w:widowControl w:val="0"/>
        <w:tabs>
          <w:tab w:val="left" w:pos="284"/>
          <w:tab w:val="left" w:pos="9209"/>
        </w:tabs>
        <w:jc w:val="both"/>
        <w:rPr>
          <w:rFonts w:cs="Arial"/>
          <w:lang w:val="es-ES"/>
        </w:rPr>
      </w:pPr>
      <w:r w:rsidRPr="002F2EB9">
        <w:rPr>
          <w:rFonts w:cs="Arial"/>
          <w:lang w:val="es-ES"/>
        </w:rPr>
        <w:t>Finalmente, el proyecto beneficia al territorio en su conjunto, dado que incrementa la oferta de espacio público verde</w:t>
      </w:r>
      <w:r>
        <w:rPr>
          <w:rFonts w:cs="Arial"/>
          <w:lang w:val="es-ES"/>
        </w:rPr>
        <w:t xml:space="preserve"> </w:t>
      </w:r>
      <w:r w:rsidRPr="002F2EB9">
        <w:rPr>
          <w:rFonts w:cs="Arial"/>
          <w:lang w:val="es-ES"/>
        </w:rPr>
        <w:t>urbano, mejora los servicios ecosistémicos asociados al paisaje y contribuye a la consolidación del sistema municipal</w:t>
      </w:r>
      <w:r>
        <w:rPr>
          <w:rFonts w:cs="Arial"/>
          <w:lang w:val="es-ES"/>
        </w:rPr>
        <w:t xml:space="preserve"> </w:t>
      </w:r>
      <w:r w:rsidRPr="002F2EB9">
        <w:rPr>
          <w:rFonts w:cs="Arial"/>
          <w:lang w:val="es-ES"/>
        </w:rPr>
        <w:t>de áreas de recreación y encuentro ciudadano, fortaleciendo la cohesión social y la apropiación del espacio colectivo</w:t>
      </w:r>
      <w:r>
        <w:rPr>
          <w:rFonts w:cs="Arial"/>
          <w:lang w:val="es-ES"/>
        </w:rPr>
        <w:t>.</w:t>
      </w:r>
    </w:p>
    <w:p w14:paraId="469A31F3" w14:textId="77777777" w:rsidR="009050BF" w:rsidRDefault="009050BF" w:rsidP="009050BF">
      <w:pPr>
        <w:pStyle w:val="Prrafodelista"/>
        <w:widowControl w:val="0"/>
        <w:tabs>
          <w:tab w:val="left" w:pos="284"/>
          <w:tab w:val="left" w:pos="9209"/>
        </w:tabs>
        <w:autoSpaceDE w:val="0"/>
        <w:autoSpaceDN w:val="0"/>
        <w:spacing w:after="0" w:line="240" w:lineRule="auto"/>
        <w:ind w:left="0"/>
        <w:contextualSpacing w:val="0"/>
        <w:jc w:val="both"/>
        <w:rPr>
          <w:rFonts w:cs="Arial"/>
        </w:rPr>
      </w:pPr>
    </w:p>
    <w:p w14:paraId="007A4E7D" w14:textId="02EB6CF8" w:rsidR="00903654" w:rsidRDefault="00E13439" w:rsidP="0077637E">
      <w:pPr>
        <w:pStyle w:val="Ttulo2"/>
        <w:rPr>
          <w:lang w:eastAsia="es-CO"/>
        </w:rPr>
      </w:pPr>
      <w:bookmarkStart w:id="50" w:name="_Toc183157005"/>
      <w:bookmarkStart w:id="51" w:name="_Toc188546782"/>
      <w:bookmarkStart w:id="52" w:name="_Toc200117203"/>
      <w:bookmarkEnd w:id="41"/>
      <w:bookmarkEnd w:id="46"/>
      <w:r>
        <w:rPr>
          <w:lang w:eastAsia="es-CO"/>
        </w:rPr>
        <w:t xml:space="preserve">3.6. </w:t>
      </w:r>
      <w:r w:rsidR="00903654" w:rsidRPr="00A24EC4">
        <w:rPr>
          <w:lang w:eastAsia="es-CO"/>
        </w:rPr>
        <w:t>ESPECIFICACIONES TECNICAS:</w:t>
      </w:r>
      <w:bookmarkEnd w:id="50"/>
      <w:bookmarkEnd w:id="51"/>
      <w:bookmarkEnd w:id="52"/>
      <w:r w:rsidR="00903654" w:rsidRPr="00A24EC4">
        <w:rPr>
          <w:lang w:eastAsia="es-CO"/>
        </w:rPr>
        <w:t xml:space="preserve"> </w:t>
      </w:r>
    </w:p>
    <w:p w14:paraId="6C66B6C5" w14:textId="77777777" w:rsidR="00604DD0" w:rsidRDefault="00604DD0" w:rsidP="00604DD0">
      <w:pPr>
        <w:spacing w:after="0"/>
        <w:jc w:val="both"/>
        <w:rPr>
          <w:lang w:val="es-ES" w:eastAsia="es-CO"/>
        </w:rPr>
      </w:pPr>
      <w:bookmarkStart w:id="53" w:name="_Hlk192580853"/>
    </w:p>
    <w:p w14:paraId="26D5C199" w14:textId="1FC8F220" w:rsidR="007B42C3" w:rsidRDefault="00407622" w:rsidP="006F54A3">
      <w:pPr>
        <w:spacing w:after="0"/>
        <w:jc w:val="both"/>
        <w:rPr>
          <w:lang w:val="es-ES" w:eastAsia="es-CO"/>
        </w:rPr>
      </w:pPr>
      <w:r w:rsidRPr="00407622">
        <w:rPr>
          <w:lang w:val="es-ES" w:eastAsia="es-CO"/>
        </w:rPr>
        <w:t>Las especificaciones técnicas del presente proceso son las que se</w:t>
      </w:r>
      <w:r w:rsidR="007B0926">
        <w:rPr>
          <w:lang w:val="es-ES" w:eastAsia="es-CO"/>
        </w:rPr>
        <w:t xml:space="preserve"> encuentran como anexos en la presente invitación y que se encuentran publicados en la página web de la entidad.</w:t>
      </w:r>
    </w:p>
    <w:p w14:paraId="68C10494" w14:textId="77777777" w:rsidR="007B0926" w:rsidRDefault="007B0926" w:rsidP="006F54A3">
      <w:pPr>
        <w:spacing w:after="0"/>
        <w:jc w:val="both"/>
        <w:rPr>
          <w:lang w:val="es-ES" w:eastAsia="es-CO"/>
        </w:rPr>
      </w:pPr>
    </w:p>
    <w:p w14:paraId="5BEC6F4A" w14:textId="77777777" w:rsidR="007B0926" w:rsidRDefault="007B0926" w:rsidP="007B0926">
      <w:pPr>
        <w:spacing w:after="0"/>
        <w:jc w:val="both"/>
        <w:rPr>
          <w:lang w:val="es-ES" w:eastAsia="es-CO"/>
        </w:rPr>
      </w:pPr>
      <w:r w:rsidRPr="007B0926">
        <w:rPr>
          <w:lang w:val="es-ES" w:eastAsia="es-CO"/>
        </w:rPr>
        <w:t>Normatividad aplicable</w:t>
      </w:r>
    </w:p>
    <w:p w14:paraId="0A8241BC" w14:textId="77777777" w:rsidR="007B0926" w:rsidRPr="007B0926" w:rsidRDefault="007B0926" w:rsidP="007B0926">
      <w:pPr>
        <w:spacing w:after="0"/>
        <w:jc w:val="both"/>
        <w:rPr>
          <w:lang w:val="es-ES" w:eastAsia="es-CO"/>
        </w:rPr>
      </w:pPr>
    </w:p>
    <w:p w14:paraId="18764406" w14:textId="77777777" w:rsidR="007B0926" w:rsidRPr="007B0926" w:rsidRDefault="007B0926" w:rsidP="007B0926">
      <w:pPr>
        <w:spacing w:after="0"/>
        <w:jc w:val="both"/>
        <w:rPr>
          <w:lang w:val="es-ES" w:eastAsia="es-CO"/>
        </w:rPr>
      </w:pPr>
      <w:r w:rsidRPr="007B0926">
        <w:rPr>
          <w:lang w:val="es-ES" w:eastAsia="es-CO"/>
        </w:rPr>
        <w:t>NSR-10 Reglamento Colombiano de Construcción Sismo Resistente:</w:t>
      </w:r>
    </w:p>
    <w:p w14:paraId="0C1C615D" w14:textId="77777777" w:rsidR="007B0926" w:rsidRPr="007B0926" w:rsidRDefault="007B0926" w:rsidP="007B0926">
      <w:pPr>
        <w:spacing w:after="0"/>
        <w:jc w:val="both"/>
        <w:rPr>
          <w:lang w:val="es-ES" w:eastAsia="es-CO"/>
        </w:rPr>
      </w:pPr>
      <w:r w:rsidRPr="007B0926">
        <w:rPr>
          <w:lang w:val="es-ES" w:eastAsia="es-CO"/>
        </w:rPr>
        <w:t>o Diseño y construcción de elementos estructurales y no estructurales.</w:t>
      </w:r>
    </w:p>
    <w:p w14:paraId="37CFF5B1" w14:textId="77777777" w:rsidR="007B0926" w:rsidRPr="007B0926" w:rsidRDefault="007B0926" w:rsidP="007B0926">
      <w:pPr>
        <w:spacing w:after="0"/>
        <w:jc w:val="both"/>
        <w:rPr>
          <w:lang w:val="es-ES" w:eastAsia="es-CO"/>
        </w:rPr>
      </w:pPr>
      <w:r w:rsidRPr="007B0926">
        <w:rPr>
          <w:lang w:val="es-ES" w:eastAsia="es-CO"/>
        </w:rPr>
        <w:t>o Especificaciones para concreto, acero de refuerzo y estructuras metálicas.</w:t>
      </w:r>
    </w:p>
    <w:p w14:paraId="40115706" w14:textId="77777777" w:rsidR="007B0926" w:rsidRPr="007B0926" w:rsidRDefault="007B0926" w:rsidP="007B0926">
      <w:pPr>
        <w:spacing w:after="0"/>
        <w:jc w:val="both"/>
        <w:rPr>
          <w:lang w:val="es-ES" w:eastAsia="es-CO"/>
        </w:rPr>
      </w:pPr>
      <w:r w:rsidRPr="007B0926">
        <w:rPr>
          <w:lang w:val="es-ES" w:eastAsia="es-CO"/>
        </w:rPr>
        <w:t>o Control de calidad de materiales y procedimientos en obra.</w:t>
      </w:r>
    </w:p>
    <w:p w14:paraId="74446535" w14:textId="77777777" w:rsidR="007B0926" w:rsidRPr="007B0926" w:rsidRDefault="007B0926" w:rsidP="007B0926">
      <w:pPr>
        <w:spacing w:after="0"/>
        <w:jc w:val="both"/>
        <w:rPr>
          <w:lang w:val="es-ES" w:eastAsia="es-CO"/>
        </w:rPr>
      </w:pPr>
      <w:r w:rsidRPr="007B0926">
        <w:rPr>
          <w:lang w:val="es-ES" w:eastAsia="es-CO"/>
        </w:rPr>
        <w:t>RETIE Reglamento Técnico de Instalaciones Eléctricas:</w:t>
      </w:r>
    </w:p>
    <w:p w14:paraId="7EEB8EE5" w14:textId="77777777" w:rsidR="007B0926" w:rsidRPr="007B0926" w:rsidRDefault="007B0926" w:rsidP="007B0926">
      <w:pPr>
        <w:spacing w:after="0"/>
        <w:jc w:val="both"/>
        <w:rPr>
          <w:lang w:val="es-ES" w:eastAsia="es-CO"/>
        </w:rPr>
      </w:pPr>
      <w:r w:rsidRPr="007B0926">
        <w:rPr>
          <w:lang w:val="es-ES" w:eastAsia="es-CO"/>
        </w:rPr>
        <w:t>o Requisitos de seguridad eléctrica, protecciones, canalizaciones y puesta a tierra.</w:t>
      </w:r>
    </w:p>
    <w:p w14:paraId="2DD5F615" w14:textId="77777777" w:rsidR="007B0926" w:rsidRPr="007B0926" w:rsidRDefault="007B0926" w:rsidP="007B0926">
      <w:pPr>
        <w:spacing w:after="0"/>
        <w:jc w:val="both"/>
        <w:rPr>
          <w:lang w:val="es-ES" w:eastAsia="es-CO"/>
        </w:rPr>
      </w:pPr>
      <w:r w:rsidRPr="007B0926">
        <w:rPr>
          <w:lang w:val="es-ES" w:eastAsia="es-CO"/>
        </w:rPr>
        <w:t>RETILAP Reglamento Técnico de Iluminación y Alumbrado Público:</w:t>
      </w:r>
    </w:p>
    <w:p w14:paraId="044E4618" w14:textId="77777777" w:rsidR="007B0926" w:rsidRPr="007B0926" w:rsidRDefault="007B0926" w:rsidP="007B0926">
      <w:pPr>
        <w:spacing w:after="0"/>
        <w:jc w:val="both"/>
        <w:rPr>
          <w:lang w:val="es-ES" w:eastAsia="es-CO"/>
        </w:rPr>
      </w:pPr>
      <w:r w:rsidRPr="007B0926">
        <w:rPr>
          <w:lang w:val="es-ES" w:eastAsia="es-CO"/>
        </w:rPr>
        <w:t>o Niveles mínimos de iluminancia y uniformidad en espacio público.</w:t>
      </w:r>
    </w:p>
    <w:p w14:paraId="49E3BE9D" w14:textId="77777777" w:rsidR="007B0926" w:rsidRPr="007B0926" w:rsidRDefault="007B0926" w:rsidP="007B0926">
      <w:pPr>
        <w:spacing w:after="0"/>
        <w:jc w:val="both"/>
        <w:rPr>
          <w:lang w:val="es-ES" w:eastAsia="es-CO"/>
        </w:rPr>
      </w:pPr>
      <w:r w:rsidRPr="007B0926">
        <w:rPr>
          <w:lang w:val="es-ES" w:eastAsia="es-CO"/>
        </w:rPr>
        <w:t xml:space="preserve">o Especificación de luminarias, </w:t>
      </w:r>
      <w:proofErr w:type="spellStart"/>
      <w:r w:rsidRPr="007B0926">
        <w:rPr>
          <w:lang w:val="es-ES" w:eastAsia="es-CO"/>
        </w:rPr>
        <w:t>fotocontrol</w:t>
      </w:r>
      <w:proofErr w:type="spellEnd"/>
      <w:r w:rsidRPr="007B0926">
        <w:rPr>
          <w:lang w:val="es-ES" w:eastAsia="es-CO"/>
        </w:rPr>
        <w:t xml:space="preserve"> y eficiencia energética.</w:t>
      </w:r>
    </w:p>
    <w:p w14:paraId="41147A35" w14:textId="77777777" w:rsidR="007B0926" w:rsidRPr="007B0926" w:rsidRDefault="007B0926" w:rsidP="007B0926">
      <w:pPr>
        <w:spacing w:after="0"/>
        <w:jc w:val="both"/>
        <w:rPr>
          <w:lang w:val="es-ES" w:eastAsia="es-CO"/>
        </w:rPr>
      </w:pPr>
      <w:r w:rsidRPr="007B0926">
        <w:rPr>
          <w:lang w:val="es-ES" w:eastAsia="es-CO"/>
        </w:rPr>
        <w:t>RAS Reglamento Técnico del Sector de Agua Potable y Saneamiento:</w:t>
      </w:r>
    </w:p>
    <w:p w14:paraId="49A10FAE" w14:textId="77777777" w:rsidR="007B0926" w:rsidRPr="007B0926" w:rsidRDefault="007B0926" w:rsidP="007B0926">
      <w:pPr>
        <w:spacing w:after="0"/>
        <w:jc w:val="both"/>
        <w:rPr>
          <w:lang w:val="es-ES" w:eastAsia="es-CO"/>
        </w:rPr>
      </w:pPr>
      <w:r w:rsidRPr="007B0926">
        <w:rPr>
          <w:lang w:val="es-ES" w:eastAsia="es-CO"/>
        </w:rPr>
        <w:t>o Diseño e instalación de redes de acueducto y alcantarillado.</w:t>
      </w:r>
    </w:p>
    <w:p w14:paraId="42E36A8A" w14:textId="77777777" w:rsidR="007B0926" w:rsidRPr="007B0926" w:rsidRDefault="007B0926" w:rsidP="007B0926">
      <w:pPr>
        <w:spacing w:after="0"/>
        <w:jc w:val="both"/>
        <w:rPr>
          <w:lang w:val="es-ES" w:eastAsia="es-CO"/>
        </w:rPr>
      </w:pPr>
      <w:r w:rsidRPr="007B0926">
        <w:rPr>
          <w:lang w:val="es-ES" w:eastAsia="es-CO"/>
        </w:rPr>
        <w:t>o Manejo de aguas lluvias y drenaje pluvial.</w:t>
      </w:r>
    </w:p>
    <w:p w14:paraId="297B124A" w14:textId="77777777" w:rsidR="007B0926" w:rsidRPr="007B0926" w:rsidRDefault="007B0926" w:rsidP="007B0926">
      <w:pPr>
        <w:spacing w:after="0"/>
        <w:jc w:val="both"/>
        <w:rPr>
          <w:lang w:val="es-ES" w:eastAsia="es-CO"/>
        </w:rPr>
      </w:pPr>
      <w:r w:rsidRPr="007B0926">
        <w:rPr>
          <w:lang w:val="es-ES" w:eastAsia="es-CO"/>
        </w:rPr>
        <w:t>Decreto 1077 de 2015 Decreto Único Reglamentario del Sector Vivienda, Ciudad y Territorio:</w:t>
      </w:r>
    </w:p>
    <w:p w14:paraId="717978C5" w14:textId="77777777" w:rsidR="007B0926" w:rsidRPr="007B0926" w:rsidRDefault="007B0926" w:rsidP="007B0926">
      <w:pPr>
        <w:spacing w:after="0"/>
        <w:jc w:val="both"/>
        <w:rPr>
          <w:lang w:val="es-ES" w:eastAsia="es-CO"/>
        </w:rPr>
      </w:pPr>
      <w:r w:rsidRPr="007B0926">
        <w:rPr>
          <w:lang w:val="es-ES" w:eastAsia="es-CO"/>
        </w:rPr>
        <w:t>o Parámetros para urbanismo, espacio público y accesibilidad.</w:t>
      </w:r>
    </w:p>
    <w:p w14:paraId="5C1B203D" w14:textId="77777777" w:rsidR="007B0926" w:rsidRPr="007B0926" w:rsidRDefault="007B0926" w:rsidP="007B0926">
      <w:pPr>
        <w:spacing w:after="0"/>
        <w:jc w:val="both"/>
        <w:rPr>
          <w:lang w:val="es-ES" w:eastAsia="es-CO"/>
        </w:rPr>
      </w:pPr>
      <w:r w:rsidRPr="007B0926">
        <w:rPr>
          <w:lang w:val="es-ES" w:eastAsia="es-CO"/>
        </w:rPr>
        <w:t>Decreto 1076 de 2015 Decreto Único Reglamentario del Sector Ambiente:</w:t>
      </w:r>
    </w:p>
    <w:p w14:paraId="17B0BBF9" w14:textId="77777777" w:rsidR="007B0926" w:rsidRPr="007B0926" w:rsidRDefault="007B0926" w:rsidP="007B0926">
      <w:pPr>
        <w:spacing w:after="0"/>
        <w:jc w:val="both"/>
        <w:rPr>
          <w:lang w:val="es-ES" w:eastAsia="es-CO"/>
        </w:rPr>
      </w:pPr>
      <w:r w:rsidRPr="007B0926">
        <w:rPr>
          <w:lang w:val="es-ES" w:eastAsia="es-CO"/>
        </w:rPr>
        <w:t>o Lineamientos para intervención y manejo de rondas hídricas.</w:t>
      </w:r>
    </w:p>
    <w:p w14:paraId="722803F0" w14:textId="77777777" w:rsidR="007B0926" w:rsidRPr="007B0926" w:rsidRDefault="007B0926" w:rsidP="007B0926">
      <w:pPr>
        <w:spacing w:after="0"/>
        <w:jc w:val="both"/>
        <w:rPr>
          <w:lang w:val="es-ES" w:eastAsia="es-CO"/>
        </w:rPr>
      </w:pPr>
      <w:r w:rsidRPr="007B0926">
        <w:rPr>
          <w:lang w:val="es-ES" w:eastAsia="es-CO"/>
        </w:rPr>
        <w:t>NTC/ICONTEC aplicables, entre ellas:</w:t>
      </w:r>
    </w:p>
    <w:p w14:paraId="042C0F25" w14:textId="77777777" w:rsidR="007B0926" w:rsidRPr="007B0926" w:rsidRDefault="007B0926" w:rsidP="007B0926">
      <w:pPr>
        <w:spacing w:after="0"/>
        <w:jc w:val="both"/>
        <w:rPr>
          <w:lang w:val="es-ES" w:eastAsia="es-CO"/>
        </w:rPr>
      </w:pPr>
      <w:r w:rsidRPr="007B0926">
        <w:rPr>
          <w:lang w:val="es-ES" w:eastAsia="es-CO"/>
        </w:rPr>
        <w:t>o NTC 1500 Concreto hidráulico.</w:t>
      </w:r>
    </w:p>
    <w:p w14:paraId="294DA2C9" w14:textId="77777777" w:rsidR="007B0926" w:rsidRPr="007B0926" w:rsidRDefault="007B0926" w:rsidP="007B0926">
      <w:pPr>
        <w:spacing w:after="0"/>
        <w:jc w:val="both"/>
        <w:rPr>
          <w:lang w:val="es-ES" w:eastAsia="es-CO"/>
        </w:rPr>
      </w:pPr>
      <w:r w:rsidRPr="007B0926">
        <w:rPr>
          <w:lang w:val="es-ES" w:eastAsia="es-CO"/>
        </w:rPr>
        <w:t>o NTC 3279 Adoquines de concreto para pavimento.</w:t>
      </w:r>
    </w:p>
    <w:p w14:paraId="226AB02B" w14:textId="77777777" w:rsidR="007B0926" w:rsidRPr="007B0926" w:rsidRDefault="007B0926" w:rsidP="007B0926">
      <w:pPr>
        <w:spacing w:after="0"/>
        <w:jc w:val="both"/>
        <w:rPr>
          <w:lang w:val="es-ES" w:eastAsia="es-CO"/>
        </w:rPr>
      </w:pPr>
      <w:r w:rsidRPr="007B0926">
        <w:rPr>
          <w:lang w:val="es-ES" w:eastAsia="es-CO"/>
        </w:rPr>
        <w:t>o NTC 5809 Pavimentos permeables y superficies exteriores.</w:t>
      </w:r>
    </w:p>
    <w:p w14:paraId="71F52F78" w14:textId="77777777" w:rsidR="007B0926" w:rsidRPr="007B0926" w:rsidRDefault="007B0926" w:rsidP="007B0926">
      <w:pPr>
        <w:spacing w:after="0"/>
        <w:jc w:val="both"/>
        <w:rPr>
          <w:lang w:val="es-ES" w:eastAsia="es-CO"/>
        </w:rPr>
      </w:pPr>
      <w:r w:rsidRPr="007B0926">
        <w:rPr>
          <w:lang w:val="es-ES" w:eastAsia="es-CO"/>
        </w:rPr>
        <w:t>o NTC 2050 Instalaciones eléctricas.</w:t>
      </w:r>
    </w:p>
    <w:p w14:paraId="662B043B" w14:textId="77777777" w:rsidR="007B0926" w:rsidRPr="007B0926" w:rsidRDefault="007B0926" w:rsidP="007B0926">
      <w:pPr>
        <w:spacing w:after="0"/>
        <w:jc w:val="both"/>
        <w:rPr>
          <w:lang w:val="es-ES" w:eastAsia="es-CO"/>
        </w:rPr>
      </w:pPr>
      <w:r w:rsidRPr="007B0926">
        <w:rPr>
          <w:lang w:val="es-ES" w:eastAsia="es-CO"/>
        </w:rPr>
        <w:t>o NTC 4148 Señalización y mobiliario urbano.</w:t>
      </w:r>
    </w:p>
    <w:p w14:paraId="1B4E2C2B" w14:textId="77777777" w:rsidR="007B0926" w:rsidRPr="007B0926" w:rsidRDefault="007B0926" w:rsidP="007B0926">
      <w:pPr>
        <w:spacing w:after="0"/>
        <w:jc w:val="both"/>
        <w:rPr>
          <w:lang w:val="es-ES" w:eastAsia="es-CO"/>
        </w:rPr>
      </w:pPr>
      <w:r w:rsidRPr="007B0926">
        <w:rPr>
          <w:lang w:val="es-ES" w:eastAsia="es-CO"/>
        </w:rPr>
        <w:t>o NTC 730 Maderas inmunizadas y tratamientos exteriores.</w:t>
      </w:r>
    </w:p>
    <w:p w14:paraId="21013435" w14:textId="77777777" w:rsidR="007B0926" w:rsidRPr="007B0926" w:rsidRDefault="007B0926" w:rsidP="007B0926">
      <w:pPr>
        <w:spacing w:after="0"/>
        <w:jc w:val="both"/>
        <w:rPr>
          <w:lang w:val="es-ES" w:eastAsia="es-CO"/>
        </w:rPr>
      </w:pPr>
      <w:r w:rsidRPr="007B0926">
        <w:rPr>
          <w:lang w:val="es-ES" w:eastAsia="es-CO"/>
        </w:rPr>
        <w:t>o NTC 6065 / ASTM / EN equivalentes Seguridad en zonas de juegos infantiles (HIC amortiguación).</w:t>
      </w:r>
    </w:p>
    <w:p w14:paraId="463C8CC7" w14:textId="77777777" w:rsidR="007B0926" w:rsidRPr="007B0926" w:rsidRDefault="007B0926" w:rsidP="007B0926">
      <w:pPr>
        <w:spacing w:after="0"/>
        <w:jc w:val="both"/>
        <w:rPr>
          <w:lang w:val="es-ES" w:eastAsia="es-CO"/>
        </w:rPr>
      </w:pPr>
      <w:r w:rsidRPr="007B0926">
        <w:rPr>
          <w:lang w:val="es-ES" w:eastAsia="es-CO"/>
        </w:rPr>
        <w:t>Ley 1618 de 2013 Accesibilidad Universal:</w:t>
      </w:r>
    </w:p>
    <w:p w14:paraId="1BF178A0" w14:textId="77777777" w:rsidR="007B0926" w:rsidRPr="007B0926" w:rsidRDefault="007B0926" w:rsidP="007B0926">
      <w:pPr>
        <w:spacing w:after="0"/>
        <w:jc w:val="both"/>
        <w:rPr>
          <w:lang w:val="es-ES" w:eastAsia="es-CO"/>
        </w:rPr>
      </w:pPr>
      <w:r w:rsidRPr="007B0926">
        <w:rPr>
          <w:lang w:val="es-ES" w:eastAsia="es-CO"/>
        </w:rPr>
        <w:t>o Eliminación de barreras físicas y ajustes razonables en infraestructura pública.</w:t>
      </w:r>
    </w:p>
    <w:p w14:paraId="19AD4CCC" w14:textId="77777777" w:rsidR="007B0926" w:rsidRPr="007B0926" w:rsidRDefault="007B0926" w:rsidP="007B0926">
      <w:pPr>
        <w:spacing w:after="0"/>
        <w:jc w:val="both"/>
        <w:rPr>
          <w:lang w:val="es-ES" w:eastAsia="es-CO"/>
        </w:rPr>
      </w:pPr>
      <w:r w:rsidRPr="007B0926">
        <w:rPr>
          <w:lang w:val="es-ES" w:eastAsia="es-CO"/>
        </w:rPr>
        <w:t>SG-SST (Ley 1562 de 2012) y RCD (Resolución 0472 de 2017):</w:t>
      </w:r>
    </w:p>
    <w:p w14:paraId="2867EA34" w14:textId="77777777" w:rsidR="007B0926" w:rsidRPr="007B0926" w:rsidRDefault="007B0926" w:rsidP="007B0926">
      <w:pPr>
        <w:spacing w:after="0"/>
        <w:jc w:val="both"/>
        <w:rPr>
          <w:lang w:val="es-ES" w:eastAsia="es-CO"/>
        </w:rPr>
      </w:pPr>
      <w:r w:rsidRPr="007B0926">
        <w:rPr>
          <w:lang w:val="es-ES" w:eastAsia="es-CO"/>
        </w:rPr>
        <w:t>o Seguridad y salud en el trabajo durante la ejecución de obra.</w:t>
      </w:r>
    </w:p>
    <w:p w14:paraId="35909A4B" w14:textId="77777777" w:rsidR="007B0926" w:rsidRPr="007B0926" w:rsidRDefault="007B0926" w:rsidP="007B0926">
      <w:pPr>
        <w:spacing w:after="0"/>
        <w:jc w:val="both"/>
        <w:rPr>
          <w:lang w:val="es-ES" w:eastAsia="es-CO"/>
        </w:rPr>
      </w:pPr>
      <w:r w:rsidRPr="007B0926">
        <w:rPr>
          <w:lang w:val="es-ES" w:eastAsia="es-CO"/>
        </w:rPr>
        <w:t>o Gestión y disposición adecuada de residuos de construcción y demolición.</w:t>
      </w:r>
    </w:p>
    <w:p w14:paraId="077BFB14" w14:textId="77777777" w:rsidR="007B0926" w:rsidRPr="007B0926" w:rsidRDefault="007B0926" w:rsidP="007B0926">
      <w:pPr>
        <w:spacing w:after="0"/>
        <w:jc w:val="both"/>
        <w:rPr>
          <w:lang w:val="es-ES" w:eastAsia="es-CO"/>
        </w:rPr>
      </w:pPr>
      <w:r w:rsidRPr="007B0926">
        <w:rPr>
          <w:lang w:val="es-ES" w:eastAsia="es-CO"/>
        </w:rPr>
        <w:t>Especificaciones Técnicas del Proyecto:</w:t>
      </w:r>
    </w:p>
    <w:p w14:paraId="3A5BDAD9" w14:textId="77777777" w:rsidR="007B0926" w:rsidRPr="007B0926" w:rsidRDefault="007B0926" w:rsidP="007B0926">
      <w:pPr>
        <w:spacing w:after="0"/>
        <w:jc w:val="both"/>
        <w:rPr>
          <w:lang w:val="es-ES" w:eastAsia="es-CO"/>
        </w:rPr>
      </w:pPr>
      <w:r w:rsidRPr="007B0926">
        <w:rPr>
          <w:lang w:val="es-ES" w:eastAsia="es-CO"/>
        </w:rPr>
        <w:t>o Documentos oficiales que definen materiales, procedimientos y acabados.</w:t>
      </w:r>
    </w:p>
    <w:p w14:paraId="67EB9E02" w14:textId="70E79397" w:rsidR="007B0926" w:rsidRDefault="007B0926" w:rsidP="007B0926">
      <w:pPr>
        <w:spacing w:after="0"/>
        <w:jc w:val="both"/>
        <w:rPr>
          <w:lang w:val="es-ES" w:eastAsia="es-CO"/>
        </w:rPr>
      </w:pPr>
      <w:r w:rsidRPr="007B0926">
        <w:rPr>
          <w:lang w:val="es-ES" w:eastAsia="es-CO"/>
        </w:rPr>
        <w:t>o Prevalece la condición más exigente entre norma, especificación y ficha técnica.</w:t>
      </w:r>
    </w:p>
    <w:p w14:paraId="069328DA" w14:textId="77777777" w:rsidR="00980500" w:rsidRDefault="00980500" w:rsidP="007B0926">
      <w:pPr>
        <w:spacing w:after="0"/>
        <w:jc w:val="both"/>
        <w:rPr>
          <w:lang w:val="es-ES" w:eastAsia="es-CO"/>
        </w:rPr>
      </w:pPr>
    </w:p>
    <w:p w14:paraId="5CED230D" w14:textId="3729A621" w:rsidR="00980500" w:rsidRDefault="00980500" w:rsidP="00980500">
      <w:pPr>
        <w:spacing w:after="0"/>
        <w:jc w:val="both"/>
        <w:rPr>
          <w:lang w:val="es-ES" w:eastAsia="es-CO"/>
        </w:rPr>
      </w:pPr>
      <w:r w:rsidRPr="00980500">
        <w:rPr>
          <w:lang w:val="es-ES" w:eastAsia="es-CO"/>
        </w:rPr>
        <w:t>En el pr</w:t>
      </w:r>
      <w:r>
        <w:rPr>
          <w:lang w:val="es-ES" w:eastAsia="es-CO"/>
        </w:rPr>
        <w:t>o</w:t>
      </w:r>
      <w:r w:rsidRPr="00980500">
        <w:rPr>
          <w:lang w:val="es-ES" w:eastAsia="es-CO"/>
        </w:rPr>
        <w:t>yecto a ejecutar Se dará cumplimiento al manual de comunicaciones del Área Metropolitana</w:t>
      </w:r>
      <w:r>
        <w:rPr>
          <w:lang w:val="es-ES" w:eastAsia="es-CO"/>
        </w:rPr>
        <w:t xml:space="preserve"> </w:t>
      </w:r>
      <w:r w:rsidRPr="00980500">
        <w:rPr>
          <w:lang w:val="es-ES" w:eastAsia="es-CO"/>
        </w:rPr>
        <w:t>del Valle de Aburrá e implementación del Manual de Gestión Socioambiental con las siguientes</w:t>
      </w:r>
      <w:r>
        <w:rPr>
          <w:lang w:val="es-ES" w:eastAsia="es-CO"/>
        </w:rPr>
        <w:t xml:space="preserve"> </w:t>
      </w:r>
      <w:r w:rsidRPr="00980500">
        <w:rPr>
          <w:lang w:val="es-ES" w:eastAsia="es-CO"/>
        </w:rPr>
        <w:t>actividades como m</w:t>
      </w:r>
      <w:r>
        <w:rPr>
          <w:lang w:val="es-ES" w:eastAsia="es-CO"/>
        </w:rPr>
        <w:t>í</w:t>
      </w:r>
      <w:r w:rsidRPr="00980500">
        <w:rPr>
          <w:lang w:val="es-ES" w:eastAsia="es-CO"/>
        </w:rPr>
        <w:t>nim</w:t>
      </w:r>
      <w:r>
        <w:rPr>
          <w:lang w:val="es-ES" w:eastAsia="es-CO"/>
        </w:rPr>
        <w:t>o</w:t>
      </w:r>
      <w:r w:rsidRPr="00980500">
        <w:rPr>
          <w:lang w:val="es-ES" w:eastAsia="es-CO"/>
        </w:rPr>
        <w:t>:</w:t>
      </w:r>
    </w:p>
    <w:p w14:paraId="7EECA156" w14:textId="77777777" w:rsidR="00980500" w:rsidRDefault="00980500" w:rsidP="00980500">
      <w:pPr>
        <w:spacing w:after="0"/>
        <w:jc w:val="both"/>
        <w:rPr>
          <w:lang w:val="es-ES" w:eastAsia="es-CO"/>
        </w:rPr>
      </w:pPr>
    </w:p>
    <w:p w14:paraId="47236D09" w14:textId="1D49E111" w:rsidR="00980500" w:rsidRDefault="00C30B14" w:rsidP="00980500">
      <w:pPr>
        <w:spacing w:after="0"/>
        <w:jc w:val="both"/>
        <w:rPr>
          <w:lang w:val="es-ES" w:eastAsia="es-CO"/>
        </w:rPr>
      </w:pPr>
      <w:r w:rsidRPr="00C30B14">
        <w:rPr>
          <w:noProof/>
          <w:lang w:val="es-ES" w:eastAsia="es-CO"/>
        </w:rPr>
        <w:drawing>
          <wp:inline distT="0" distB="0" distL="0" distR="0" wp14:anchorId="364C1BF9" wp14:editId="46BABE81">
            <wp:extent cx="5971540" cy="5194935"/>
            <wp:effectExtent l="0" t="0" r="0" b="5715"/>
            <wp:docPr id="23568304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683046" name=""/>
                    <pic:cNvPicPr/>
                  </pic:nvPicPr>
                  <pic:blipFill>
                    <a:blip r:embed="rId10"/>
                    <a:stretch>
                      <a:fillRect/>
                    </a:stretch>
                  </pic:blipFill>
                  <pic:spPr>
                    <a:xfrm>
                      <a:off x="0" y="0"/>
                      <a:ext cx="5971540" cy="5194935"/>
                    </a:xfrm>
                    <a:prstGeom prst="rect">
                      <a:avLst/>
                    </a:prstGeom>
                  </pic:spPr>
                </pic:pic>
              </a:graphicData>
            </a:graphic>
          </wp:inline>
        </w:drawing>
      </w:r>
    </w:p>
    <w:p w14:paraId="2A8EC5EE" w14:textId="77777777" w:rsidR="006A2318" w:rsidRDefault="006A2318" w:rsidP="007B0926">
      <w:pPr>
        <w:spacing w:after="0"/>
        <w:jc w:val="both"/>
        <w:rPr>
          <w:lang w:val="es-ES" w:eastAsia="es-CO"/>
        </w:rPr>
      </w:pPr>
    </w:p>
    <w:p w14:paraId="194E6D27" w14:textId="7DFB7C16" w:rsidR="00C30B14" w:rsidRPr="00C30B14" w:rsidRDefault="00C30B14" w:rsidP="00C30B14">
      <w:pPr>
        <w:spacing w:after="0"/>
        <w:jc w:val="both"/>
        <w:rPr>
          <w:b/>
          <w:bCs/>
          <w:lang w:val="es-ES" w:eastAsia="es-CO"/>
        </w:rPr>
      </w:pPr>
      <w:r w:rsidRPr="00C30B14">
        <w:rPr>
          <w:b/>
          <w:bCs/>
          <w:lang w:val="es-ES" w:eastAsia="es-CO"/>
        </w:rPr>
        <w:t>HALLAZGOS ARQUEOLÓGICOS, PALEONTOLÓGICOS Y DE MINERALES DE INTERÉS</w:t>
      </w:r>
    </w:p>
    <w:p w14:paraId="74034B03" w14:textId="77777777" w:rsidR="00C30B14" w:rsidRPr="00C30B14" w:rsidRDefault="00C30B14" w:rsidP="00C30B14">
      <w:pPr>
        <w:spacing w:after="0"/>
        <w:jc w:val="both"/>
        <w:rPr>
          <w:b/>
          <w:bCs/>
          <w:lang w:val="es-ES" w:eastAsia="es-CO"/>
        </w:rPr>
      </w:pPr>
      <w:r w:rsidRPr="00C30B14">
        <w:rPr>
          <w:b/>
          <w:bCs/>
          <w:lang w:val="es-ES" w:eastAsia="es-CO"/>
        </w:rPr>
        <w:t xml:space="preserve">COMERCIAL O CIENTİFICO: </w:t>
      </w:r>
    </w:p>
    <w:p w14:paraId="77BBB8DE" w14:textId="3498C5A6" w:rsidR="00C30B14" w:rsidRPr="00C30B14" w:rsidRDefault="00C30B14" w:rsidP="00C30B14">
      <w:pPr>
        <w:spacing w:after="0"/>
        <w:jc w:val="both"/>
        <w:rPr>
          <w:lang w:val="es-ES" w:eastAsia="es-CO"/>
        </w:rPr>
      </w:pPr>
      <w:r w:rsidRPr="00C30B14">
        <w:rPr>
          <w:lang w:val="es-ES" w:eastAsia="es-CO"/>
        </w:rPr>
        <w:t>En cumplimiento de los artículos 8 y 72 de la Constitución Política de</w:t>
      </w:r>
      <w:r>
        <w:rPr>
          <w:lang w:val="es-ES" w:eastAsia="es-CO"/>
        </w:rPr>
        <w:t xml:space="preserve"> </w:t>
      </w:r>
      <w:r w:rsidRPr="00C30B14">
        <w:rPr>
          <w:lang w:val="es-ES" w:eastAsia="es-CO"/>
        </w:rPr>
        <w:t>Colombia de 1991, la Ley 397 de 1997, la Ley 1185 de 2008 que modifica la Ley 397 de 1997, la Ley</w:t>
      </w:r>
      <w:r>
        <w:rPr>
          <w:lang w:val="es-ES" w:eastAsia="es-CO"/>
        </w:rPr>
        <w:t xml:space="preserve"> </w:t>
      </w:r>
      <w:r w:rsidRPr="00C30B14">
        <w:rPr>
          <w:lang w:val="es-ES" w:eastAsia="es-CO"/>
        </w:rPr>
        <w:t>163 de 1959 que dictan medidas sobre defensa y conservación del Patrimonio Histórico, en caso de</w:t>
      </w:r>
      <w:r>
        <w:rPr>
          <w:lang w:val="es-ES" w:eastAsia="es-CO"/>
        </w:rPr>
        <w:t xml:space="preserve"> </w:t>
      </w:r>
      <w:r w:rsidRPr="00C30B14">
        <w:rPr>
          <w:lang w:val="es-ES" w:eastAsia="es-CO"/>
        </w:rPr>
        <w:t>algún descubrimiento de ruinas prehistóricas, sitios de asentamientos indígenas o de época colonial,</w:t>
      </w:r>
    </w:p>
    <w:p w14:paraId="77B00B51" w14:textId="5E5D312A" w:rsidR="00C30B14" w:rsidRPr="00C30B14" w:rsidRDefault="00C30B14" w:rsidP="00C30B14">
      <w:pPr>
        <w:spacing w:after="0"/>
        <w:jc w:val="both"/>
        <w:rPr>
          <w:lang w:val="es-ES" w:eastAsia="es-CO"/>
        </w:rPr>
      </w:pPr>
      <w:r w:rsidRPr="00C30B14">
        <w:rPr>
          <w:lang w:val="es-ES" w:eastAsia="es-CO"/>
        </w:rPr>
        <w:t xml:space="preserve">reliquias, fósiles, meteoritos u otros objetos de interés arqueológico, </w:t>
      </w:r>
      <w:proofErr w:type="gramStart"/>
      <w:r w:rsidRPr="00C30B14">
        <w:rPr>
          <w:lang w:val="es-ES" w:eastAsia="es-CO"/>
        </w:rPr>
        <w:t>paleontológico minerales</w:t>
      </w:r>
      <w:proofErr w:type="gramEnd"/>
      <w:r w:rsidRPr="00C30B14">
        <w:rPr>
          <w:lang w:val="es-ES" w:eastAsia="es-CO"/>
        </w:rPr>
        <w:t xml:space="preserve"> de</w:t>
      </w:r>
    </w:p>
    <w:p w14:paraId="2D5E162C" w14:textId="2C88EBEF" w:rsidR="00C30B14" w:rsidRPr="00C30B14" w:rsidRDefault="00C30B14" w:rsidP="00C30B14">
      <w:pPr>
        <w:spacing w:after="0"/>
        <w:jc w:val="both"/>
        <w:rPr>
          <w:lang w:val="es-ES" w:eastAsia="es-CO"/>
        </w:rPr>
      </w:pPr>
      <w:r w:rsidRPr="00C30B14">
        <w:rPr>
          <w:lang w:val="es-ES" w:eastAsia="es-CO"/>
        </w:rPr>
        <w:t>interés comercial o científico durante la ejecución de las obras, el Municipio deberá velar porque el</w:t>
      </w:r>
      <w:r>
        <w:rPr>
          <w:lang w:val="es-ES" w:eastAsia="es-CO"/>
        </w:rPr>
        <w:t xml:space="preserve"> </w:t>
      </w:r>
      <w:r w:rsidRPr="00C30B14">
        <w:rPr>
          <w:lang w:val="es-ES" w:eastAsia="es-CO"/>
        </w:rPr>
        <w:t>Constructor tome de inmediato medidas para suspender transitoriamente los trabajos en el sitio del</w:t>
      </w:r>
      <w:r>
        <w:rPr>
          <w:lang w:val="es-ES" w:eastAsia="es-CO"/>
        </w:rPr>
        <w:t xml:space="preserve"> </w:t>
      </w:r>
      <w:r w:rsidRPr="00C30B14">
        <w:rPr>
          <w:lang w:val="es-ES" w:eastAsia="es-CO"/>
        </w:rPr>
        <w:t>descubrimiento y notificará al Interventor, quien dará aviso a la entidad territorial y al Área</w:t>
      </w:r>
    </w:p>
    <w:p w14:paraId="0D85706D" w14:textId="77777777" w:rsidR="00C30B14" w:rsidRPr="00C30B14" w:rsidRDefault="00C30B14" w:rsidP="00C30B14">
      <w:pPr>
        <w:spacing w:after="0"/>
        <w:jc w:val="both"/>
        <w:rPr>
          <w:lang w:val="es-ES" w:eastAsia="es-CO"/>
        </w:rPr>
      </w:pPr>
      <w:r w:rsidRPr="00C30B14">
        <w:rPr>
          <w:lang w:val="es-ES" w:eastAsia="es-CO"/>
        </w:rPr>
        <w:t>Metropolitana del Valle de Aburrá ya la autoridad oficial que tenga a cargo la responsabilidad de</w:t>
      </w:r>
    </w:p>
    <w:p w14:paraId="5336C24A" w14:textId="1304BEFD" w:rsidR="00C30B14" w:rsidRPr="00C30B14" w:rsidRDefault="00C30B14" w:rsidP="00C30B14">
      <w:pPr>
        <w:spacing w:after="0"/>
        <w:jc w:val="both"/>
        <w:rPr>
          <w:lang w:val="es-ES" w:eastAsia="es-CO"/>
        </w:rPr>
      </w:pPr>
      <w:r w:rsidRPr="00C30B14">
        <w:rPr>
          <w:lang w:val="es-ES" w:eastAsia="es-CO"/>
        </w:rPr>
        <w:t>investigar. y evaluar dichos hallazgos. El Municipio como ejecutor del proyecto en el marco del</w:t>
      </w:r>
    </w:p>
    <w:p w14:paraId="633BC9F6" w14:textId="76C86FAA" w:rsidR="00C30B14" w:rsidRDefault="00C30B14" w:rsidP="00C30B14">
      <w:pPr>
        <w:spacing w:after="0"/>
        <w:jc w:val="both"/>
        <w:rPr>
          <w:lang w:val="es-ES" w:eastAsia="es-CO"/>
        </w:rPr>
      </w:pPr>
      <w:r w:rsidRPr="00C30B14">
        <w:rPr>
          <w:lang w:val="es-ES" w:eastAsia="es-CO"/>
        </w:rPr>
        <w:t>convenio, con el Constructor y el Interventor, deberán velar por su protección.</w:t>
      </w:r>
    </w:p>
    <w:p w14:paraId="349772ED" w14:textId="77777777" w:rsidR="00C30B14" w:rsidRDefault="00C30B14" w:rsidP="00C30B14">
      <w:pPr>
        <w:spacing w:after="0"/>
        <w:jc w:val="both"/>
        <w:rPr>
          <w:lang w:val="es-ES" w:eastAsia="es-CO"/>
        </w:rPr>
      </w:pPr>
    </w:p>
    <w:p w14:paraId="56039503" w14:textId="165D184D" w:rsidR="00C30B14" w:rsidRPr="00C30B14" w:rsidRDefault="00C30B14" w:rsidP="00C30B14">
      <w:pPr>
        <w:spacing w:after="0"/>
        <w:jc w:val="both"/>
        <w:rPr>
          <w:lang w:val="es-ES" w:eastAsia="es-CO"/>
        </w:rPr>
      </w:pPr>
      <w:r w:rsidRPr="00C30B14">
        <w:rPr>
          <w:lang w:val="es-ES" w:eastAsia="es-CO"/>
        </w:rPr>
        <w:t>Cuando la investigación y evaluación de los hallazgos arqueológicos, paleontológicos y de minerales</w:t>
      </w:r>
      <w:r>
        <w:rPr>
          <w:lang w:val="es-ES" w:eastAsia="es-CO"/>
        </w:rPr>
        <w:t xml:space="preserve"> </w:t>
      </w:r>
      <w:r w:rsidRPr="00C30B14">
        <w:rPr>
          <w:lang w:val="es-ES" w:eastAsia="es-CO"/>
        </w:rPr>
        <w:t>de Interés comercial o científico retrase el avance de la obra, el Interventor deberá efectuar en</w:t>
      </w:r>
      <w:r>
        <w:rPr>
          <w:lang w:val="es-ES" w:eastAsia="es-CO"/>
        </w:rPr>
        <w:t xml:space="preserve"> </w:t>
      </w:r>
      <w:r w:rsidR="003A27BF">
        <w:rPr>
          <w:lang w:val="es-ES" w:eastAsia="es-CO"/>
        </w:rPr>
        <w:t>c</w:t>
      </w:r>
      <w:r w:rsidRPr="00C30B14">
        <w:rPr>
          <w:lang w:val="es-ES" w:eastAsia="es-CO"/>
        </w:rPr>
        <w:t>onjunto con el Constructor, los ajustes pertinentes en el programa de trabajo, los cuales se deben</w:t>
      </w:r>
      <w:r w:rsidR="003A27BF">
        <w:rPr>
          <w:lang w:val="es-ES" w:eastAsia="es-CO"/>
        </w:rPr>
        <w:t xml:space="preserve"> </w:t>
      </w:r>
      <w:r w:rsidRPr="00C30B14">
        <w:rPr>
          <w:lang w:val="es-ES" w:eastAsia="es-CO"/>
        </w:rPr>
        <w:t xml:space="preserve">Comunicar inmediatamente a la entidad territorial y ésta a su vez al </w:t>
      </w:r>
      <w:r w:rsidR="003A27BF" w:rsidRPr="00C30B14">
        <w:rPr>
          <w:lang w:val="es-ES" w:eastAsia="es-CO"/>
        </w:rPr>
        <w:t>Área</w:t>
      </w:r>
      <w:r w:rsidRPr="00C30B14">
        <w:rPr>
          <w:lang w:val="es-ES" w:eastAsia="es-CO"/>
        </w:rPr>
        <w:t xml:space="preserve"> Metropolitana.</w:t>
      </w:r>
    </w:p>
    <w:p w14:paraId="62786A55" w14:textId="77777777" w:rsidR="00C30B14" w:rsidRPr="00C30B14" w:rsidRDefault="00C30B14" w:rsidP="00C30B14">
      <w:pPr>
        <w:spacing w:after="0"/>
        <w:jc w:val="both"/>
        <w:rPr>
          <w:lang w:val="es-ES" w:eastAsia="es-CO"/>
        </w:rPr>
      </w:pPr>
      <w:r w:rsidRPr="00C30B14">
        <w:rPr>
          <w:lang w:val="es-ES" w:eastAsia="es-CO"/>
        </w:rPr>
        <w:t>Las acciones por desarrollar son:</w:t>
      </w:r>
    </w:p>
    <w:p w14:paraId="40941B57" w14:textId="77777777" w:rsidR="00C30B14" w:rsidRPr="003A27BF" w:rsidRDefault="00C30B14" w:rsidP="003A27BF">
      <w:pPr>
        <w:pStyle w:val="Prrafodelista"/>
        <w:numPr>
          <w:ilvl w:val="0"/>
          <w:numId w:val="42"/>
        </w:numPr>
        <w:spacing w:after="0"/>
        <w:jc w:val="both"/>
        <w:rPr>
          <w:lang w:val="es-ES" w:eastAsia="es-CO"/>
        </w:rPr>
      </w:pPr>
      <w:r w:rsidRPr="003A27BF">
        <w:rPr>
          <w:lang w:val="es-ES" w:eastAsia="es-CO"/>
        </w:rPr>
        <w:t>Detener las obras</w:t>
      </w:r>
    </w:p>
    <w:p w14:paraId="0CE9B7FE" w14:textId="77777777" w:rsidR="00C30B14" w:rsidRPr="003A27BF" w:rsidRDefault="00C30B14" w:rsidP="003A27BF">
      <w:pPr>
        <w:pStyle w:val="Prrafodelista"/>
        <w:numPr>
          <w:ilvl w:val="0"/>
          <w:numId w:val="42"/>
        </w:numPr>
        <w:spacing w:after="0"/>
        <w:jc w:val="both"/>
        <w:rPr>
          <w:lang w:val="es-ES" w:eastAsia="es-CO"/>
        </w:rPr>
      </w:pPr>
      <w:r w:rsidRPr="003A27BF">
        <w:rPr>
          <w:lang w:val="es-ES" w:eastAsia="es-CO"/>
        </w:rPr>
        <w:t>Aislar el sitio y evitar el acceso a personal ajeno a la obra.</w:t>
      </w:r>
    </w:p>
    <w:p w14:paraId="7D444783" w14:textId="77777777" w:rsidR="00C30B14" w:rsidRPr="003A27BF" w:rsidRDefault="00C30B14" w:rsidP="003A27BF">
      <w:pPr>
        <w:pStyle w:val="Prrafodelista"/>
        <w:numPr>
          <w:ilvl w:val="0"/>
          <w:numId w:val="42"/>
        </w:numPr>
        <w:spacing w:after="0"/>
        <w:jc w:val="both"/>
        <w:rPr>
          <w:lang w:val="es-ES" w:eastAsia="es-CO"/>
        </w:rPr>
      </w:pPr>
      <w:r w:rsidRPr="003A27BF">
        <w:rPr>
          <w:lang w:val="es-ES" w:eastAsia="es-CO"/>
        </w:rPr>
        <w:t>No sacar por cuenta propia los materiales arqueológicos.</w:t>
      </w:r>
    </w:p>
    <w:p w14:paraId="3F786E4B" w14:textId="77777777" w:rsidR="00C30B14" w:rsidRPr="003A27BF" w:rsidRDefault="00C30B14" w:rsidP="003A27BF">
      <w:pPr>
        <w:pStyle w:val="Prrafodelista"/>
        <w:numPr>
          <w:ilvl w:val="0"/>
          <w:numId w:val="42"/>
        </w:numPr>
        <w:spacing w:after="0"/>
        <w:jc w:val="both"/>
        <w:rPr>
          <w:lang w:val="es-ES" w:eastAsia="es-CO"/>
        </w:rPr>
      </w:pPr>
      <w:r w:rsidRPr="003A27BF">
        <w:rPr>
          <w:lang w:val="es-ES" w:eastAsia="es-CO"/>
        </w:rPr>
        <w:t>Avisar a las autoridades locales, quienes deben tomar las medidas necesarias para</w:t>
      </w:r>
    </w:p>
    <w:p w14:paraId="0A2BF6E9" w14:textId="77777777" w:rsidR="00C30B14" w:rsidRPr="003A27BF" w:rsidRDefault="00C30B14" w:rsidP="003A27BF">
      <w:pPr>
        <w:pStyle w:val="Prrafodelista"/>
        <w:numPr>
          <w:ilvl w:val="0"/>
          <w:numId w:val="42"/>
        </w:numPr>
        <w:spacing w:after="0"/>
        <w:jc w:val="both"/>
        <w:rPr>
          <w:lang w:val="es-ES" w:eastAsia="es-CO"/>
        </w:rPr>
      </w:pPr>
      <w:r w:rsidRPr="003A27BF">
        <w:rPr>
          <w:lang w:val="es-ES" w:eastAsia="es-CO"/>
        </w:rPr>
        <w:t>evitar el saqueo y daño al patrimonio arqueológico.</w:t>
      </w:r>
    </w:p>
    <w:p w14:paraId="53ABFCF2" w14:textId="77777777" w:rsidR="00C30B14" w:rsidRPr="003A27BF" w:rsidRDefault="00C30B14" w:rsidP="003A27BF">
      <w:pPr>
        <w:pStyle w:val="Prrafodelista"/>
        <w:numPr>
          <w:ilvl w:val="0"/>
          <w:numId w:val="42"/>
        </w:numPr>
        <w:spacing w:after="0"/>
        <w:jc w:val="both"/>
        <w:rPr>
          <w:lang w:val="es-ES" w:eastAsia="es-CO"/>
        </w:rPr>
      </w:pPr>
      <w:r w:rsidRPr="003A27BF">
        <w:rPr>
          <w:lang w:val="es-ES" w:eastAsia="es-CO"/>
        </w:rPr>
        <w:t>Tener disponibilidad financiera en su propuesta para vincular al proyecto hasta dos</w:t>
      </w:r>
    </w:p>
    <w:p w14:paraId="5353B0FC" w14:textId="77777777" w:rsidR="003A27BF" w:rsidRDefault="00C30B14" w:rsidP="00C30B14">
      <w:pPr>
        <w:pStyle w:val="Prrafodelista"/>
        <w:numPr>
          <w:ilvl w:val="0"/>
          <w:numId w:val="42"/>
        </w:numPr>
        <w:spacing w:after="0"/>
        <w:jc w:val="both"/>
        <w:rPr>
          <w:lang w:val="es-ES" w:eastAsia="es-CO"/>
        </w:rPr>
      </w:pPr>
      <w:r w:rsidRPr="003A27BF">
        <w:rPr>
          <w:lang w:val="es-ES" w:eastAsia="es-CO"/>
        </w:rPr>
        <w:t>antropólogos con experiencia en arqueología.</w:t>
      </w:r>
    </w:p>
    <w:p w14:paraId="1527223C" w14:textId="77777777" w:rsidR="003A27BF" w:rsidRDefault="00C30B14" w:rsidP="00C30B14">
      <w:pPr>
        <w:pStyle w:val="Prrafodelista"/>
        <w:numPr>
          <w:ilvl w:val="0"/>
          <w:numId w:val="42"/>
        </w:numPr>
        <w:spacing w:after="0"/>
        <w:jc w:val="both"/>
        <w:rPr>
          <w:lang w:val="es-ES" w:eastAsia="es-CO"/>
        </w:rPr>
      </w:pPr>
      <w:r w:rsidRPr="003A27BF">
        <w:rPr>
          <w:lang w:val="es-ES" w:eastAsia="es-CO"/>
        </w:rPr>
        <w:t>La Entidad dará aviso al ICANH – Grupo de Arqueología, aportando la mayor</w:t>
      </w:r>
      <w:r w:rsidR="003A27BF" w:rsidRPr="003A27BF">
        <w:rPr>
          <w:lang w:val="es-ES" w:eastAsia="es-CO"/>
        </w:rPr>
        <w:t xml:space="preserve"> información</w:t>
      </w:r>
      <w:r w:rsidRPr="003A27BF">
        <w:rPr>
          <w:lang w:val="es-ES" w:eastAsia="es-CO"/>
        </w:rPr>
        <w:t xml:space="preserve"> al</w:t>
      </w:r>
      <w:r w:rsidR="003A27BF" w:rsidRPr="003A27BF">
        <w:rPr>
          <w:lang w:val="es-ES" w:eastAsia="es-CO"/>
        </w:rPr>
        <w:t xml:space="preserve"> </w:t>
      </w:r>
      <w:r w:rsidRPr="003A27BF">
        <w:rPr>
          <w:lang w:val="es-ES" w:eastAsia="es-CO"/>
        </w:rPr>
        <w:t>respecto (</w:t>
      </w:r>
      <w:r w:rsidR="003A27BF" w:rsidRPr="003A27BF">
        <w:rPr>
          <w:lang w:val="es-ES" w:eastAsia="es-CO"/>
        </w:rPr>
        <w:t>Localización</w:t>
      </w:r>
      <w:r w:rsidRPr="003A27BF">
        <w:rPr>
          <w:lang w:val="es-ES" w:eastAsia="es-CO"/>
        </w:rPr>
        <w:t>, descripción de la situación, descripción del sitio,</w:t>
      </w:r>
      <w:r w:rsidR="003A27BF" w:rsidRPr="003A27BF">
        <w:rPr>
          <w:lang w:val="es-ES" w:eastAsia="es-CO"/>
        </w:rPr>
        <w:t xml:space="preserve"> descripción</w:t>
      </w:r>
      <w:r w:rsidRPr="003A27BF">
        <w:rPr>
          <w:lang w:val="es-ES" w:eastAsia="es-CO"/>
        </w:rPr>
        <w:t xml:space="preserve"> de los materiales encontrados, registro fotográfico, etc.). Un arqueólogo del</w:t>
      </w:r>
      <w:r w:rsidR="003A27BF" w:rsidRPr="003A27BF">
        <w:rPr>
          <w:lang w:val="es-ES" w:eastAsia="es-CO"/>
        </w:rPr>
        <w:t xml:space="preserve"> </w:t>
      </w:r>
      <w:r w:rsidRPr="003A27BF">
        <w:rPr>
          <w:lang w:val="es-ES" w:eastAsia="es-CO"/>
        </w:rPr>
        <w:t xml:space="preserve">Grupo de </w:t>
      </w:r>
      <w:r w:rsidR="003A27BF" w:rsidRPr="003A27BF">
        <w:rPr>
          <w:lang w:val="es-ES" w:eastAsia="es-CO"/>
        </w:rPr>
        <w:t>Arqueología</w:t>
      </w:r>
      <w:r w:rsidRPr="003A27BF">
        <w:rPr>
          <w:lang w:val="es-ES" w:eastAsia="es-CO"/>
        </w:rPr>
        <w:t xml:space="preserve"> atenderá la situación de hallazgos fortuitos.</w:t>
      </w:r>
    </w:p>
    <w:p w14:paraId="4FCBA911" w14:textId="675B60EA" w:rsidR="00C30B14" w:rsidRPr="003A27BF" w:rsidRDefault="00C30B14" w:rsidP="00C30B14">
      <w:pPr>
        <w:pStyle w:val="Prrafodelista"/>
        <w:numPr>
          <w:ilvl w:val="0"/>
          <w:numId w:val="42"/>
        </w:numPr>
        <w:spacing w:after="0"/>
        <w:jc w:val="both"/>
        <w:rPr>
          <w:lang w:val="es-ES" w:eastAsia="es-CO"/>
        </w:rPr>
      </w:pPr>
      <w:r w:rsidRPr="003A27BF">
        <w:rPr>
          <w:lang w:val="es-ES" w:eastAsia="es-CO"/>
        </w:rPr>
        <w:t>El contratista comunicará al Conmutador: 6014440544 ext. 1121 o 1218,</w:t>
      </w:r>
      <w:r w:rsidR="003A27BF">
        <w:rPr>
          <w:lang w:val="es-ES" w:eastAsia="es-CO"/>
        </w:rPr>
        <w:t xml:space="preserve"> </w:t>
      </w:r>
      <w:r w:rsidRPr="003A27BF">
        <w:rPr>
          <w:lang w:val="es-ES" w:eastAsia="es-CO"/>
        </w:rPr>
        <w:t>electrónico contactenos@icanh.gov.co.</w:t>
      </w:r>
    </w:p>
    <w:p w14:paraId="638CB8F0" w14:textId="77777777" w:rsidR="00C30B14" w:rsidRDefault="00C30B14" w:rsidP="007B0926">
      <w:pPr>
        <w:spacing w:after="0"/>
        <w:jc w:val="both"/>
        <w:rPr>
          <w:lang w:val="es-ES" w:eastAsia="es-CO"/>
        </w:rPr>
      </w:pPr>
    </w:p>
    <w:p w14:paraId="3814E9DB" w14:textId="77777777" w:rsidR="006A2318" w:rsidRDefault="006A2318" w:rsidP="006A2318">
      <w:pPr>
        <w:jc w:val="both"/>
        <w:rPr>
          <w:b/>
          <w:bCs/>
          <w:lang w:val="es-ES" w:eastAsia="es-CO"/>
        </w:rPr>
      </w:pPr>
      <w:r w:rsidRPr="00D90082">
        <w:rPr>
          <w:b/>
          <w:bCs/>
          <w:lang w:val="es-ES" w:eastAsia="es-CO"/>
        </w:rPr>
        <w:t>Personal de obra requerido</w:t>
      </w:r>
      <w:r>
        <w:rPr>
          <w:b/>
          <w:bCs/>
          <w:lang w:val="es-ES" w:eastAsia="es-CO"/>
        </w:rPr>
        <w:t>:</w:t>
      </w:r>
    </w:p>
    <w:p w14:paraId="155C4469" w14:textId="77777777" w:rsidR="006A2318" w:rsidRPr="001E439A" w:rsidRDefault="006A2318" w:rsidP="006A2318">
      <w:pPr>
        <w:jc w:val="both"/>
        <w:rPr>
          <w:lang w:val="es-ES" w:eastAsia="es-CO"/>
        </w:rPr>
      </w:pPr>
      <w:r w:rsidRPr="001E439A">
        <w:rPr>
          <w:lang w:val="es-ES" w:eastAsia="es-CO"/>
        </w:rPr>
        <w:t xml:space="preserve">El equipo mínimo que debe tener es el siguiente: </w:t>
      </w:r>
    </w:p>
    <w:tbl>
      <w:tblPr>
        <w:tblW w:w="5000" w:type="pct"/>
        <w:tblCellMar>
          <w:left w:w="70" w:type="dxa"/>
          <w:right w:w="70" w:type="dxa"/>
        </w:tblCellMar>
        <w:tblLook w:val="04A0" w:firstRow="1" w:lastRow="0" w:firstColumn="1" w:lastColumn="0" w:noHBand="0" w:noVBand="1"/>
      </w:tblPr>
      <w:tblGrid>
        <w:gridCol w:w="4155"/>
        <w:gridCol w:w="1259"/>
        <w:gridCol w:w="2178"/>
        <w:gridCol w:w="1041"/>
        <w:gridCol w:w="761"/>
      </w:tblGrid>
      <w:tr w:rsidR="006A2318" w:rsidRPr="006A2318" w14:paraId="3E8698BC" w14:textId="77777777" w:rsidTr="006A2318">
        <w:trPr>
          <w:trHeight w:val="720"/>
        </w:trPr>
        <w:tc>
          <w:tcPr>
            <w:tcW w:w="2212" w:type="pct"/>
            <w:tcBorders>
              <w:top w:val="single" w:sz="4" w:space="0" w:color="A6A6A6"/>
              <w:left w:val="single" w:sz="4" w:space="0" w:color="A6A6A6"/>
              <w:bottom w:val="nil"/>
              <w:right w:val="single" w:sz="4" w:space="0" w:color="A6A6A6"/>
            </w:tcBorders>
            <w:shd w:val="clear" w:color="000000" w:fill="F2F2F2"/>
            <w:vAlign w:val="center"/>
            <w:hideMark/>
          </w:tcPr>
          <w:p w14:paraId="3C63AAAD" w14:textId="77777777" w:rsidR="006A2318" w:rsidRPr="006A2318" w:rsidRDefault="006A2318" w:rsidP="006A2318">
            <w:pPr>
              <w:spacing w:after="0" w:line="240" w:lineRule="auto"/>
              <w:jc w:val="center"/>
              <w:rPr>
                <w:rFonts w:ascii="Aptos" w:eastAsia="Times New Roman" w:hAnsi="Aptos" w:cs="Calibri"/>
                <w:b/>
                <w:bCs/>
                <w:color w:val="000000"/>
                <w:sz w:val="18"/>
                <w:szCs w:val="18"/>
                <w:lang w:val="es-ES" w:eastAsia="es-ES"/>
              </w:rPr>
            </w:pPr>
            <w:r w:rsidRPr="006A2318">
              <w:rPr>
                <w:rFonts w:ascii="Aptos" w:eastAsia="Times New Roman" w:hAnsi="Aptos" w:cs="Calibri"/>
                <w:b/>
                <w:bCs/>
                <w:color w:val="000000"/>
                <w:sz w:val="18"/>
                <w:szCs w:val="18"/>
                <w:lang w:val="es-ES" w:eastAsia="es-ES"/>
              </w:rPr>
              <w:t>ÍTEM</w:t>
            </w:r>
          </w:p>
        </w:tc>
        <w:tc>
          <w:tcPr>
            <w:tcW w:w="670" w:type="pct"/>
            <w:tcBorders>
              <w:top w:val="single" w:sz="4" w:space="0" w:color="A6A6A6"/>
              <w:left w:val="nil"/>
              <w:bottom w:val="nil"/>
              <w:right w:val="single" w:sz="4" w:space="0" w:color="A6A6A6"/>
            </w:tcBorders>
            <w:shd w:val="clear" w:color="000000" w:fill="F2F2F2"/>
            <w:vAlign w:val="center"/>
            <w:hideMark/>
          </w:tcPr>
          <w:p w14:paraId="5697719C" w14:textId="77777777" w:rsidR="006A2318" w:rsidRPr="006A2318" w:rsidRDefault="006A2318" w:rsidP="006A2318">
            <w:pPr>
              <w:spacing w:after="0" w:line="240" w:lineRule="auto"/>
              <w:jc w:val="center"/>
              <w:rPr>
                <w:rFonts w:ascii="Aptos" w:eastAsia="Times New Roman" w:hAnsi="Aptos" w:cs="Calibri"/>
                <w:b/>
                <w:bCs/>
                <w:color w:val="000000"/>
                <w:sz w:val="18"/>
                <w:szCs w:val="18"/>
                <w:lang w:val="es-ES" w:eastAsia="es-ES"/>
              </w:rPr>
            </w:pPr>
            <w:r w:rsidRPr="006A2318">
              <w:rPr>
                <w:rFonts w:ascii="Aptos" w:eastAsia="Times New Roman" w:hAnsi="Aptos" w:cs="Calibri"/>
                <w:b/>
                <w:bCs/>
                <w:color w:val="000000"/>
                <w:sz w:val="18"/>
                <w:szCs w:val="18"/>
                <w:lang w:val="es-ES" w:eastAsia="es-ES"/>
              </w:rPr>
              <w:t>DEDICACIÓN</w:t>
            </w:r>
          </w:p>
        </w:tc>
        <w:tc>
          <w:tcPr>
            <w:tcW w:w="1159" w:type="pct"/>
            <w:tcBorders>
              <w:top w:val="single" w:sz="4" w:space="0" w:color="A6A6A6"/>
              <w:left w:val="nil"/>
              <w:bottom w:val="nil"/>
              <w:right w:val="single" w:sz="4" w:space="0" w:color="A6A6A6"/>
            </w:tcBorders>
            <w:shd w:val="clear" w:color="000000" w:fill="F2F2F2"/>
            <w:vAlign w:val="center"/>
            <w:hideMark/>
          </w:tcPr>
          <w:p w14:paraId="0AEE4172" w14:textId="77777777" w:rsidR="006A2318" w:rsidRPr="006A2318" w:rsidRDefault="006A2318" w:rsidP="006A2318">
            <w:pPr>
              <w:spacing w:after="0" w:line="240" w:lineRule="auto"/>
              <w:jc w:val="center"/>
              <w:rPr>
                <w:rFonts w:ascii="Aptos" w:eastAsia="Times New Roman" w:hAnsi="Aptos" w:cs="Calibri"/>
                <w:b/>
                <w:bCs/>
                <w:color w:val="000000"/>
                <w:sz w:val="18"/>
                <w:szCs w:val="18"/>
                <w:lang w:val="es-ES" w:eastAsia="es-ES"/>
              </w:rPr>
            </w:pPr>
            <w:r w:rsidRPr="006A2318">
              <w:rPr>
                <w:rFonts w:ascii="Aptos" w:eastAsia="Times New Roman" w:hAnsi="Aptos" w:cs="Calibri"/>
                <w:b/>
                <w:bCs/>
                <w:color w:val="000000"/>
                <w:sz w:val="18"/>
                <w:szCs w:val="18"/>
                <w:lang w:val="es-ES" w:eastAsia="es-ES"/>
              </w:rPr>
              <w:t>FACTOR PRESTACIONAL</w:t>
            </w:r>
            <w:r w:rsidRPr="006A2318">
              <w:rPr>
                <w:rFonts w:ascii="Aptos" w:eastAsia="Times New Roman" w:hAnsi="Aptos" w:cs="Calibri"/>
                <w:b/>
                <w:bCs/>
                <w:color w:val="000000"/>
                <w:sz w:val="18"/>
                <w:szCs w:val="18"/>
                <w:lang w:val="es-ES" w:eastAsia="es-ES"/>
              </w:rPr>
              <w:br/>
              <w:t>(VER ANEXO)</w:t>
            </w:r>
          </w:p>
        </w:tc>
        <w:tc>
          <w:tcPr>
            <w:tcW w:w="554" w:type="pct"/>
            <w:tcBorders>
              <w:top w:val="single" w:sz="4" w:space="0" w:color="A6A6A6"/>
              <w:left w:val="nil"/>
              <w:bottom w:val="nil"/>
              <w:right w:val="single" w:sz="4" w:space="0" w:color="A6A6A6"/>
            </w:tcBorders>
            <w:shd w:val="clear" w:color="000000" w:fill="F2F2F2"/>
            <w:vAlign w:val="center"/>
            <w:hideMark/>
          </w:tcPr>
          <w:p w14:paraId="715168BC" w14:textId="77777777" w:rsidR="006A2318" w:rsidRPr="006A2318" w:rsidRDefault="006A2318" w:rsidP="006A2318">
            <w:pPr>
              <w:spacing w:after="0" w:line="240" w:lineRule="auto"/>
              <w:jc w:val="center"/>
              <w:rPr>
                <w:rFonts w:ascii="Aptos" w:eastAsia="Times New Roman" w:hAnsi="Aptos" w:cs="Calibri"/>
                <w:b/>
                <w:bCs/>
                <w:color w:val="000000"/>
                <w:sz w:val="18"/>
                <w:szCs w:val="18"/>
                <w:lang w:val="es-ES" w:eastAsia="es-ES"/>
              </w:rPr>
            </w:pPr>
            <w:r w:rsidRPr="006A2318">
              <w:rPr>
                <w:rFonts w:ascii="Aptos" w:eastAsia="Times New Roman" w:hAnsi="Aptos" w:cs="Calibri"/>
                <w:b/>
                <w:bCs/>
                <w:color w:val="000000"/>
                <w:sz w:val="18"/>
                <w:szCs w:val="18"/>
                <w:lang w:val="es-ES" w:eastAsia="es-ES"/>
              </w:rPr>
              <w:t>CANTIDAD</w:t>
            </w:r>
          </w:p>
        </w:tc>
        <w:tc>
          <w:tcPr>
            <w:tcW w:w="406" w:type="pct"/>
            <w:tcBorders>
              <w:top w:val="single" w:sz="4" w:space="0" w:color="A6A6A6"/>
              <w:left w:val="nil"/>
              <w:bottom w:val="nil"/>
              <w:right w:val="single" w:sz="4" w:space="0" w:color="A6A6A6"/>
            </w:tcBorders>
            <w:shd w:val="clear" w:color="000000" w:fill="F2F2F2"/>
            <w:vAlign w:val="center"/>
            <w:hideMark/>
          </w:tcPr>
          <w:p w14:paraId="5B2BE896" w14:textId="77777777" w:rsidR="006A2318" w:rsidRPr="006A2318" w:rsidRDefault="006A2318" w:rsidP="006A2318">
            <w:pPr>
              <w:spacing w:after="0" w:line="240" w:lineRule="auto"/>
              <w:jc w:val="center"/>
              <w:rPr>
                <w:rFonts w:ascii="Aptos" w:eastAsia="Times New Roman" w:hAnsi="Aptos" w:cs="Calibri"/>
                <w:b/>
                <w:bCs/>
                <w:color w:val="000000"/>
                <w:sz w:val="18"/>
                <w:szCs w:val="18"/>
                <w:lang w:val="es-ES" w:eastAsia="es-ES"/>
              </w:rPr>
            </w:pPr>
            <w:r w:rsidRPr="006A2318">
              <w:rPr>
                <w:rFonts w:ascii="Aptos" w:eastAsia="Times New Roman" w:hAnsi="Aptos" w:cs="Calibri"/>
                <w:b/>
                <w:bCs/>
                <w:color w:val="000000"/>
                <w:sz w:val="18"/>
                <w:szCs w:val="18"/>
                <w:lang w:val="es-ES" w:eastAsia="es-ES"/>
              </w:rPr>
              <w:t xml:space="preserve"> MESES </w:t>
            </w:r>
          </w:p>
        </w:tc>
      </w:tr>
      <w:tr w:rsidR="006A2318" w:rsidRPr="006A2318" w14:paraId="06453502" w14:textId="77777777" w:rsidTr="006A2318">
        <w:trPr>
          <w:trHeight w:val="264"/>
        </w:trPr>
        <w:tc>
          <w:tcPr>
            <w:tcW w:w="2212" w:type="pct"/>
            <w:tcBorders>
              <w:top w:val="single" w:sz="4" w:space="0" w:color="000000"/>
              <w:left w:val="single" w:sz="4" w:space="0" w:color="000000"/>
              <w:bottom w:val="single" w:sz="4" w:space="0" w:color="000000"/>
              <w:right w:val="single" w:sz="4" w:space="0" w:color="000000"/>
            </w:tcBorders>
            <w:shd w:val="clear" w:color="000000" w:fill="F2F2F2"/>
            <w:vAlign w:val="center"/>
            <w:hideMark/>
          </w:tcPr>
          <w:p w14:paraId="4C9E40C2" w14:textId="77777777" w:rsidR="006A2318" w:rsidRPr="006A2318" w:rsidRDefault="006A2318" w:rsidP="006A2318">
            <w:pPr>
              <w:spacing w:after="0" w:line="240" w:lineRule="auto"/>
              <w:jc w:val="center"/>
              <w:rPr>
                <w:rFonts w:eastAsia="Times New Roman" w:cs="Arial"/>
                <w:b/>
                <w:bCs/>
                <w:sz w:val="18"/>
                <w:szCs w:val="18"/>
                <w:lang w:val="es-ES" w:eastAsia="es-ES"/>
              </w:rPr>
            </w:pPr>
            <w:r w:rsidRPr="006A2318">
              <w:rPr>
                <w:rFonts w:eastAsia="Times New Roman" w:cs="Arial"/>
                <w:b/>
                <w:bCs/>
                <w:sz w:val="18"/>
                <w:szCs w:val="18"/>
                <w:lang w:val="es-ES" w:eastAsia="es-ES"/>
              </w:rPr>
              <w:t xml:space="preserve"> PERSONAL PROFESIONAL </w:t>
            </w:r>
          </w:p>
        </w:tc>
        <w:tc>
          <w:tcPr>
            <w:tcW w:w="670" w:type="pct"/>
            <w:tcBorders>
              <w:top w:val="single" w:sz="4" w:space="0" w:color="000000"/>
              <w:left w:val="nil"/>
              <w:bottom w:val="single" w:sz="4" w:space="0" w:color="000000"/>
              <w:right w:val="single" w:sz="4" w:space="0" w:color="000000"/>
            </w:tcBorders>
            <w:shd w:val="clear" w:color="000000" w:fill="F2F2F2"/>
            <w:vAlign w:val="center"/>
            <w:hideMark/>
          </w:tcPr>
          <w:p w14:paraId="6E2731DC" w14:textId="77777777" w:rsidR="006A2318" w:rsidRPr="006A2318" w:rsidRDefault="006A2318" w:rsidP="006A2318">
            <w:pPr>
              <w:spacing w:after="0" w:line="240" w:lineRule="auto"/>
              <w:jc w:val="center"/>
              <w:rPr>
                <w:rFonts w:eastAsia="Times New Roman" w:cs="Arial"/>
                <w:b/>
                <w:bCs/>
                <w:sz w:val="18"/>
                <w:szCs w:val="18"/>
                <w:lang w:val="es-ES" w:eastAsia="es-ES"/>
              </w:rPr>
            </w:pPr>
            <w:r w:rsidRPr="006A2318">
              <w:rPr>
                <w:rFonts w:eastAsia="Times New Roman" w:cs="Arial"/>
                <w:b/>
                <w:bCs/>
                <w:sz w:val="18"/>
                <w:szCs w:val="18"/>
                <w:lang w:val="es-ES" w:eastAsia="es-ES"/>
              </w:rPr>
              <w:t> </w:t>
            </w:r>
          </w:p>
        </w:tc>
        <w:tc>
          <w:tcPr>
            <w:tcW w:w="1159" w:type="pct"/>
            <w:tcBorders>
              <w:top w:val="single" w:sz="4" w:space="0" w:color="000000"/>
              <w:left w:val="nil"/>
              <w:bottom w:val="single" w:sz="4" w:space="0" w:color="000000"/>
              <w:right w:val="single" w:sz="4" w:space="0" w:color="000000"/>
            </w:tcBorders>
            <w:shd w:val="clear" w:color="000000" w:fill="F2F2F2"/>
            <w:vAlign w:val="center"/>
            <w:hideMark/>
          </w:tcPr>
          <w:p w14:paraId="70B0A786" w14:textId="77777777" w:rsidR="006A2318" w:rsidRPr="006A2318" w:rsidRDefault="006A2318" w:rsidP="006A2318">
            <w:pPr>
              <w:spacing w:after="0" w:line="240" w:lineRule="auto"/>
              <w:jc w:val="center"/>
              <w:rPr>
                <w:rFonts w:eastAsia="Times New Roman" w:cs="Arial"/>
                <w:b/>
                <w:bCs/>
                <w:sz w:val="18"/>
                <w:szCs w:val="18"/>
                <w:lang w:val="es-ES" w:eastAsia="es-ES"/>
              </w:rPr>
            </w:pPr>
            <w:r w:rsidRPr="006A2318">
              <w:rPr>
                <w:rFonts w:eastAsia="Times New Roman" w:cs="Arial"/>
                <w:b/>
                <w:bCs/>
                <w:sz w:val="18"/>
                <w:szCs w:val="18"/>
                <w:lang w:val="es-ES" w:eastAsia="es-ES"/>
              </w:rPr>
              <w:t> </w:t>
            </w:r>
          </w:p>
        </w:tc>
        <w:tc>
          <w:tcPr>
            <w:tcW w:w="554" w:type="pct"/>
            <w:tcBorders>
              <w:top w:val="single" w:sz="4" w:space="0" w:color="000000"/>
              <w:left w:val="nil"/>
              <w:bottom w:val="single" w:sz="4" w:space="0" w:color="000000"/>
              <w:right w:val="single" w:sz="4" w:space="0" w:color="000000"/>
            </w:tcBorders>
            <w:shd w:val="clear" w:color="000000" w:fill="F2F2F2"/>
            <w:vAlign w:val="center"/>
            <w:hideMark/>
          </w:tcPr>
          <w:p w14:paraId="4417C161" w14:textId="77777777" w:rsidR="006A2318" w:rsidRPr="006A2318" w:rsidRDefault="006A2318" w:rsidP="006A2318">
            <w:pPr>
              <w:spacing w:after="0" w:line="240" w:lineRule="auto"/>
              <w:jc w:val="center"/>
              <w:rPr>
                <w:rFonts w:eastAsia="Times New Roman" w:cs="Arial"/>
                <w:b/>
                <w:bCs/>
                <w:sz w:val="18"/>
                <w:szCs w:val="18"/>
                <w:lang w:val="es-ES" w:eastAsia="es-ES"/>
              </w:rPr>
            </w:pPr>
            <w:r w:rsidRPr="006A2318">
              <w:rPr>
                <w:rFonts w:eastAsia="Times New Roman" w:cs="Arial"/>
                <w:b/>
                <w:bCs/>
                <w:sz w:val="18"/>
                <w:szCs w:val="18"/>
                <w:lang w:val="es-ES" w:eastAsia="es-ES"/>
              </w:rPr>
              <w:t> </w:t>
            </w:r>
          </w:p>
        </w:tc>
        <w:tc>
          <w:tcPr>
            <w:tcW w:w="406" w:type="pct"/>
            <w:tcBorders>
              <w:top w:val="single" w:sz="4" w:space="0" w:color="000000"/>
              <w:left w:val="nil"/>
              <w:bottom w:val="single" w:sz="4" w:space="0" w:color="000000"/>
              <w:right w:val="single" w:sz="4" w:space="0" w:color="000000"/>
            </w:tcBorders>
            <w:shd w:val="clear" w:color="000000" w:fill="F2F2F2"/>
            <w:vAlign w:val="center"/>
            <w:hideMark/>
          </w:tcPr>
          <w:p w14:paraId="5E629043" w14:textId="77777777" w:rsidR="006A2318" w:rsidRPr="006A2318" w:rsidRDefault="006A2318" w:rsidP="006A2318">
            <w:pPr>
              <w:spacing w:after="0" w:line="240" w:lineRule="auto"/>
              <w:jc w:val="center"/>
              <w:rPr>
                <w:rFonts w:eastAsia="Times New Roman" w:cs="Arial"/>
                <w:b/>
                <w:bCs/>
                <w:sz w:val="18"/>
                <w:szCs w:val="18"/>
                <w:lang w:val="es-ES" w:eastAsia="es-ES"/>
              </w:rPr>
            </w:pPr>
            <w:r w:rsidRPr="006A2318">
              <w:rPr>
                <w:rFonts w:eastAsia="Times New Roman" w:cs="Arial"/>
                <w:b/>
                <w:bCs/>
                <w:sz w:val="18"/>
                <w:szCs w:val="18"/>
                <w:lang w:val="es-ES" w:eastAsia="es-ES"/>
              </w:rPr>
              <w:t> </w:t>
            </w:r>
          </w:p>
        </w:tc>
      </w:tr>
      <w:tr w:rsidR="006A2318" w:rsidRPr="006A2318" w14:paraId="7F0B2C53" w14:textId="77777777" w:rsidTr="006A2318">
        <w:trPr>
          <w:trHeight w:val="264"/>
        </w:trPr>
        <w:tc>
          <w:tcPr>
            <w:tcW w:w="2212" w:type="pct"/>
            <w:tcBorders>
              <w:top w:val="nil"/>
              <w:left w:val="single" w:sz="4" w:space="0" w:color="A6A6A6"/>
              <w:bottom w:val="single" w:sz="4" w:space="0" w:color="A6A6A6"/>
              <w:right w:val="single" w:sz="4" w:space="0" w:color="A6A6A6"/>
            </w:tcBorders>
            <w:vAlign w:val="center"/>
            <w:hideMark/>
          </w:tcPr>
          <w:p w14:paraId="280F38F6" w14:textId="77777777" w:rsidR="006A2318" w:rsidRPr="006A2318" w:rsidRDefault="006A2318" w:rsidP="006A2318">
            <w:pPr>
              <w:spacing w:after="0" w:line="240" w:lineRule="auto"/>
              <w:rPr>
                <w:rFonts w:eastAsia="Times New Roman" w:cs="Arial"/>
                <w:color w:val="000000"/>
                <w:sz w:val="20"/>
                <w:szCs w:val="20"/>
                <w:lang w:val="es-ES" w:eastAsia="es-ES"/>
              </w:rPr>
            </w:pPr>
            <w:r w:rsidRPr="006A2318">
              <w:rPr>
                <w:rFonts w:eastAsia="Times New Roman" w:cs="Arial"/>
                <w:color w:val="000000"/>
                <w:sz w:val="20"/>
                <w:szCs w:val="20"/>
                <w:lang w:val="es-ES" w:eastAsia="es-ES"/>
              </w:rPr>
              <w:t>Director de obra</w:t>
            </w:r>
          </w:p>
        </w:tc>
        <w:tc>
          <w:tcPr>
            <w:tcW w:w="670" w:type="pct"/>
            <w:tcBorders>
              <w:top w:val="nil"/>
              <w:left w:val="nil"/>
              <w:bottom w:val="single" w:sz="4" w:space="0" w:color="A6A6A6"/>
              <w:right w:val="single" w:sz="4" w:space="0" w:color="A6A6A6"/>
            </w:tcBorders>
            <w:vAlign w:val="center"/>
            <w:hideMark/>
          </w:tcPr>
          <w:p w14:paraId="6B0907C9"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50%</w:t>
            </w:r>
          </w:p>
        </w:tc>
        <w:tc>
          <w:tcPr>
            <w:tcW w:w="1159" w:type="pct"/>
            <w:tcBorders>
              <w:top w:val="nil"/>
              <w:left w:val="nil"/>
              <w:bottom w:val="single" w:sz="4" w:space="0" w:color="A6A6A6"/>
              <w:right w:val="single" w:sz="4" w:space="0" w:color="A6A6A6"/>
            </w:tcBorders>
            <w:noWrap/>
            <w:vAlign w:val="center"/>
            <w:hideMark/>
          </w:tcPr>
          <w:p w14:paraId="547CA2BA"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1,5998</w:t>
            </w:r>
          </w:p>
        </w:tc>
        <w:tc>
          <w:tcPr>
            <w:tcW w:w="554" w:type="pct"/>
            <w:tcBorders>
              <w:top w:val="nil"/>
              <w:left w:val="nil"/>
              <w:bottom w:val="single" w:sz="4" w:space="0" w:color="A6A6A6"/>
              <w:right w:val="single" w:sz="4" w:space="0" w:color="A6A6A6"/>
            </w:tcBorders>
            <w:vAlign w:val="center"/>
            <w:hideMark/>
          </w:tcPr>
          <w:p w14:paraId="4C7BAB63"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w:t>
            </w:r>
          </w:p>
        </w:tc>
        <w:tc>
          <w:tcPr>
            <w:tcW w:w="406" w:type="pct"/>
            <w:tcBorders>
              <w:top w:val="nil"/>
              <w:left w:val="nil"/>
              <w:bottom w:val="single" w:sz="4" w:space="0" w:color="A6A6A6"/>
              <w:right w:val="single" w:sz="4" w:space="0" w:color="A6A6A6"/>
            </w:tcBorders>
            <w:vAlign w:val="center"/>
            <w:hideMark/>
          </w:tcPr>
          <w:p w14:paraId="3F6ACB6F"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13,5</w:t>
            </w:r>
          </w:p>
        </w:tc>
      </w:tr>
      <w:tr w:rsidR="006A2318" w:rsidRPr="006A2318" w14:paraId="36C350C4" w14:textId="77777777" w:rsidTr="006A2318">
        <w:trPr>
          <w:trHeight w:val="264"/>
        </w:trPr>
        <w:tc>
          <w:tcPr>
            <w:tcW w:w="2212" w:type="pct"/>
            <w:tcBorders>
              <w:top w:val="nil"/>
              <w:left w:val="single" w:sz="4" w:space="0" w:color="A6A6A6"/>
              <w:bottom w:val="single" w:sz="4" w:space="0" w:color="A6A6A6"/>
              <w:right w:val="single" w:sz="4" w:space="0" w:color="A6A6A6"/>
            </w:tcBorders>
            <w:vAlign w:val="center"/>
            <w:hideMark/>
          </w:tcPr>
          <w:p w14:paraId="6AB06589" w14:textId="77777777" w:rsidR="006A2318" w:rsidRPr="006A2318" w:rsidRDefault="006A2318" w:rsidP="006A2318">
            <w:pPr>
              <w:spacing w:after="0" w:line="240" w:lineRule="auto"/>
              <w:rPr>
                <w:rFonts w:eastAsia="Times New Roman" w:cs="Arial"/>
                <w:color w:val="000000"/>
                <w:sz w:val="20"/>
                <w:szCs w:val="20"/>
                <w:lang w:val="es-ES" w:eastAsia="es-ES"/>
              </w:rPr>
            </w:pPr>
            <w:r w:rsidRPr="006A2318">
              <w:rPr>
                <w:rFonts w:eastAsia="Times New Roman" w:cs="Arial"/>
                <w:color w:val="000000"/>
                <w:sz w:val="20"/>
                <w:szCs w:val="20"/>
                <w:lang w:val="es-ES" w:eastAsia="es-ES"/>
              </w:rPr>
              <w:t>Residente ambiental</w:t>
            </w:r>
          </w:p>
        </w:tc>
        <w:tc>
          <w:tcPr>
            <w:tcW w:w="670" w:type="pct"/>
            <w:tcBorders>
              <w:top w:val="nil"/>
              <w:left w:val="nil"/>
              <w:bottom w:val="single" w:sz="4" w:space="0" w:color="A6A6A6"/>
              <w:right w:val="single" w:sz="4" w:space="0" w:color="A6A6A6"/>
            </w:tcBorders>
            <w:vAlign w:val="center"/>
            <w:hideMark/>
          </w:tcPr>
          <w:p w14:paraId="0C341C81"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100%</w:t>
            </w:r>
          </w:p>
        </w:tc>
        <w:tc>
          <w:tcPr>
            <w:tcW w:w="1159" w:type="pct"/>
            <w:tcBorders>
              <w:top w:val="nil"/>
              <w:left w:val="nil"/>
              <w:bottom w:val="single" w:sz="4" w:space="0" w:color="A6A6A6"/>
              <w:right w:val="single" w:sz="4" w:space="0" w:color="A6A6A6"/>
            </w:tcBorders>
            <w:noWrap/>
            <w:vAlign w:val="center"/>
            <w:hideMark/>
          </w:tcPr>
          <w:p w14:paraId="46362B46"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1,5998</w:t>
            </w:r>
          </w:p>
        </w:tc>
        <w:tc>
          <w:tcPr>
            <w:tcW w:w="554" w:type="pct"/>
            <w:tcBorders>
              <w:top w:val="nil"/>
              <w:left w:val="nil"/>
              <w:bottom w:val="single" w:sz="4" w:space="0" w:color="A6A6A6"/>
              <w:right w:val="single" w:sz="4" w:space="0" w:color="A6A6A6"/>
            </w:tcBorders>
            <w:vAlign w:val="center"/>
            <w:hideMark/>
          </w:tcPr>
          <w:p w14:paraId="2726EEED"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w:t>
            </w:r>
          </w:p>
        </w:tc>
        <w:tc>
          <w:tcPr>
            <w:tcW w:w="406" w:type="pct"/>
            <w:tcBorders>
              <w:top w:val="nil"/>
              <w:left w:val="nil"/>
              <w:bottom w:val="single" w:sz="4" w:space="0" w:color="A6A6A6"/>
              <w:right w:val="single" w:sz="4" w:space="0" w:color="A6A6A6"/>
            </w:tcBorders>
            <w:vAlign w:val="center"/>
            <w:hideMark/>
          </w:tcPr>
          <w:p w14:paraId="1BA8D36A"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13,5</w:t>
            </w:r>
          </w:p>
        </w:tc>
      </w:tr>
      <w:tr w:rsidR="006A2318" w:rsidRPr="006A2318" w14:paraId="160F35EA" w14:textId="77777777" w:rsidTr="006A2318">
        <w:trPr>
          <w:trHeight w:val="264"/>
        </w:trPr>
        <w:tc>
          <w:tcPr>
            <w:tcW w:w="2212" w:type="pct"/>
            <w:tcBorders>
              <w:top w:val="nil"/>
              <w:left w:val="single" w:sz="4" w:space="0" w:color="A6A6A6"/>
              <w:bottom w:val="single" w:sz="4" w:space="0" w:color="A6A6A6"/>
              <w:right w:val="single" w:sz="4" w:space="0" w:color="A6A6A6"/>
            </w:tcBorders>
            <w:vAlign w:val="center"/>
            <w:hideMark/>
          </w:tcPr>
          <w:p w14:paraId="7DFE3F13" w14:textId="77777777" w:rsidR="006A2318" w:rsidRPr="006A2318" w:rsidRDefault="006A2318" w:rsidP="006A2318">
            <w:pPr>
              <w:spacing w:after="0" w:line="240" w:lineRule="auto"/>
              <w:rPr>
                <w:rFonts w:eastAsia="Times New Roman" w:cs="Arial"/>
                <w:color w:val="000000"/>
                <w:sz w:val="20"/>
                <w:szCs w:val="20"/>
                <w:lang w:val="es-ES" w:eastAsia="es-ES"/>
              </w:rPr>
            </w:pPr>
            <w:r w:rsidRPr="006A2318">
              <w:rPr>
                <w:rFonts w:eastAsia="Times New Roman" w:cs="Arial"/>
                <w:color w:val="000000"/>
                <w:sz w:val="20"/>
                <w:szCs w:val="20"/>
                <w:lang w:val="es-ES" w:eastAsia="es-ES"/>
              </w:rPr>
              <w:t>Residente de obra civil</w:t>
            </w:r>
          </w:p>
        </w:tc>
        <w:tc>
          <w:tcPr>
            <w:tcW w:w="670" w:type="pct"/>
            <w:tcBorders>
              <w:top w:val="nil"/>
              <w:left w:val="nil"/>
              <w:bottom w:val="single" w:sz="4" w:space="0" w:color="A6A6A6"/>
              <w:right w:val="single" w:sz="4" w:space="0" w:color="A6A6A6"/>
            </w:tcBorders>
            <w:vAlign w:val="center"/>
            <w:hideMark/>
          </w:tcPr>
          <w:p w14:paraId="1DC6ADDF"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100%</w:t>
            </w:r>
          </w:p>
        </w:tc>
        <w:tc>
          <w:tcPr>
            <w:tcW w:w="1159" w:type="pct"/>
            <w:tcBorders>
              <w:top w:val="nil"/>
              <w:left w:val="nil"/>
              <w:bottom w:val="single" w:sz="4" w:space="0" w:color="A6A6A6"/>
              <w:right w:val="single" w:sz="4" w:space="0" w:color="A6A6A6"/>
            </w:tcBorders>
            <w:noWrap/>
            <w:vAlign w:val="center"/>
            <w:hideMark/>
          </w:tcPr>
          <w:p w14:paraId="6A090220"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1,5998</w:t>
            </w:r>
          </w:p>
        </w:tc>
        <w:tc>
          <w:tcPr>
            <w:tcW w:w="554" w:type="pct"/>
            <w:tcBorders>
              <w:top w:val="nil"/>
              <w:left w:val="nil"/>
              <w:bottom w:val="single" w:sz="4" w:space="0" w:color="A6A6A6"/>
              <w:right w:val="single" w:sz="4" w:space="0" w:color="A6A6A6"/>
            </w:tcBorders>
            <w:vAlign w:val="center"/>
            <w:hideMark/>
          </w:tcPr>
          <w:p w14:paraId="76A375B7"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w:t>
            </w:r>
          </w:p>
        </w:tc>
        <w:tc>
          <w:tcPr>
            <w:tcW w:w="406" w:type="pct"/>
            <w:tcBorders>
              <w:top w:val="nil"/>
              <w:left w:val="nil"/>
              <w:bottom w:val="single" w:sz="4" w:space="0" w:color="A6A6A6"/>
              <w:right w:val="single" w:sz="4" w:space="0" w:color="A6A6A6"/>
            </w:tcBorders>
            <w:vAlign w:val="center"/>
            <w:hideMark/>
          </w:tcPr>
          <w:p w14:paraId="77E7E37D"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13,0</w:t>
            </w:r>
          </w:p>
        </w:tc>
      </w:tr>
      <w:tr w:rsidR="006A2318" w:rsidRPr="006A2318" w14:paraId="03F6D349" w14:textId="77777777" w:rsidTr="006A2318">
        <w:trPr>
          <w:trHeight w:val="264"/>
        </w:trPr>
        <w:tc>
          <w:tcPr>
            <w:tcW w:w="2212" w:type="pct"/>
            <w:tcBorders>
              <w:top w:val="nil"/>
              <w:left w:val="single" w:sz="4" w:space="0" w:color="A6A6A6"/>
              <w:bottom w:val="single" w:sz="4" w:space="0" w:color="A6A6A6"/>
              <w:right w:val="single" w:sz="4" w:space="0" w:color="A6A6A6"/>
            </w:tcBorders>
            <w:vAlign w:val="center"/>
            <w:hideMark/>
          </w:tcPr>
          <w:p w14:paraId="6093FD17" w14:textId="1995AB94" w:rsidR="006A2318" w:rsidRPr="006A2318" w:rsidRDefault="006A2318" w:rsidP="006A2318">
            <w:pPr>
              <w:spacing w:after="0" w:line="240" w:lineRule="auto"/>
              <w:rPr>
                <w:rFonts w:eastAsia="Times New Roman" w:cs="Arial"/>
                <w:color w:val="000000"/>
                <w:sz w:val="20"/>
                <w:szCs w:val="20"/>
                <w:lang w:val="es-ES" w:eastAsia="es-ES"/>
              </w:rPr>
            </w:pPr>
            <w:r w:rsidRPr="006A2318">
              <w:rPr>
                <w:rFonts w:eastAsia="Times New Roman" w:cs="Arial"/>
                <w:color w:val="000000"/>
                <w:sz w:val="20"/>
                <w:szCs w:val="20"/>
                <w:lang w:val="es-ES" w:eastAsia="es-ES"/>
              </w:rPr>
              <w:t xml:space="preserve">Residente de Obra </w:t>
            </w:r>
            <w:r w:rsidR="004D254E" w:rsidRPr="006A2318">
              <w:rPr>
                <w:rFonts w:eastAsia="Times New Roman" w:cs="Arial"/>
                <w:color w:val="000000"/>
                <w:sz w:val="20"/>
                <w:szCs w:val="20"/>
                <w:lang w:val="es-ES" w:eastAsia="es-ES"/>
              </w:rPr>
              <w:t>Eléctrica</w:t>
            </w:r>
          </w:p>
        </w:tc>
        <w:tc>
          <w:tcPr>
            <w:tcW w:w="670" w:type="pct"/>
            <w:tcBorders>
              <w:top w:val="nil"/>
              <w:left w:val="nil"/>
              <w:bottom w:val="single" w:sz="4" w:space="0" w:color="A6A6A6"/>
              <w:right w:val="single" w:sz="4" w:space="0" w:color="A6A6A6"/>
            </w:tcBorders>
            <w:vAlign w:val="center"/>
            <w:hideMark/>
          </w:tcPr>
          <w:p w14:paraId="28614634"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100%</w:t>
            </w:r>
          </w:p>
        </w:tc>
        <w:tc>
          <w:tcPr>
            <w:tcW w:w="1159" w:type="pct"/>
            <w:tcBorders>
              <w:top w:val="nil"/>
              <w:left w:val="nil"/>
              <w:bottom w:val="single" w:sz="4" w:space="0" w:color="A6A6A6"/>
              <w:right w:val="single" w:sz="4" w:space="0" w:color="A6A6A6"/>
            </w:tcBorders>
            <w:noWrap/>
            <w:vAlign w:val="center"/>
            <w:hideMark/>
          </w:tcPr>
          <w:p w14:paraId="36CF137B"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1,5998</w:t>
            </w:r>
          </w:p>
        </w:tc>
        <w:tc>
          <w:tcPr>
            <w:tcW w:w="554" w:type="pct"/>
            <w:tcBorders>
              <w:top w:val="nil"/>
              <w:left w:val="nil"/>
              <w:bottom w:val="single" w:sz="4" w:space="0" w:color="A6A6A6"/>
              <w:right w:val="single" w:sz="4" w:space="0" w:color="A6A6A6"/>
            </w:tcBorders>
            <w:vAlign w:val="center"/>
            <w:hideMark/>
          </w:tcPr>
          <w:p w14:paraId="412B2050"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w:t>
            </w:r>
          </w:p>
        </w:tc>
        <w:tc>
          <w:tcPr>
            <w:tcW w:w="406" w:type="pct"/>
            <w:tcBorders>
              <w:top w:val="nil"/>
              <w:left w:val="nil"/>
              <w:bottom w:val="single" w:sz="4" w:space="0" w:color="A6A6A6"/>
              <w:right w:val="single" w:sz="4" w:space="0" w:color="A6A6A6"/>
            </w:tcBorders>
            <w:vAlign w:val="center"/>
            <w:hideMark/>
          </w:tcPr>
          <w:p w14:paraId="2E83739B"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13,0</w:t>
            </w:r>
          </w:p>
        </w:tc>
      </w:tr>
      <w:tr w:rsidR="006A2318" w:rsidRPr="006A2318" w14:paraId="48387ED0" w14:textId="77777777" w:rsidTr="006A2318">
        <w:trPr>
          <w:trHeight w:val="264"/>
        </w:trPr>
        <w:tc>
          <w:tcPr>
            <w:tcW w:w="2212" w:type="pct"/>
            <w:tcBorders>
              <w:top w:val="nil"/>
              <w:left w:val="single" w:sz="4" w:space="0" w:color="A6A6A6"/>
              <w:bottom w:val="single" w:sz="4" w:space="0" w:color="A6A6A6"/>
              <w:right w:val="single" w:sz="4" w:space="0" w:color="A6A6A6"/>
            </w:tcBorders>
            <w:vAlign w:val="center"/>
            <w:hideMark/>
          </w:tcPr>
          <w:p w14:paraId="2F14400F" w14:textId="77777777" w:rsidR="006A2318" w:rsidRPr="006A2318" w:rsidRDefault="006A2318" w:rsidP="006A2318">
            <w:pPr>
              <w:spacing w:after="0" w:line="240" w:lineRule="auto"/>
              <w:rPr>
                <w:rFonts w:eastAsia="Times New Roman" w:cs="Arial"/>
                <w:color w:val="000000"/>
                <w:sz w:val="20"/>
                <w:szCs w:val="20"/>
                <w:lang w:val="es-ES" w:eastAsia="es-ES"/>
              </w:rPr>
            </w:pPr>
            <w:r w:rsidRPr="006A2318">
              <w:rPr>
                <w:rFonts w:eastAsia="Times New Roman" w:cs="Arial"/>
                <w:color w:val="000000"/>
                <w:sz w:val="20"/>
                <w:szCs w:val="20"/>
                <w:lang w:val="es-ES" w:eastAsia="es-ES"/>
              </w:rPr>
              <w:t>profesional BIM</w:t>
            </w:r>
          </w:p>
        </w:tc>
        <w:tc>
          <w:tcPr>
            <w:tcW w:w="670" w:type="pct"/>
            <w:tcBorders>
              <w:top w:val="nil"/>
              <w:left w:val="nil"/>
              <w:bottom w:val="single" w:sz="4" w:space="0" w:color="A6A6A6"/>
              <w:right w:val="single" w:sz="4" w:space="0" w:color="A6A6A6"/>
            </w:tcBorders>
            <w:vAlign w:val="center"/>
            <w:hideMark/>
          </w:tcPr>
          <w:p w14:paraId="36EA3D31"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50%</w:t>
            </w:r>
          </w:p>
        </w:tc>
        <w:tc>
          <w:tcPr>
            <w:tcW w:w="1159" w:type="pct"/>
            <w:tcBorders>
              <w:top w:val="nil"/>
              <w:left w:val="nil"/>
              <w:bottom w:val="single" w:sz="4" w:space="0" w:color="A6A6A6"/>
              <w:right w:val="single" w:sz="4" w:space="0" w:color="A6A6A6"/>
            </w:tcBorders>
            <w:noWrap/>
            <w:vAlign w:val="center"/>
            <w:hideMark/>
          </w:tcPr>
          <w:p w14:paraId="533A4E0D"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1,5998</w:t>
            </w:r>
          </w:p>
        </w:tc>
        <w:tc>
          <w:tcPr>
            <w:tcW w:w="554" w:type="pct"/>
            <w:tcBorders>
              <w:top w:val="nil"/>
              <w:left w:val="nil"/>
              <w:bottom w:val="single" w:sz="4" w:space="0" w:color="A6A6A6"/>
              <w:right w:val="single" w:sz="4" w:space="0" w:color="A6A6A6"/>
            </w:tcBorders>
            <w:vAlign w:val="center"/>
            <w:hideMark/>
          </w:tcPr>
          <w:p w14:paraId="7ED12CF9"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w:t>
            </w:r>
          </w:p>
        </w:tc>
        <w:tc>
          <w:tcPr>
            <w:tcW w:w="406" w:type="pct"/>
            <w:tcBorders>
              <w:top w:val="nil"/>
              <w:left w:val="nil"/>
              <w:bottom w:val="single" w:sz="4" w:space="0" w:color="A6A6A6"/>
              <w:right w:val="single" w:sz="4" w:space="0" w:color="A6A6A6"/>
            </w:tcBorders>
            <w:vAlign w:val="center"/>
            <w:hideMark/>
          </w:tcPr>
          <w:p w14:paraId="39B74E02"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13,0</w:t>
            </w:r>
          </w:p>
        </w:tc>
      </w:tr>
      <w:tr w:rsidR="006A2318" w:rsidRPr="006A2318" w14:paraId="2ADD5AD3" w14:textId="77777777" w:rsidTr="006A2318">
        <w:trPr>
          <w:trHeight w:val="264"/>
        </w:trPr>
        <w:tc>
          <w:tcPr>
            <w:tcW w:w="2212" w:type="pct"/>
            <w:tcBorders>
              <w:top w:val="nil"/>
              <w:left w:val="single" w:sz="4" w:space="0" w:color="A6A6A6"/>
              <w:bottom w:val="single" w:sz="4" w:space="0" w:color="A6A6A6"/>
              <w:right w:val="single" w:sz="4" w:space="0" w:color="A6A6A6"/>
            </w:tcBorders>
            <w:vAlign w:val="center"/>
            <w:hideMark/>
          </w:tcPr>
          <w:p w14:paraId="3A65D478" w14:textId="77777777" w:rsidR="006A2318" w:rsidRPr="006A2318" w:rsidRDefault="006A2318" w:rsidP="006A2318">
            <w:pPr>
              <w:spacing w:after="0" w:line="240" w:lineRule="auto"/>
              <w:rPr>
                <w:rFonts w:eastAsia="Times New Roman" w:cs="Arial"/>
                <w:color w:val="000000"/>
                <w:sz w:val="20"/>
                <w:szCs w:val="20"/>
                <w:lang w:val="es-ES" w:eastAsia="es-ES"/>
              </w:rPr>
            </w:pPr>
            <w:r w:rsidRPr="006A2318">
              <w:rPr>
                <w:rFonts w:eastAsia="Times New Roman" w:cs="Arial"/>
                <w:color w:val="000000"/>
                <w:sz w:val="20"/>
                <w:szCs w:val="20"/>
                <w:lang w:val="es-ES" w:eastAsia="es-ES"/>
              </w:rPr>
              <w:t xml:space="preserve">Aux. </w:t>
            </w:r>
            <w:proofErr w:type="spellStart"/>
            <w:r w:rsidRPr="006A2318">
              <w:rPr>
                <w:rFonts w:eastAsia="Times New Roman" w:cs="Arial"/>
                <w:color w:val="000000"/>
                <w:sz w:val="20"/>
                <w:szCs w:val="20"/>
                <w:lang w:val="es-ES" w:eastAsia="es-ES"/>
              </w:rPr>
              <w:t>ingenieria</w:t>
            </w:r>
            <w:proofErr w:type="spellEnd"/>
            <w:r w:rsidRPr="006A2318">
              <w:rPr>
                <w:rFonts w:eastAsia="Times New Roman" w:cs="Arial"/>
                <w:color w:val="000000"/>
                <w:sz w:val="20"/>
                <w:szCs w:val="20"/>
                <w:lang w:val="es-ES" w:eastAsia="es-ES"/>
              </w:rPr>
              <w:t xml:space="preserve"> o </w:t>
            </w:r>
            <w:proofErr w:type="spellStart"/>
            <w:r w:rsidRPr="006A2318">
              <w:rPr>
                <w:rFonts w:eastAsia="Times New Roman" w:cs="Arial"/>
                <w:color w:val="000000"/>
                <w:sz w:val="20"/>
                <w:szCs w:val="20"/>
                <w:lang w:val="es-ES" w:eastAsia="es-ES"/>
              </w:rPr>
              <w:t>tecnologo</w:t>
            </w:r>
            <w:proofErr w:type="spellEnd"/>
          </w:p>
        </w:tc>
        <w:tc>
          <w:tcPr>
            <w:tcW w:w="670" w:type="pct"/>
            <w:tcBorders>
              <w:top w:val="nil"/>
              <w:left w:val="nil"/>
              <w:bottom w:val="single" w:sz="4" w:space="0" w:color="A6A6A6"/>
              <w:right w:val="single" w:sz="4" w:space="0" w:color="A6A6A6"/>
            </w:tcBorders>
            <w:vAlign w:val="center"/>
            <w:hideMark/>
          </w:tcPr>
          <w:p w14:paraId="6F94D070"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100%</w:t>
            </w:r>
          </w:p>
        </w:tc>
        <w:tc>
          <w:tcPr>
            <w:tcW w:w="1159" w:type="pct"/>
            <w:tcBorders>
              <w:top w:val="nil"/>
              <w:left w:val="nil"/>
              <w:bottom w:val="single" w:sz="4" w:space="0" w:color="A6A6A6"/>
              <w:right w:val="single" w:sz="4" w:space="0" w:color="A6A6A6"/>
            </w:tcBorders>
            <w:noWrap/>
            <w:vAlign w:val="center"/>
            <w:hideMark/>
          </w:tcPr>
          <w:p w14:paraId="3B0D5884"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1,7612</w:t>
            </w:r>
          </w:p>
        </w:tc>
        <w:tc>
          <w:tcPr>
            <w:tcW w:w="554" w:type="pct"/>
            <w:tcBorders>
              <w:top w:val="nil"/>
              <w:left w:val="nil"/>
              <w:bottom w:val="single" w:sz="4" w:space="0" w:color="A6A6A6"/>
              <w:right w:val="single" w:sz="4" w:space="0" w:color="A6A6A6"/>
            </w:tcBorders>
            <w:vAlign w:val="center"/>
            <w:hideMark/>
          </w:tcPr>
          <w:p w14:paraId="0A09954D"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w:t>
            </w:r>
          </w:p>
        </w:tc>
        <w:tc>
          <w:tcPr>
            <w:tcW w:w="406" w:type="pct"/>
            <w:tcBorders>
              <w:top w:val="nil"/>
              <w:left w:val="nil"/>
              <w:bottom w:val="single" w:sz="4" w:space="0" w:color="A6A6A6"/>
              <w:right w:val="single" w:sz="4" w:space="0" w:color="A6A6A6"/>
            </w:tcBorders>
            <w:vAlign w:val="center"/>
            <w:hideMark/>
          </w:tcPr>
          <w:p w14:paraId="2CB15A2E"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13,0</w:t>
            </w:r>
          </w:p>
        </w:tc>
      </w:tr>
      <w:tr w:rsidR="006A2318" w:rsidRPr="006A2318" w14:paraId="2EA4E939" w14:textId="77777777" w:rsidTr="006A2318">
        <w:trPr>
          <w:trHeight w:val="264"/>
        </w:trPr>
        <w:tc>
          <w:tcPr>
            <w:tcW w:w="2212" w:type="pct"/>
            <w:tcBorders>
              <w:top w:val="nil"/>
              <w:left w:val="single" w:sz="4" w:space="0" w:color="A6A6A6"/>
              <w:bottom w:val="single" w:sz="4" w:space="0" w:color="A6A6A6"/>
              <w:right w:val="single" w:sz="4" w:space="0" w:color="A6A6A6"/>
            </w:tcBorders>
            <w:vAlign w:val="center"/>
            <w:hideMark/>
          </w:tcPr>
          <w:p w14:paraId="08F20867" w14:textId="77777777" w:rsidR="006A2318" w:rsidRPr="006A2318" w:rsidRDefault="006A2318" w:rsidP="006A2318">
            <w:pPr>
              <w:spacing w:after="0" w:line="240" w:lineRule="auto"/>
              <w:rPr>
                <w:rFonts w:eastAsia="Times New Roman" w:cs="Arial"/>
                <w:color w:val="000000"/>
                <w:sz w:val="20"/>
                <w:szCs w:val="20"/>
                <w:lang w:val="es-ES" w:eastAsia="es-ES"/>
              </w:rPr>
            </w:pPr>
            <w:r w:rsidRPr="006A2318">
              <w:rPr>
                <w:rFonts w:eastAsia="Times New Roman" w:cs="Arial"/>
                <w:color w:val="000000"/>
                <w:sz w:val="20"/>
                <w:szCs w:val="20"/>
                <w:lang w:val="es-ES" w:eastAsia="es-ES"/>
              </w:rPr>
              <w:t>SST</w:t>
            </w:r>
          </w:p>
        </w:tc>
        <w:tc>
          <w:tcPr>
            <w:tcW w:w="670" w:type="pct"/>
            <w:tcBorders>
              <w:top w:val="nil"/>
              <w:left w:val="nil"/>
              <w:bottom w:val="single" w:sz="4" w:space="0" w:color="A6A6A6"/>
              <w:right w:val="single" w:sz="4" w:space="0" w:color="A6A6A6"/>
            </w:tcBorders>
            <w:vAlign w:val="center"/>
            <w:hideMark/>
          </w:tcPr>
          <w:p w14:paraId="4839104A"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100%</w:t>
            </w:r>
          </w:p>
        </w:tc>
        <w:tc>
          <w:tcPr>
            <w:tcW w:w="1159" w:type="pct"/>
            <w:tcBorders>
              <w:top w:val="nil"/>
              <w:left w:val="nil"/>
              <w:bottom w:val="single" w:sz="4" w:space="0" w:color="A6A6A6"/>
              <w:right w:val="single" w:sz="4" w:space="0" w:color="A6A6A6"/>
            </w:tcBorders>
            <w:noWrap/>
            <w:vAlign w:val="center"/>
            <w:hideMark/>
          </w:tcPr>
          <w:p w14:paraId="5032BB8D"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1,5998</w:t>
            </w:r>
          </w:p>
        </w:tc>
        <w:tc>
          <w:tcPr>
            <w:tcW w:w="554" w:type="pct"/>
            <w:tcBorders>
              <w:top w:val="nil"/>
              <w:left w:val="nil"/>
              <w:bottom w:val="single" w:sz="4" w:space="0" w:color="A6A6A6"/>
              <w:right w:val="single" w:sz="4" w:space="0" w:color="A6A6A6"/>
            </w:tcBorders>
            <w:vAlign w:val="center"/>
            <w:hideMark/>
          </w:tcPr>
          <w:p w14:paraId="4551F3CD"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w:t>
            </w:r>
          </w:p>
        </w:tc>
        <w:tc>
          <w:tcPr>
            <w:tcW w:w="406" w:type="pct"/>
            <w:tcBorders>
              <w:top w:val="nil"/>
              <w:left w:val="nil"/>
              <w:bottom w:val="single" w:sz="4" w:space="0" w:color="A6A6A6"/>
              <w:right w:val="single" w:sz="4" w:space="0" w:color="A6A6A6"/>
            </w:tcBorders>
            <w:vAlign w:val="center"/>
            <w:hideMark/>
          </w:tcPr>
          <w:p w14:paraId="7402E8AB"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13,0</w:t>
            </w:r>
          </w:p>
        </w:tc>
      </w:tr>
      <w:tr w:rsidR="006A2318" w:rsidRPr="006A2318" w14:paraId="1B2F6D1D" w14:textId="77777777" w:rsidTr="006A2318">
        <w:trPr>
          <w:trHeight w:val="264"/>
        </w:trPr>
        <w:tc>
          <w:tcPr>
            <w:tcW w:w="2212" w:type="pct"/>
            <w:tcBorders>
              <w:top w:val="nil"/>
              <w:left w:val="single" w:sz="4" w:space="0" w:color="A6A6A6"/>
              <w:bottom w:val="single" w:sz="4" w:space="0" w:color="A6A6A6"/>
              <w:right w:val="single" w:sz="4" w:space="0" w:color="A6A6A6"/>
            </w:tcBorders>
            <w:vAlign w:val="center"/>
            <w:hideMark/>
          </w:tcPr>
          <w:p w14:paraId="0794085A" w14:textId="77777777" w:rsidR="006A2318" w:rsidRPr="006A2318" w:rsidRDefault="006A2318" w:rsidP="006A2318">
            <w:pPr>
              <w:spacing w:after="0" w:line="240" w:lineRule="auto"/>
              <w:rPr>
                <w:rFonts w:eastAsia="Times New Roman" w:cs="Arial"/>
                <w:color w:val="000000"/>
                <w:sz w:val="20"/>
                <w:szCs w:val="20"/>
                <w:lang w:val="es-ES" w:eastAsia="es-ES"/>
              </w:rPr>
            </w:pPr>
            <w:r w:rsidRPr="006A2318">
              <w:rPr>
                <w:rFonts w:eastAsia="Times New Roman" w:cs="Arial"/>
                <w:color w:val="000000"/>
                <w:sz w:val="20"/>
                <w:szCs w:val="20"/>
                <w:lang w:val="es-ES" w:eastAsia="es-ES"/>
              </w:rPr>
              <w:t> </w:t>
            </w:r>
          </w:p>
        </w:tc>
        <w:tc>
          <w:tcPr>
            <w:tcW w:w="670" w:type="pct"/>
            <w:tcBorders>
              <w:top w:val="nil"/>
              <w:left w:val="nil"/>
              <w:bottom w:val="single" w:sz="4" w:space="0" w:color="A6A6A6"/>
              <w:right w:val="single" w:sz="4" w:space="0" w:color="A6A6A6"/>
            </w:tcBorders>
            <w:vAlign w:val="center"/>
            <w:hideMark/>
          </w:tcPr>
          <w:p w14:paraId="55111399"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 </w:t>
            </w:r>
          </w:p>
        </w:tc>
        <w:tc>
          <w:tcPr>
            <w:tcW w:w="1159" w:type="pct"/>
            <w:tcBorders>
              <w:top w:val="nil"/>
              <w:left w:val="nil"/>
              <w:bottom w:val="single" w:sz="4" w:space="0" w:color="A6A6A6"/>
              <w:right w:val="single" w:sz="4" w:space="0" w:color="A6A6A6"/>
            </w:tcBorders>
            <w:noWrap/>
            <w:vAlign w:val="center"/>
            <w:hideMark/>
          </w:tcPr>
          <w:p w14:paraId="0B29C98C"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 </w:t>
            </w:r>
          </w:p>
        </w:tc>
        <w:tc>
          <w:tcPr>
            <w:tcW w:w="554" w:type="pct"/>
            <w:tcBorders>
              <w:top w:val="nil"/>
              <w:left w:val="nil"/>
              <w:bottom w:val="single" w:sz="4" w:space="0" w:color="A6A6A6"/>
              <w:right w:val="single" w:sz="4" w:space="0" w:color="A6A6A6"/>
            </w:tcBorders>
            <w:vAlign w:val="center"/>
            <w:hideMark/>
          </w:tcPr>
          <w:p w14:paraId="5D25C817"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 </w:t>
            </w:r>
          </w:p>
        </w:tc>
        <w:tc>
          <w:tcPr>
            <w:tcW w:w="406" w:type="pct"/>
            <w:tcBorders>
              <w:top w:val="nil"/>
              <w:left w:val="nil"/>
              <w:bottom w:val="single" w:sz="4" w:space="0" w:color="A6A6A6"/>
              <w:right w:val="single" w:sz="4" w:space="0" w:color="A6A6A6"/>
            </w:tcBorders>
            <w:vAlign w:val="center"/>
            <w:hideMark/>
          </w:tcPr>
          <w:p w14:paraId="0D79F818"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 </w:t>
            </w:r>
          </w:p>
        </w:tc>
      </w:tr>
      <w:tr w:rsidR="006A2318" w:rsidRPr="006A2318" w14:paraId="717BC382" w14:textId="77777777" w:rsidTr="006A2318">
        <w:trPr>
          <w:trHeight w:val="264"/>
        </w:trPr>
        <w:tc>
          <w:tcPr>
            <w:tcW w:w="2212" w:type="pct"/>
            <w:tcBorders>
              <w:top w:val="single" w:sz="4" w:space="0" w:color="000000"/>
              <w:left w:val="single" w:sz="4" w:space="0" w:color="000000"/>
              <w:bottom w:val="single" w:sz="4" w:space="0" w:color="000000"/>
              <w:right w:val="single" w:sz="4" w:space="0" w:color="000000"/>
            </w:tcBorders>
            <w:shd w:val="clear" w:color="000000" w:fill="F2F2F2"/>
            <w:vAlign w:val="center"/>
            <w:hideMark/>
          </w:tcPr>
          <w:p w14:paraId="0579B473" w14:textId="77777777" w:rsidR="006A2318" w:rsidRPr="006A2318" w:rsidRDefault="006A2318" w:rsidP="006A2318">
            <w:pPr>
              <w:spacing w:after="0" w:line="240" w:lineRule="auto"/>
              <w:jc w:val="center"/>
              <w:rPr>
                <w:rFonts w:eastAsia="Times New Roman" w:cs="Arial"/>
                <w:b/>
                <w:bCs/>
                <w:sz w:val="18"/>
                <w:szCs w:val="18"/>
                <w:lang w:val="es-ES" w:eastAsia="es-ES"/>
              </w:rPr>
            </w:pPr>
            <w:r w:rsidRPr="006A2318">
              <w:rPr>
                <w:rFonts w:eastAsia="Times New Roman" w:cs="Arial"/>
                <w:b/>
                <w:bCs/>
                <w:sz w:val="18"/>
                <w:szCs w:val="18"/>
                <w:lang w:val="es-ES" w:eastAsia="es-ES"/>
              </w:rPr>
              <w:t xml:space="preserve"> PERSONAL OPERATIVO Y ADMINISTRATIVO </w:t>
            </w:r>
          </w:p>
        </w:tc>
        <w:tc>
          <w:tcPr>
            <w:tcW w:w="670" w:type="pct"/>
            <w:tcBorders>
              <w:top w:val="single" w:sz="4" w:space="0" w:color="000000"/>
              <w:left w:val="nil"/>
              <w:bottom w:val="single" w:sz="4" w:space="0" w:color="000000"/>
              <w:right w:val="single" w:sz="4" w:space="0" w:color="000000"/>
            </w:tcBorders>
            <w:shd w:val="clear" w:color="000000" w:fill="F2F2F2"/>
            <w:vAlign w:val="center"/>
            <w:hideMark/>
          </w:tcPr>
          <w:p w14:paraId="290C5B1F" w14:textId="77777777" w:rsidR="006A2318" w:rsidRPr="006A2318" w:rsidRDefault="006A2318" w:rsidP="006A2318">
            <w:pPr>
              <w:spacing w:after="0" w:line="240" w:lineRule="auto"/>
              <w:jc w:val="center"/>
              <w:rPr>
                <w:rFonts w:eastAsia="Times New Roman" w:cs="Arial"/>
                <w:b/>
                <w:bCs/>
                <w:sz w:val="18"/>
                <w:szCs w:val="18"/>
                <w:lang w:val="es-ES" w:eastAsia="es-ES"/>
              </w:rPr>
            </w:pPr>
            <w:r w:rsidRPr="006A2318">
              <w:rPr>
                <w:rFonts w:eastAsia="Times New Roman" w:cs="Arial"/>
                <w:b/>
                <w:bCs/>
                <w:sz w:val="18"/>
                <w:szCs w:val="18"/>
                <w:lang w:val="es-ES" w:eastAsia="es-ES"/>
              </w:rPr>
              <w:t> </w:t>
            </w:r>
          </w:p>
        </w:tc>
        <w:tc>
          <w:tcPr>
            <w:tcW w:w="1159" w:type="pct"/>
            <w:tcBorders>
              <w:top w:val="single" w:sz="4" w:space="0" w:color="000000"/>
              <w:left w:val="nil"/>
              <w:bottom w:val="single" w:sz="4" w:space="0" w:color="000000"/>
              <w:right w:val="single" w:sz="4" w:space="0" w:color="000000"/>
            </w:tcBorders>
            <w:shd w:val="clear" w:color="000000" w:fill="F2F2F2"/>
            <w:vAlign w:val="center"/>
            <w:hideMark/>
          </w:tcPr>
          <w:p w14:paraId="5A1088B4" w14:textId="77777777" w:rsidR="006A2318" w:rsidRPr="006A2318" w:rsidRDefault="006A2318" w:rsidP="006A2318">
            <w:pPr>
              <w:spacing w:after="0" w:line="240" w:lineRule="auto"/>
              <w:jc w:val="center"/>
              <w:rPr>
                <w:rFonts w:eastAsia="Times New Roman" w:cs="Arial"/>
                <w:b/>
                <w:bCs/>
                <w:sz w:val="18"/>
                <w:szCs w:val="18"/>
                <w:lang w:val="es-ES" w:eastAsia="es-ES"/>
              </w:rPr>
            </w:pPr>
            <w:r w:rsidRPr="006A2318">
              <w:rPr>
                <w:rFonts w:eastAsia="Times New Roman" w:cs="Arial"/>
                <w:b/>
                <w:bCs/>
                <w:sz w:val="18"/>
                <w:szCs w:val="18"/>
                <w:lang w:val="es-ES" w:eastAsia="es-ES"/>
              </w:rPr>
              <w:t> </w:t>
            </w:r>
          </w:p>
        </w:tc>
        <w:tc>
          <w:tcPr>
            <w:tcW w:w="554" w:type="pct"/>
            <w:tcBorders>
              <w:top w:val="single" w:sz="4" w:space="0" w:color="000000"/>
              <w:left w:val="nil"/>
              <w:bottom w:val="single" w:sz="4" w:space="0" w:color="000000"/>
              <w:right w:val="single" w:sz="4" w:space="0" w:color="000000"/>
            </w:tcBorders>
            <w:shd w:val="clear" w:color="000000" w:fill="F2F2F2"/>
            <w:vAlign w:val="center"/>
            <w:hideMark/>
          </w:tcPr>
          <w:p w14:paraId="4759566E" w14:textId="77777777" w:rsidR="006A2318" w:rsidRPr="006A2318" w:rsidRDefault="006A2318" w:rsidP="006A2318">
            <w:pPr>
              <w:spacing w:after="0" w:line="240" w:lineRule="auto"/>
              <w:jc w:val="center"/>
              <w:rPr>
                <w:rFonts w:eastAsia="Times New Roman" w:cs="Arial"/>
                <w:b/>
                <w:bCs/>
                <w:sz w:val="18"/>
                <w:szCs w:val="18"/>
                <w:lang w:val="es-ES" w:eastAsia="es-ES"/>
              </w:rPr>
            </w:pPr>
            <w:r w:rsidRPr="006A2318">
              <w:rPr>
                <w:rFonts w:eastAsia="Times New Roman" w:cs="Arial"/>
                <w:b/>
                <w:bCs/>
                <w:sz w:val="18"/>
                <w:szCs w:val="18"/>
                <w:lang w:val="es-ES" w:eastAsia="es-ES"/>
              </w:rPr>
              <w:t> </w:t>
            </w:r>
          </w:p>
        </w:tc>
        <w:tc>
          <w:tcPr>
            <w:tcW w:w="406" w:type="pct"/>
            <w:tcBorders>
              <w:top w:val="single" w:sz="4" w:space="0" w:color="000000"/>
              <w:left w:val="nil"/>
              <w:bottom w:val="single" w:sz="4" w:space="0" w:color="000000"/>
              <w:right w:val="single" w:sz="4" w:space="0" w:color="000000"/>
            </w:tcBorders>
            <w:shd w:val="clear" w:color="000000" w:fill="F2F2F2"/>
            <w:vAlign w:val="center"/>
            <w:hideMark/>
          </w:tcPr>
          <w:p w14:paraId="49558929" w14:textId="77777777" w:rsidR="006A2318" w:rsidRPr="006A2318" w:rsidRDefault="006A2318" w:rsidP="006A2318">
            <w:pPr>
              <w:spacing w:after="0" w:line="240" w:lineRule="auto"/>
              <w:jc w:val="center"/>
              <w:rPr>
                <w:rFonts w:eastAsia="Times New Roman" w:cs="Arial"/>
                <w:b/>
                <w:bCs/>
                <w:sz w:val="18"/>
                <w:szCs w:val="18"/>
                <w:lang w:val="es-ES" w:eastAsia="es-ES"/>
              </w:rPr>
            </w:pPr>
            <w:r w:rsidRPr="006A2318">
              <w:rPr>
                <w:rFonts w:eastAsia="Times New Roman" w:cs="Arial"/>
                <w:b/>
                <w:bCs/>
                <w:sz w:val="18"/>
                <w:szCs w:val="18"/>
                <w:lang w:val="es-ES" w:eastAsia="es-ES"/>
              </w:rPr>
              <w:t> </w:t>
            </w:r>
          </w:p>
        </w:tc>
      </w:tr>
      <w:tr w:rsidR="006A2318" w:rsidRPr="006A2318" w14:paraId="66007C82" w14:textId="77777777" w:rsidTr="006A2318">
        <w:trPr>
          <w:trHeight w:val="264"/>
        </w:trPr>
        <w:tc>
          <w:tcPr>
            <w:tcW w:w="2212" w:type="pct"/>
            <w:tcBorders>
              <w:top w:val="nil"/>
              <w:left w:val="single" w:sz="4" w:space="0" w:color="A6A6A6"/>
              <w:bottom w:val="single" w:sz="4" w:space="0" w:color="A6A6A6"/>
              <w:right w:val="single" w:sz="4" w:space="0" w:color="A6A6A6"/>
            </w:tcBorders>
            <w:vAlign w:val="center"/>
            <w:hideMark/>
          </w:tcPr>
          <w:p w14:paraId="3408355C" w14:textId="77777777" w:rsidR="006A2318" w:rsidRPr="006A2318" w:rsidRDefault="006A2318" w:rsidP="006A2318">
            <w:pPr>
              <w:spacing w:after="0" w:line="240" w:lineRule="auto"/>
              <w:rPr>
                <w:rFonts w:eastAsia="Times New Roman" w:cs="Arial"/>
                <w:color w:val="000000"/>
                <w:sz w:val="20"/>
                <w:szCs w:val="20"/>
                <w:lang w:val="es-ES" w:eastAsia="es-ES"/>
              </w:rPr>
            </w:pPr>
            <w:r w:rsidRPr="006A2318">
              <w:rPr>
                <w:rFonts w:eastAsia="Times New Roman" w:cs="Arial"/>
                <w:color w:val="000000"/>
                <w:sz w:val="20"/>
                <w:szCs w:val="20"/>
                <w:lang w:val="es-ES" w:eastAsia="es-ES"/>
              </w:rPr>
              <w:t>Maestro de obra</w:t>
            </w:r>
          </w:p>
        </w:tc>
        <w:tc>
          <w:tcPr>
            <w:tcW w:w="670" w:type="pct"/>
            <w:tcBorders>
              <w:top w:val="nil"/>
              <w:left w:val="nil"/>
              <w:bottom w:val="single" w:sz="4" w:space="0" w:color="A6A6A6"/>
              <w:right w:val="single" w:sz="4" w:space="0" w:color="A6A6A6"/>
            </w:tcBorders>
            <w:vAlign w:val="center"/>
            <w:hideMark/>
          </w:tcPr>
          <w:p w14:paraId="39F3C9E3"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100%</w:t>
            </w:r>
          </w:p>
        </w:tc>
        <w:tc>
          <w:tcPr>
            <w:tcW w:w="1159" w:type="pct"/>
            <w:tcBorders>
              <w:top w:val="nil"/>
              <w:left w:val="nil"/>
              <w:bottom w:val="single" w:sz="4" w:space="0" w:color="A6A6A6"/>
              <w:right w:val="single" w:sz="4" w:space="0" w:color="A6A6A6"/>
            </w:tcBorders>
            <w:noWrap/>
            <w:vAlign w:val="center"/>
            <w:hideMark/>
          </w:tcPr>
          <w:p w14:paraId="5894DD89"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1,5998</w:t>
            </w:r>
          </w:p>
        </w:tc>
        <w:tc>
          <w:tcPr>
            <w:tcW w:w="554" w:type="pct"/>
            <w:tcBorders>
              <w:top w:val="nil"/>
              <w:left w:val="nil"/>
              <w:bottom w:val="single" w:sz="4" w:space="0" w:color="A6A6A6"/>
              <w:right w:val="single" w:sz="4" w:space="0" w:color="A6A6A6"/>
            </w:tcBorders>
            <w:vAlign w:val="center"/>
            <w:hideMark/>
          </w:tcPr>
          <w:p w14:paraId="6203A2F7"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w:t>
            </w:r>
          </w:p>
        </w:tc>
        <w:tc>
          <w:tcPr>
            <w:tcW w:w="406" w:type="pct"/>
            <w:tcBorders>
              <w:top w:val="nil"/>
              <w:left w:val="nil"/>
              <w:bottom w:val="single" w:sz="4" w:space="0" w:color="A6A6A6"/>
              <w:right w:val="single" w:sz="4" w:space="0" w:color="A6A6A6"/>
            </w:tcBorders>
            <w:vAlign w:val="center"/>
            <w:hideMark/>
          </w:tcPr>
          <w:p w14:paraId="408FC189"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13,0</w:t>
            </w:r>
          </w:p>
        </w:tc>
      </w:tr>
      <w:tr w:rsidR="006A2318" w:rsidRPr="006A2318" w14:paraId="29852128" w14:textId="77777777" w:rsidTr="006A2318">
        <w:trPr>
          <w:trHeight w:val="264"/>
        </w:trPr>
        <w:tc>
          <w:tcPr>
            <w:tcW w:w="2212" w:type="pct"/>
            <w:tcBorders>
              <w:top w:val="nil"/>
              <w:left w:val="single" w:sz="4" w:space="0" w:color="A6A6A6"/>
              <w:bottom w:val="single" w:sz="4" w:space="0" w:color="A6A6A6"/>
              <w:right w:val="single" w:sz="4" w:space="0" w:color="A6A6A6"/>
            </w:tcBorders>
            <w:vAlign w:val="center"/>
            <w:hideMark/>
          </w:tcPr>
          <w:p w14:paraId="3BB57BF7" w14:textId="77777777" w:rsidR="006A2318" w:rsidRPr="006A2318" w:rsidRDefault="006A2318" w:rsidP="006A2318">
            <w:pPr>
              <w:spacing w:after="0" w:line="240" w:lineRule="auto"/>
              <w:rPr>
                <w:rFonts w:eastAsia="Times New Roman" w:cs="Arial"/>
                <w:color w:val="000000"/>
                <w:sz w:val="20"/>
                <w:szCs w:val="20"/>
                <w:lang w:val="es-ES" w:eastAsia="es-ES"/>
              </w:rPr>
            </w:pPr>
            <w:r w:rsidRPr="006A2318">
              <w:rPr>
                <w:rFonts w:eastAsia="Times New Roman" w:cs="Arial"/>
                <w:color w:val="000000"/>
                <w:sz w:val="20"/>
                <w:szCs w:val="20"/>
                <w:lang w:val="es-ES" w:eastAsia="es-ES"/>
              </w:rPr>
              <w:t>Almacenista</w:t>
            </w:r>
          </w:p>
        </w:tc>
        <w:tc>
          <w:tcPr>
            <w:tcW w:w="670" w:type="pct"/>
            <w:tcBorders>
              <w:top w:val="nil"/>
              <w:left w:val="nil"/>
              <w:bottom w:val="single" w:sz="4" w:space="0" w:color="A6A6A6"/>
              <w:right w:val="single" w:sz="4" w:space="0" w:color="A6A6A6"/>
            </w:tcBorders>
            <w:vAlign w:val="center"/>
            <w:hideMark/>
          </w:tcPr>
          <w:p w14:paraId="3C618C6C"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100%</w:t>
            </w:r>
          </w:p>
        </w:tc>
        <w:tc>
          <w:tcPr>
            <w:tcW w:w="1159" w:type="pct"/>
            <w:tcBorders>
              <w:top w:val="nil"/>
              <w:left w:val="nil"/>
              <w:bottom w:val="single" w:sz="4" w:space="0" w:color="A6A6A6"/>
              <w:right w:val="single" w:sz="4" w:space="0" w:color="A6A6A6"/>
            </w:tcBorders>
            <w:noWrap/>
            <w:vAlign w:val="center"/>
            <w:hideMark/>
          </w:tcPr>
          <w:p w14:paraId="0554CEF9"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1,5998</w:t>
            </w:r>
          </w:p>
        </w:tc>
        <w:tc>
          <w:tcPr>
            <w:tcW w:w="554" w:type="pct"/>
            <w:tcBorders>
              <w:top w:val="nil"/>
              <w:left w:val="nil"/>
              <w:bottom w:val="single" w:sz="4" w:space="0" w:color="A6A6A6"/>
              <w:right w:val="single" w:sz="4" w:space="0" w:color="A6A6A6"/>
            </w:tcBorders>
            <w:vAlign w:val="center"/>
            <w:hideMark/>
          </w:tcPr>
          <w:p w14:paraId="2194E1BA"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w:t>
            </w:r>
          </w:p>
        </w:tc>
        <w:tc>
          <w:tcPr>
            <w:tcW w:w="406" w:type="pct"/>
            <w:tcBorders>
              <w:top w:val="nil"/>
              <w:left w:val="nil"/>
              <w:bottom w:val="single" w:sz="4" w:space="0" w:color="A6A6A6"/>
              <w:right w:val="single" w:sz="4" w:space="0" w:color="A6A6A6"/>
            </w:tcBorders>
            <w:vAlign w:val="center"/>
            <w:hideMark/>
          </w:tcPr>
          <w:p w14:paraId="67A46A0B"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13,0</w:t>
            </w:r>
          </w:p>
        </w:tc>
      </w:tr>
      <w:tr w:rsidR="006A2318" w:rsidRPr="006A2318" w14:paraId="42AFE6A7" w14:textId="77777777" w:rsidTr="006A2318">
        <w:trPr>
          <w:trHeight w:val="264"/>
        </w:trPr>
        <w:tc>
          <w:tcPr>
            <w:tcW w:w="2212" w:type="pct"/>
            <w:tcBorders>
              <w:top w:val="nil"/>
              <w:left w:val="single" w:sz="4" w:space="0" w:color="A6A6A6"/>
              <w:bottom w:val="single" w:sz="4" w:space="0" w:color="A6A6A6"/>
              <w:right w:val="single" w:sz="4" w:space="0" w:color="A6A6A6"/>
            </w:tcBorders>
            <w:vAlign w:val="center"/>
            <w:hideMark/>
          </w:tcPr>
          <w:p w14:paraId="7355CA5A" w14:textId="77777777" w:rsidR="006A2318" w:rsidRPr="006A2318" w:rsidRDefault="006A2318" w:rsidP="006A2318">
            <w:pPr>
              <w:spacing w:after="0" w:line="240" w:lineRule="auto"/>
              <w:rPr>
                <w:rFonts w:eastAsia="Times New Roman" w:cs="Arial"/>
                <w:color w:val="000000"/>
                <w:sz w:val="20"/>
                <w:szCs w:val="20"/>
                <w:lang w:val="es-ES" w:eastAsia="es-ES"/>
              </w:rPr>
            </w:pPr>
            <w:proofErr w:type="spellStart"/>
            <w:r w:rsidRPr="006A2318">
              <w:rPr>
                <w:rFonts w:eastAsia="Times New Roman" w:cs="Arial"/>
                <w:color w:val="000000"/>
                <w:sz w:val="20"/>
                <w:szCs w:val="20"/>
                <w:lang w:val="es-ES" w:eastAsia="es-ES"/>
              </w:rPr>
              <w:t>Celaduria</w:t>
            </w:r>
            <w:proofErr w:type="spellEnd"/>
          </w:p>
        </w:tc>
        <w:tc>
          <w:tcPr>
            <w:tcW w:w="670" w:type="pct"/>
            <w:tcBorders>
              <w:top w:val="nil"/>
              <w:left w:val="nil"/>
              <w:bottom w:val="single" w:sz="4" w:space="0" w:color="A6A6A6"/>
              <w:right w:val="single" w:sz="4" w:space="0" w:color="A6A6A6"/>
            </w:tcBorders>
            <w:vAlign w:val="center"/>
            <w:hideMark/>
          </w:tcPr>
          <w:p w14:paraId="3D40E232"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100%</w:t>
            </w:r>
          </w:p>
        </w:tc>
        <w:tc>
          <w:tcPr>
            <w:tcW w:w="1159" w:type="pct"/>
            <w:tcBorders>
              <w:top w:val="nil"/>
              <w:left w:val="nil"/>
              <w:bottom w:val="single" w:sz="4" w:space="0" w:color="A6A6A6"/>
              <w:right w:val="single" w:sz="4" w:space="0" w:color="A6A6A6"/>
            </w:tcBorders>
            <w:noWrap/>
            <w:vAlign w:val="center"/>
            <w:hideMark/>
          </w:tcPr>
          <w:p w14:paraId="7D32699C"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1,7612</w:t>
            </w:r>
          </w:p>
        </w:tc>
        <w:tc>
          <w:tcPr>
            <w:tcW w:w="554" w:type="pct"/>
            <w:tcBorders>
              <w:top w:val="nil"/>
              <w:left w:val="nil"/>
              <w:bottom w:val="single" w:sz="4" w:space="0" w:color="A6A6A6"/>
              <w:right w:val="single" w:sz="4" w:space="0" w:color="A6A6A6"/>
            </w:tcBorders>
            <w:vAlign w:val="center"/>
            <w:hideMark/>
          </w:tcPr>
          <w:p w14:paraId="120A7086"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2</w:t>
            </w:r>
          </w:p>
        </w:tc>
        <w:tc>
          <w:tcPr>
            <w:tcW w:w="406" w:type="pct"/>
            <w:tcBorders>
              <w:top w:val="nil"/>
              <w:left w:val="nil"/>
              <w:bottom w:val="single" w:sz="4" w:space="0" w:color="A6A6A6"/>
              <w:right w:val="single" w:sz="4" w:space="0" w:color="A6A6A6"/>
            </w:tcBorders>
            <w:vAlign w:val="center"/>
            <w:hideMark/>
          </w:tcPr>
          <w:p w14:paraId="358B790E"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13,0</w:t>
            </w:r>
          </w:p>
        </w:tc>
      </w:tr>
      <w:tr w:rsidR="006A2318" w:rsidRPr="006A2318" w14:paraId="49317BC4" w14:textId="77777777" w:rsidTr="006A2318">
        <w:trPr>
          <w:trHeight w:val="264"/>
        </w:trPr>
        <w:tc>
          <w:tcPr>
            <w:tcW w:w="2212" w:type="pct"/>
            <w:tcBorders>
              <w:top w:val="nil"/>
              <w:left w:val="single" w:sz="4" w:space="0" w:color="A6A6A6"/>
              <w:bottom w:val="single" w:sz="4" w:space="0" w:color="A6A6A6"/>
              <w:right w:val="single" w:sz="4" w:space="0" w:color="A6A6A6"/>
            </w:tcBorders>
            <w:vAlign w:val="center"/>
            <w:hideMark/>
          </w:tcPr>
          <w:p w14:paraId="713062F7" w14:textId="77777777" w:rsidR="006A2318" w:rsidRPr="006A2318" w:rsidRDefault="006A2318" w:rsidP="006A2318">
            <w:pPr>
              <w:spacing w:after="0" w:line="240" w:lineRule="auto"/>
              <w:rPr>
                <w:rFonts w:eastAsia="Times New Roman" w:cs="Arial"/>
                <w:color w:val="000000"/>
                <w:sz w:val="20"/>
                <w:szCs w:val="20"/>
                <w:lang w:val="es-ES" w:eastAsia="es-ES"/>
              </w:rPr>
            </w:pPr>
            <w:r w:rsidRPr="006A2318">
              <w:rPr>
                <w:rFonts w:eastAsia="Times New Roman" w:cs="Arial"/>
                <w:color w:val="000000"/>
                <w:sz w:val="20"/>
                <w:szCs w:val="20"/>
                <w:lang w:val="es-ES" w:eastAsia="es-ES"/>
              </w:rPr>
              <w:t>Conductor</w:t>
            </w:r>
          </w:p>
        </w:tc>
        <w:tc>
          <w:tcPr>
            <w:tcW w:w="670" w:type="pct"/>
            <w:tcBorders>
              <w:top w:val="nil"/>
              <w:left w:val="nil"/>
              <w:bottom w:val="single" w:sz="4" w:space="0" w:color="A6A6A6"/>
              <w:right w:val="single" w:sz="4" w:space="0" w:color="A6A6A6"/>
            </w:tcBorders>
            <w:vAlign w:val="center"/>
            <w:hideMark/>
          </w:tcPr>
          <w:p w14:paraId="685196D0"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100%</w:t>
            </w:r>
          </w:p>
        </w:tc>
        <w:tc>
          <w:tcPr>
            <w:tcW w:w="1159" w:type="pct"/>
            <w:tcBorders>
              <w:top w:val="nil"/>
              <w:left w:val="nil"/>
              <w:bottom w:val="single" w:sz="4" w:space="0" w:color="A6A6A6"/>
              <w:right w:val="single" w:sz="4" w:space="0" w:color="A6A6A6"/>
            </w:tcBorders>
            <w:noWrap/>
            <w:vAlign w:val="center"/>
            <w:hideMark/>
          </w:tcPr>
          <w:p w14:paraId="1D1397C9"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1,7612</w:t>
            </w:r>
          </w:p>
        </w:tc>
        <w:tc>
          <w:tcPr>
            <w:tcW w:w="554" w:type="pct"/>
            <w:tcBorders>
              <w:top w:val="nil"/>
              <w:left w:val="nil"/>
              <w:bottom w:val="single" w:sz="4" w:space="0" w:color="A6A6A6"/>
              <w:right w:val="single" w:sz="4" w:space="0" w:color="A6A6A6"/>
            </w:tcBorders>
            <w:vAlign w:val="center"/>
            <w:hideMark/>
          </w:tcPr>
          <w:p w14:paraId="13B2B4EB"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w:t>
            </w:r>
          </w:p>
        </w:tc>
        <w:tc>
          <w:tcPr>
            <w:tcW w:w="406" w:type="pct"/>
            <w:tcBorders>
              <w:top w:val="nil"/>
              <w:left w:val="nil"/>
              <w:bottom w:val="single" w:sz="4" w:space="0" w:color="A6A6A6"/>
              <w:right w:val="single" w:sz="4" w:space="0" w:color="A6A6A6"/>
            </w:tcBorders>
            <w:vAlign w:val="center"/>
            <w:hideMark/>
          </w:tcPr>
          <w:p w14:paraId="49D34601" w14:textId="77777777" w:rsidR="006A2318" w:rsidRPr="006A2318" w:rsidRDefault="006A2318" w:rsidP="006A2318">
            <w:pPr>
              <w:spacing w:after="0" w:line="240" w:lineRule="auto"/>
              <w:jc w:val="center"/>
              <w:rPr>
                <w:rFonts w:eastAsia="Times New Roman" w:cs="Arial"/>
                <w:color w:val="000000"/>
                <w:sz w:val="20"/>
                <w:szCs w:val="20"/>
                <w:lang w:val="es-ES" w:eastAsia="es-ES"/>
              </w:rPr>
            </w:pPr>
            <w:r w:rsidRPr="006A2318">
              <w:rPr>
                <w:rFonts w:eastAsia="Times New Roman" w:cs="Arial"/>
                <w:color w:val="000000"/>
                <w:sz w:val="20"/>
                <w:szCs w:val="20"/>
                <w:lang w:val="es-ES" w:eastAsia="es-ES"/>
              </w:rPr>
              <w:t>13,0</w:t>
            </w:r>
          </w:p>
        </w:tc>
      </w:tr>
    </w:tbl>
    <w:p w14:paraId="7989D748" w14:textId="77777777" w:rsidR="006A2318" w:rsidRDefault="006A2318" w:rsidP="007B0926">
      <w:pPr>
        <w:spacing w:after="0"/>
        <w:jc w:val="both"/>
        <w:rPr>
          <w:lang w:val="es-ES" w:eastAsia="es-CO"/>
        </w:rPr>
      </w:pPr>
    </w:p>
    <w:p w14:paraId="7070B81A" w14:textId="77777777" w:rsidR="006A2318" w:rsidRPr="000B3234" w:rsidRDefault="006A2318" w:rsidP="006A2318">
      <w:pPr>
        <w:pStyle w:val="Ttulo2"/>
        <w:rPr>
          <w:i/>
          <w:iCs/>
          <w:szCs w:val="22"/>
        </w:rPr>
      </w:pPr>
      <w:r w:rsidRPr="000B3234">
        <w:rPr>
          <w:szCs w:val="22"/>
        </w:rPr>
        <w:t>Requisitos del personal del Contratista</w:t>
      </w:r>
    </w:p>
    <w:p w14:paraId="2F53C2BE" w14:textId="77777777" w:rsidR="006A2318" w:rsidRPr="000B3234" w:rsidRDefault="006A2318" w:rsidP="006A2318">
      <w:pPr>
        <w:rPr>
          <w:rFonts w:cs="Arial"/>
        </w:rPr>
      </w:pPr>
      <w:r w:rsidRPr="000B3234">
        <w:rPr>
          <w:rFonts w:cs="Arial"/>
        </w:rPr>
        <w:t xml:space="preserve">El personal clave debe cumplir y acreditar, como mínimo, los siguientes requisitos de formación y experiencia: </w:t>
      </w:r>
    </w:p>
    <w:p w14:paraId="3B62D242" w14:textId="3B4B5482" w:rsidR="006A2318" w:rsidRPr="000B3234" w:rsidRDefault="006A2318" w:rsidP="006A2318">
      <w:pPr>
        <w:pStyle w:val="Descripcin"/>
        <w:keepNext/>
        <w:rPr>
          <w:rFonts w:ascii="Arial" w:hAnsi="Arial" w:cs="Arial"/>
          <w:sz w:val="22"/>
          <w:szCs w:val="22"/>
        </w:rPr>
      </w:pPr>
      <w:r w:rsidRPr="000B3234">
        <w:rPr>
          <w:rFonts w:ascii="Arial" w:hAnsi="Arial" w:cs="Arial"/>
          <w:sz w:val="22"/>
          <w:szCs w:val="22"/>
        </w:rPr>
        <w:t xml:space="preserve">Tabla </w:t>
      </w:r>
      <w:r w:rsidRPr="000B3234">
        <w:rPr>
          <w:rFonts w:ascii="Arial" w:hAnsi="Arial" w:cs="Arial"/>
          <w:sz w:val="22"/>
          <w:szCs w:val="22"/>
        </w:rPr>
        <w:fldChar w:fldCharType="begin"/>
      </w:r>
      <w:r w:rsidRPr="000B3234">
        <w:rPr>
          <w:rFonts w:ascii="Arial" w:hAnsi="Arial" w:cs="Arial"/>
          <w:sz w:val="22"/>
          <w:szCs w:val="22"/>
        </w:rPr>
        <w:instrText>SEQ Tabla \* ARABIC</w:instrText>
      </w:r>
      <w:r w:rsidRPr="000B3234">
        <w:rPr>
          <w:rFonts w:ascii="Arial" w:hAnsi="Arial" w:cs="Arial"/>
          <w:sz w:val="22"/>
          <w:szCs w:val="22"/>
        </w:rPr>
        <w:fldChar w:fldCharType="separate"/>
      </w:r>
      <w:r w:rsidR="00D0431C">
        <w:rPr>
          <w:rFonts w:ascii="Arial" w:hAnsi="Arial" w:cs="Arial"/>
          <w:noProof/>
          <w:sz w:val="22"/>
          <w:szCs w:val="22"/>
        </w:rPr>
        <w:t>1</w:t>
      </w:r>
      <w:r w:rsidRPr="000B3234">
        <w:rPr>
          <w:rFonts w:ascii="Arial" w:hAnsi="Arial" w:cs="Arial"/>
          <w:sz w:val="22"/>
          <w:szCs w:val="22"/>
        </w:rPr>
        <w:fldChar w:fldCharType="end"/>
      </w:r>
      <w:r w:rsidRPr="000B3234">
        <w:rPr>
          <w:rFonts w:ascii="Arial" w:hAnsi="Arial" w:cs="Arial"/>
          <w:sz w:val="22"/>
          <w:szCs w:val="22"/>
        </w:rPr>
        <w:t xml:space="preserve"> – Requisitos del personal del contratista </w:t>
      </w:r>
    </w:p>
    <w:tbl>
      <w:tblPr>
        <w:tblW w:w="9747" w:type="dxa"/>
        <w:tblCellMar>
          <w:top w:w="15" w:type="dxa"/>
          <w:left w:w="70" w:type="dxa"/>
          <w:bottom w:w="15" w:type="dxa"/>
          <w:right w:w="70" w:type="dxa"/>
        </w:tblCellMar>
        <w:tblLook w:val="04A0" w:firstRow="1" w:lastRow="0" w:firstColumn="1" w:lastColumn="0" w:noHBand="0" w:noVBand="1"/>
      </w:tblPr>
      <w:tblGrid>
        <w:gridCol w:w="691"/>
        <w:gridCol w:w="2054"/>
        <w:gridCol w:w="1949"/>
        <w:gridCol w:w="2301"/>
        <w:gridCol w:w="1376"/>
        <w:gridCol w:w="1376"/>
      </w:tblGrid>
      <w:tr w:rsidR="006A2318" w:rsidRPr="007B42C3" w14:paraId="6682772A" w14:textId="77777777" w:rsidTr="008D6ABD">
        <w:trPr>
          <w:trHeight w:val="525"/>
          <w:tblHeader/>
        </w:trPr>
        <w:tc>
          <w:tcPr>
            <w:tcW w:w="69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109C9C2" w14:textId="77777777" w:rsidR="006A2318" w:rsidRPr="007B42C3" w:rsidRDefault="006A2318" w:rsidP="008D6ABD">
            <w:pPr>
              <w:jc w:val="center"/>
              <w:rPr>
                <w:rFonts w:cs="Arial"/>
                <w:bCs/>
                <w:sz w:val="20"/>
                <w:szCs w:val="20"/>
              </w:rPr>
            </w:pPr>
            <w:r w:rsidRPr="007B42C3">
              <w:rPr>
                <w:rFonts w:cs="Arial"/>
                <w:bCs/>
                <w:sz w:val="20"/>
                <w:szCs w:val="20"/>
              </w:rPr>
              <w:t>Perfil No.</w:t>
            </w:r>
          </w:p>
        </w:tc>
        <w:tc>
          <w:tcPr>
            <w:tcW w:w="205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F8DBEF6" w14:textId="77777777" w:rsidR="006A2318" w:rsidRPr="007B42C3" w:rsidRDefault="006A2318" w:rsidP="008D6ABD">
            <w:pPr>
              <w:jc w:val="center"/>
              <w:rPr>
                <w:rFonts w:cs="Arial"/>
                <w:bCs/>
                <w:sz w:val="20"/>
                <w:szCs w:val="20"/>
              </w:rPr>
            </w:pPr>
            <w:r w:rsidRPr="007B42C3">
              <w:rPr>
                <w:rFonts w:cs="Arial"/>
                <w:bCs/>
                <w:sz w:val="20"/>
                <w:szCs w:val="20"/>
              </w:rPr>
              <w:t>Cargo</w:t>
            </w:r>
          </w:p>
        </w:tc>
        <w:tc>
          <w:tcPr>
            <w:tcW w:w="194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BE3D902" w14:textId="77777777" w:rsidR="006A2318" w:rsidRPr="007B42C3" w:rsidRDefault="006A2318" w:rsidP="008D6ABD">
            <w:pPr>
              <w:jc w:val="center"/>
              <w:rPr>
                <w:rFonts w:cs="Arial"/>
                <w:bCs/>
                <w:sz w:val="20"/>
                <w:szCs w:val="20"/>
              </w:rPr>
            </w:pPr>
            <w:r w:rsidRPr="007B42C3">
              <w:rPr>
                <w:rFonts w:cs="Arial"/>
                <w:bCs/>
                <w:sz w:val="20"/>
                <w:szCs w:val="20"/>
              </w:rPr>
              <w:t>Título profesional</w:t>
            </w:r>
          </w:p>
        </w:tc>
        <w:tc>
          <w:tcPr>
            <w:tcW w:w="230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F08E77C" w14:textId="77777777" w:rsidR="006A2318" w:rsidRPr="007B42C3" w:rsidRDefault="006A2318" w:rsidP="008D6ABD">
            <w:pPr>
              <w:jc w:val="center"/>
              <w:rPr>
                <w:rFonts w:cs="Arial"/>
                <w:bCs/>
                <w:sz w:val="20"/>
                <w:szCs w:val="20"/>
              </w:rPr>
            </w:pPr>
            <w:r w:rsidRPr="007B42C3">
              <w:rPr>
                <w:rFonts w:cs="Arial"/>
                <w:bCs/>
                <w:sz w:val="20"/>
                <w:szCs w:val="20"/>
              </w:rPr>
              <w:t>Título de posgrado</w:t>
            </w:r>
          </w:p>
        </w:tc>
        <w:tc>
          <w:tcPr>
            <w:tcW w:w="137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3A55E01" w14:textId="77777777" w:rsidR="006A2318" w:rsidRPr="007B42C3" w:rsidRDefault="006A2318" w:rsidP="008D6ABD">
            <w:pPr>
              <w:jc w:val="center"/>
              <w:rPr>
                <w:rFonts w:cs="Arial"/>
                <w:bCs/>
                <w:sz w:val="20"/>
                <w:szCs w:val="20"/>
              </w:rPr>
            </w:pPr>
            <w:r w:rsidRPr="007B42C3">
              <w:rPr>
                <w:rFonts w:cs="Arial"/>
                <w:bCs/>
                <w:sz w:val="20"/>
                <w:szCs w:val="20"/>
              </w:rPr>
              <w:t>Experiencia general</w:t>
            </w:r>
            <w:r w:rsidRPr="007B42C3">
              <w:rPr>
                <w:rFonts w:cs="Arial"/>
                <w:bCs/>
                <w:sz w:val="20"/>
                <w:szCs w:val="20"/>
              </w:rPr>
              <w:br/>
              <w:t>(años mínimos)</w:t>
            </w:r>
          </w:p>
        </w:tc>
        <w:tc>
          <w:tcPr>
            <w:tcW w:w="137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A144407" w14:textId="77777777" w:rsidR="006A2318" w:rsidRPr="007B42C3" w:rsidRDefault="006A2318" w:rsidP="008D6ABD">
            <w:pPr>
              <w:jc w:val="center"/>
              <w:rPr>
                <w:rFonts w:cs="Arial"/>
                <w:bCs/>
                <w:sz w:val="20"/>
                <w:szCs w:val="20"/>
              </w:rPr>
            </w:pPr>
            <w:r w:rsidRPr="007B42C3">
              <w:rPr>
                <w:rFonts w:cs="Arial"/>
                <w:bCs/>
                <w:sz w:val="20"/>
                <w:szCs w:val="20"/>
              </w:rPr>
              <w:t>Experiencia específica</w:t>
            </w:r>
            <w:r w:rsidRPr="007B42C3">
              <w:rPr>
                <w:rFonts w:cs="Arial"/>
                <w:bCs/>
                <w:sz w:val="20"/>
                <w:szCs w:val="20"/>
              </w:rPr>
              <w:br/>
              <w:t>(años mínimos)</w:t>
            </w:r>
          </w:p>
        </w:tc>
      </w:tr>
      <w:tr w:rsidR="006A2318" w:rsidRPr="007B42C3" w14:paraId="67F4A713" w14:textId="77777777" w:rsidTr="008E7D27">
        <w:trPr>
          <w:trHeight w:val="1308"/>
        </w:trPr>
        <w:tc>
          <w:tcPr>
            <w:tcW w:w="691" w:type="dxa"/>
            <w:tcBorders>
              <w:top w:val="single" w:sz="4" w:space="0" w:color="auto"/>
              <w:left w:val="single" w:sz="4" w:space="0" w:color="auto"/>
              <w:bottom w:val="single" w:sz="4" w:space="0" w:color="auto"/>
              <w:right w:val="single" w:sz="4" w:space="0" w:color="auto"/>
            </w:tcBorders>
            <w:noWrap/>
            <w:vAlign w:val="center"/>
            <w:hideMark/>
          </w:tcPr>
          <w:p w14:paraId="3622700F" w14:textId="77777777" w:rsidR="006A2318" w:rsidRPr="007B42C3" w:rsidRDefault="006A2318" w:rsidP="008D6ABD">
            <w:pPr>
              <w:jc w:val="center"/>
              <w:rPr>
                <w:rFonts w:cs="Arial"/>
                <w:bCs/>
                <w:sz w:val="20"/>
                <w:szCs w:val="20"/>
              </w:rPr>
            </w:pPr>
            <w:r w:rsidRPr="007B42C3">
              <w:rPr>
                <w:rFonts w:cs="Arial"/>
                <w:bCs/>
                <w:sz w:val="20"/>
                <w:szCs w:val="20"/>
              </w:rPr>
              <w:t>1</w:t>
            </w:r>
          </w:p>
        </w:tc>
        <w:tc>
          <w:tcPr>
            <w:tcW w:w="2054" w:type="dxa"/>
            <w:tcBorders>
              <w:top w:val="single" w:sz="4" w:space="0" w:color="auto"/>
              <w:left w:val="single" w:sz="4" w:space="0" w:color="auto"/>
              <w:bottom w:val="single" w:sz="4" w:space="0" w:color="auto"/>
              <w:right w:val="single" w:sz="4" w:space="0" w:color="auto"/>
            </w:tcBorders>
            <w:vAlign w:val="center"/>
            <w:hideMark/>
          </w:tcPr>
          <w:p w14:paraId="6231B535" w14:textId="1B58ABE9" w:rsidR="006A2318" w:rsidRPr="007B42C3" w:rsidRDefault="006A2318" w:rsidP="008D6ABD">
            <w:pPr>
              <w:jc w:val="center"/>
              <w:rPr>
                <w:rFonts w:cs="Arial"/>
                <w:bCs/>
                <w:sz w:val="20"/>
                <w:szCs w:val="20"/>
              </w:rPr>
            </w:pPr>
            <w:r w:rsidRPr="007B42C3">
              <w:rPr>
                <w:rFonts w:cs="Arial"/>
                <w:bCs/>
                <w:sz w:val="20"/>
                <w:szCs w:val="20"/>
              </w:rPr>
              <w:t xml:space="preserve">Director de obra </w:t>
            </w:r>
          </w:p>
        </w:tc>
        <w:tc>
          <w:tcPr>
            <w:tcW w:w="1949" w:type="dxa"/>
            <w:tcBorders>
              <w:top w:val="single" w:sz="4" w:space="0" w:color="auto"/>
              <w:left w:val="single" w:sz="4" w:space="0" w:color="auto"/>
              <w:bottom w:val="single" w:sz="4" w:space="0" w:color="auto"/>
              <w:right w:val="single" w:sz="4" w:space="0" w:color="auto"/>
            </w:tcBorders>
            <w:vAlign w:val="center"/>
            <w:hideMark/>
          </w:tcPr>
          <w:p w14:paraId="28019037" w14:textId="77777777" w:rsidR="006A2318" w:rsidRPr="007B42C3" w:rsidRDefault="006A2318" w:rsidP="008E7D27">
            <w:pPr>
              <w:jc w:val="center"/>
              <w:rPr>
                <w:rFonts w:cs="Arial"/>
                <w:bCs/>
                <w:sz w:val="20"/>
                <w:szCs w:val="20"/>
              </w:rPr>
            </w:pPr>
            <w:r w:rsidRPr="007B42C3">
              <w:rPr>
                <w:rFonts w:cs="Arial"/>
                <w:bCs/>
                <w:sz w:val="20"/>
                <w:szCs w:val="20"/>
              </w:rPr>
              <w:t>Ingeniero civil</w:t>
            </w:r>
          </w:p>
        </w:tc>
        <w:tc>
          <w:tcPr>
            <w:tcW w:w="2301" w:type="dxa"/>
            <w:tcBorders>
              <w:top w:val="single" w:sz="4" w:space="0" w:color="auto"/>
              <w:left w:val="single" w:sz="4" w:space="0" w:color="auto"/>
              <w:bottom w:val="single" w:sz="4" w:space="0" w:color="auto"/>
              <w:right w:val="single" w:sz="4" w:space="0" w:color="auto"/>
            </w:tcBorders>
            <w:vAlign w:val="center"/>
            <w:hideMark/>
          </w:tcPr>
          <w:p w14:paraId="5F065F47" w14:textId="50B4A5DB" w:rsidR="006A2318" w:rsidRPr="007B42C3" w:rsidRDefault="008E7D27" w:rsidP="008E7D27">
            <w:pPr>
              <w:jc w:val="center"/>
              <w:rPr>
                <w:rFonts w:cs="Arial"/>
                <w:bCs/>
                <w:sz w:val="20"/>
                <w:szCs w:val="20"/>
              </w:rPr>
            </w:pPr>
            <w:r>
              <w:rPr>
                <w:rFonts w:cs="Arial"/>
                <w:bCs/>
                <w:sz w:val="20"/>
                <w:szCs w:val="20"/>
              </w:rPr>
              <w:t>Especialista en la rama de la ingeniería civil o arquitectura, Gerencias de proyectos</w:t>
            </w:r>
            <w:r w:rsidR="006A2318" w:rsidRPr="007B42C3">
              <w:rPr>
                <w:rFonts w:cs="Arial"/>
                <w:bCs/>
                <w:sz w:val="20"/>
                <w:szCs w:val="20"/>
              </w:rPr>
              <w:br/>
            </w:r>
            <w:r w:rsidR="006A2318" w:rsidRPr="007B42C3">
              <w:rPr>
                <w:rFonts w:cs="Arial"/>
                <w:bCs/>
                <w:sz w:val="20"/>
                <w:szCs w:val="20"/>
              </w:rPr>
              <w:br/>
            </w:r>
          </w:p>
          <w:p w14:paraId="128203B5" w14:textId="77777777" w:rsidR="006A2318" w:rsidRPr="007B42C3" w:rsidRDefault="006A2318" w:rsidP="008E7D27">
            <w:pPr>
              <w:jc w:val="center"/>
              <w:rPr>
                <w:rFonts w:cs="Arial"/>
                <w:bCs/>
                <w:sz w:val="20"/>
                <w:szCs w:val="20"/>
              </w:rPr>
            </w:pPr>
          </w:p>
        </w:tc>
        <w:tc>
          <w:tcPr>
            <w:tcW w:w="1376" w:type="dxa"/>
            <w:tcBorders>
              <w:top w:val="single" w:sz="4" w:space="0" w:color="auto"/>
              <w:left w:val="single" w:sz="4" w:space="0" w:color="auto"/>
              <w:bottom w:val="single" w:sz="4" w:space="0" w:color="auto"/>
              <w:right w:val="single" w:sz="4" w:space="0" w:color="auto"/>
            </w:tcBorders>
            <w:noWrap/>
            <w:hideMark/>
          </w:tcPr>
          <w:p w14:paraId="20D4F339" w14:textId="77777777" w:rsidR="006A2318" w:rsidRPr="007B42C3" w:rsidRDefault="006A2318" w:rsidP="008D6ABD">
            <w:pPr>
              <w:jc w:val="center"/>
              <w:rPr>
                <w:rFonts w:cs="Arial"/>
                <w:bCs/>
                <w:sz w:val="20"/>
                <w:szCs w:val="20"/>
              </w:rPr>
            </w:pPr>
            <w:r w:rsidRPr="007B42C3">
              <w:rPr>
                <w:rFonts w:cs="Arial"/>
                <w:bCs/>
                <w:sz w:val="20"/>
                <w:szCs w:val="20"/>
              </w:rPr>
              <w:t>5</w:t>
            </w:r>
          </w:p>
        </w:tc>
        <w:tc>
          <w:tcPr>
            <w:tcW w:w="1376" w:type="dxa"/>
            <w:tcBorders>
              <w:top w:val="single" w:sz="4" w:space="0" w:color="auto"/>
              <w:left w:val="single" w:sz="4" w:space="0" w:color="auto"/>
              <w:bottom w:val="single" w:sz="4" w:space="0" w:color="auto"/>
              <w:right w:val="single" w:sz="4" w:space="0" w:color="auto"/>
            </w:tcBorders>
            <w:noWrap/>
            <w:hideMark/>
          </w:tcPr>
          <w:p w14:paraId="24839B97" w14:textId="77777777" w:rsidR="006A2318" w:rsidRPr="007B42C3" w:rsidRDefault="006A2318" w:rsidP="008D6ABD">
            <w:pPr>
              <w:jc w:val="center"/>
              <w:rPr>
                <w:rFonts w:cs="Arial"/>
                <w:bCs/>
                <w:sz w:val="20"/>
                <w:szCs w:val="20"/>
              </w:rPr>
            </w:pPr>
            <w:r w:rsidRPr="007B42C3">
              <w:rPr>
                <w:rFonts w:cs="Arial"/>
                <w:bCs/>
                <w:sz w:val="20"/>
                <w:szCs w:val="20"/>
              </w:rPr>
              <w:t>3</w:t>
            </w:r>
          </w:p>
        </w:tc>
      </w:tr>
      <w:tr w:rsidR="006A2318" w:rsidRPr="007B42C3" w14:paraId="0E69F6A6" w14:textId="77777777" w:rsidTr="008E7D27">
        <w:trPr>
          <w:trHeight w:val="1180"/>
        </w:trPr>
        <w:tc>
          <w:tcPr>
            <w:tcW w:w="691" w:type="dxa"/>
            <w:tcBorders>
              <w:top w:val="single" w:sz="4" w:space="0" w:color="auto"/>
              <w:left w:val="single" w:sz="4" w:space="0" w:color="auto"/>
              <w:bottom w:val="single" w:sz="4" w:space="0" w:color="auto"/>
              <w:right w:val="single" w:sz="4" w:space="0" w:color="auto"/>
            </w:tcBorders>
            <w:noWrap/>
            <w:vAlign w:val="center"/>
          </w:tcPr>
          <w:p w14:paraId="2FBA7F16" w14:textId="77777777" w:rsidR="006A2318" w:rsidRPr="007B42C3" w:rsidRDefault="006A2318" w:rsidP="008D6ABD">
            <w:pPr>
              <w:jc w:val="center"/>
              <w:rPr>
                <w:rFonts w:cs="Arial"/>
                <w:bCs/>
                <w:sz w:val="20"/>
                <w:szCs w:val="20"/>
              </w:rPr>
            </w:pPr>
            <w:r w:rsidRPr="007B42C3">
              <w:rPr>
                <w:rFonts w:cs="Arial"/>
                <w:bCs/>
                <w:sz w:val="20"/>
                <w:szCs w:val="20"/>
              </w:rPr>
              <w:t>2</w:t>
            </w:r>
          </w:p>
        </w:tc>
        <w:tc>
          <w:tcPr>
            <w:tcW w:w="2054" w:type="dxa"/>
            <w:tcBorders>
              <w:top w:val="single" w:sz="4" w:space="0" w:color="auto"/>
              <w:left w:val="single" w:sz="4" w:space="0" w:color="auto"/>
              <w:bottom w:val="single" w:sz="4" w:space="0" w:color="auto"/>
              <w:right w:val="single" w:sz="4" w:space="0" w:color="auto"/>
            </w:tcBorders>
            <w:vAlign w:val="center"/>
          </w:tcPr>
          <w:p w14:paraId="20AA3A26" w14:textId="7ECCE115" w:rsidR="006A2318" w:rsidRPr="007B42C3" w:rsidRDefault="008E7D27" w:rsidP="008D6ABD">
            <w:pPr>
              <w:jc w:val="center"/>
              <w:rPr>
                <w:rFonts w:cs="Arial"/>
                <w:bCs/>
                <w:sz w:val="20"/>
                <w:szCs w:val="20"/>
              </w:rPr>
            </w:pPr>
            <w:r>
              <w:rPr>
                <w:rFonts w:cs="Arial"/>
                <w:bCs/>
                <w:sz w:val="20"/>
                <w:szCs w:val="20"/>
              </w:rPr>
              <w:t>Residente Ambiental</w:t>
            </w:r>
          </w:p>
        </w:tc>
        <w:tc>
          <w:tcPr>
            <w:tcW w:w="1949" w:type="dxa"/>
            <w:tcBorders>
              <w:top w:val="single" w:sz="4" w:space="0" w:color="auto"/>
              <w:left w:val="single" w:sz="4" w:space="0" w:color="auto"/>
              <w:bottom w:val="single" w:sz="4" w:space="0" w:color="auto"/>
              <w:right w:val="single" w:sz="4" w:space="0" w:color="auto"/>
            </w:tcBorders>
            <w:vAlign w:val="center"/>
          </w:tcPr>
          <w:p w14:paraId="3D857E66" w14:textId="1B3B45B3" w:rsidR="006A2318" w:rsidRPr="007B42C3" w:rsidRDefault="006A2318" w:rsidP="008E7D27">
            <w:pPr>
              <w:jc w:val="center"/>
              <w:rPr>
                <w:rFonts w:cs="Arial"/>
                <w:bCs/>
                <w:sz w:val="20"/>
                <w:szCs w:val="20"/>
              </w:rPr>
            </w:pPr>
            <w:r w:rsidRPr="007B42C3">
              <w:rPr>
                <w:rFonts w:cs="Arial"/>
                <w:bCs/>
                <w:sz w:val="20"/>
                <w:szCs w:val="20"/>
              </w:rPr>
              <w:t xml:space="preserve">Ingeniero </w:t>
            </w:r>
            <w:r w:rsidR="008E7D27">
              <w:rPr>
                <w:rFonts w:cs="Arial"/>
                <w:bCs/>
                <w:sz w:val="20"/>
                <w:szCs w:val="20"/>
              </w:rPr>
              <w:t>Ambiental</w:t>
            </w:r>
          </w:p>
        </w:tc>
        <w:tc>
          <w:tcPr>
            <w:tcW w:w="2301" w:type="dxa"/>
            <w:tcBorders>
              <w:top w:val="single" w:sz="4" w:space="0" w:color="auto"/>
              <w:left w:val="single" w:sz="4" w:space="0" w:color="auto"/>
              <w:bottom w:val="single" w:sz="4" w:space="0" w:color="auto"/>
              <w:right w:val="single" w:sz="4" w:space="0" w:color="auto"/>
            </w:tcBorders>
            <w:vAlign w:val="center"/>
          </w:tcPr>
          <w:p w14:paraId="454EEA8B" w14:textId="1FF81CE2" w:rsidR="006A2318" w:rsidRPr="007B42C3" w:rsidRDefault="006A2318" w:rsidP="008E7D27">
            <w:pPr>
              <w:jc w:val="center"/>
              <w:rPr>
                <w:rFonts w:cs="Arial"/>
                <w:bCs/>
                <w:sz w:val="20"/>
                <w:szCs w:val="20"/>
              </w:rPr>
            </w:pPr>
            <w:r w:rsidRPr="007B42C3">
              <w:rPr>
                <w:rFonts w:cs="Arial"/>
                <w:bCs/>
                <w:sz w:val="20"/>
                <w:szCs w:val="20"/>
              </w:rPr>
              <w:br/>
            </w:r>
            <w:r w:rsidR="008E7D27">
              <w:rPr>
                <w:rFonts w:cs="Arial"/>
                <w:bCs/>
                <w:sz w:val="20"/>
                <w:szCs w:val="20"/>
              </w:rPr>
              <w:t>N/A</w:t>
            </w:r>
            <w:r w:rsidRPr="007B42C3">
              <w:rPr>
                <w:rFonts w:cs="Arial"/>
                <w:bCs/>
                <w:sz w:val="20"/>
                <w:szCs w:val="20"/>
              </w:rPr>
              <w:br/>
            </w:r>
          </w:p>
          <w:p w14:paraId="7F88A804" w14:textId="77777777" w:rsidR="006A2318" w:rsidRPr="007B42C3" w:rsidRDefault="006A2318" w:rsidP="008E7D27">
            <w:pPr>
              <w:jc w:val="center"/>
              <w:rPr>
                <w:rFonts w:cs="Arial"/>
                <w:bCs/>
                <w:sz w:val="20"/>
                <w:szCs w:val="20"/>
              </w:rPr>
            </w:pPr>
          </w:p>
        </w:tc>
        <w:tc>
          <w:tcPr>
            <w:tcW w:w="1376" w:type="dxa"/>
            <w:tcBorders>
              <w:top w:val="single" w:sz="4" w:space="0" w:color="auto"/>
              <w:left w:val="single" w:sz="4" w:space="0" w:color="auto"/>
              <w:bottom w:val="single" w:sz="4" w:space="0" w:color="auto"/>
              <w:right w:val="single" w:sz="4" w:space="0" w:color="auto"/>
            </w:tcBorders>
            <w:noWrap/>
          </w:tcPr>
          <w:p w14:paraId="38A29345" w14:textId="584C0B23" w:rsidR="006A2318" w:rsidRPr="007B42C3" w:rsidRDefault="008E7D27" w:rsidP="008D6ABD">
            <w:pPr>
              <w:jc w:val="center"/>
              <w:rPr>
                <w:rFonts w:cs="Arial"/>
                <w:bCs/>
                <w:sz w:val="20"/>
                <w:szCs w:val="20"/>
              </w:rPr>
            </w:pPr>
            <w:r>
              <w:rPr>
                <w:rFonts w:cs="Arial"/>
                <w:bCs/>
                <w:sz w:val="20"/>
                <w:szCs w:val="20"/>
              </w:rPr>
              <w:t>3</w:t>
            </w:r>
          </w:p>
        </w:tc>
        <w:tc>
          <w:tcPr>
            <w:tcW w:w="1376" w:type="dxa"/>
            <w:tcBorders>
              <w:top w:val="single" w:sz="4" w:space="0" w:color="auto"/>
              <w:left w:val="single" w:sz="4" w:space="0" w:color="auto"/>
              <w:bottom w:val="single" w:sz="4" w:space="0" w:color="auto"/>
              <w:right w:val="single" w:sz="4" w:space="0" w:color="auto"/>
            </w:tcBorders>
            <w:noWrap/>
          </w:tcPr>
          <w:p w14:paraId="4FF8949C" w14:textId="513764CB" w:rsidR="006A2318" w:rsidRPr="007B42C3" w:rsidRDefault="008E7D27" w:rsidP="008D6ABD">
            <w:pPr>
              <w:jc w:val="center"/>
              <w:rPr>
                <w:rFonts w:cs="Arial"/>
                <w:bCs/>
                <w:sz w:val="20"/>
                <w:szCs w:val="20"/>
              </w:rPr>
            </w:pPr>
            <w:r>
              <w:rPr>
                <w:rFonts w:cs="Arial"/>
                <w:bCs/>
                <w:sz w:val="20"/>
                <w:szCs w:val="20"/>
              </w:rPr>
              <w:t>1</w:t>
            </w:r>
          </w:p>
        </w:tc>
      </w:tr>
      <w:tr w:rsidR="006A2318" w:rsidRPr="007B42C3" w14:paraId="0DCB6203" w14:textId="77777777" w:rsidTr="008D6ABD">
        <w:trPr>
          <w:trHeight w:val="1927"/>
        </w:trPr>
        <w:tc>
          <w:tcPr>
            <w:tcW w:w="691" w:type="dxa"/>
            <w:tcBorders>
              <w:top w:val="single" w:sz="4" w:space="0" w:color="auto"/>
              <w:left w:val="single" w:sz="4" w:space="0" w:color="auto"/>
              <w:bottom w:val="single" w:sz="4" w:space="0" w:color="auto"/>
              <w:right w:val="single" w:sz="4" w:space="0" w:color="auto"/>
            </w:tcBorders>
            <w:noWrap/>
            <w:vAlign w:val="center"/>
          </w:tcPr>
          <w:p w14:paraId="1227E6D8" w14:textId="77777777" w:rsidR="006A2318" w:rsidRPr="007B42C3" w:rsidRDefault="006A2318" w:rsidP="008D6ABD">
            <w:pPr>
              <w:jc w:val="center"/>
              <w:rPr>
                <w:rFonts w:cs="Arial"/>
                <w:bCs/>
                <w:sz w:val="20"/>
                <w:szCs w:val="20"/>
              </w:rPr>
            </w:pPr>
            <w:r w:rsidRPr="007B42C3">
              <w:rPr>
                <w:rFonts w:cs="Arial"/>
                <w:bCs/>
                <w:sz w:val="20"/>
                <w:szCs w:val="20"/>
              </w:rPr>
              <w:t>3</w:t>
            </w:r>
          </w:p>
        </w:tc>
        <w:tc>
          <w:tcPr>
            <w:tcW w:w="2054" w:type="dxa"/>
            <w:tcBorders>
              <w:top w:val="single" w:sz="4" w:space="0" w:color="auto"/>
              <w:left w:val="single" w:sz="4" w:space="0" w:color="auto"/>
              <w:bottom w:val="single" w:sz="4" w:space="0" w:color="auto"/>
              <w:right w:val="single" w:sz="4" w:space="0" w:color="auto"/>
            </w:tcBorders>
            <w:vAlign w:val="center"/>
          </w:tcPr>
          <w:p w14:paraId="1FCFAA36" w14:textId="5BA72DDF" w:rsidR="006A2318" w:rsidRPr="007B42C3" w:rsidRDefault="008E7D27" w:rsidP="008D6ABD">
            <w:pPr>
              <w:jc w:val="center"/>
              <w:rPr>
                <w:rFonts w:cs="Arial"/>
                <w:bCs/>
                <w:sz w:val="20"/>
                <w:szCs w:val="20"/>
              </w:rPr>
            </w:pPr>
            <w:r>
              <w:rPr>
                <w:rFonts w:cs="Arial"/>
                <w:bCs/>
                <w:sz w:val="20"/>
                <w:szCs w:val="20"/>
              </w:rPr>
              <w:t>Residente de Obra</w:t>
            </w:r>
          </w:p>
        </w:tc>
        <w:tc>
          <w:tcPr>
            <w:tcW w:w="1949" w:type="dxa"/>
            <w:tcBorders>
              <w:top w:val="single" w:sz="4" w:space="0" w:color="auto"/>
              <w:left w:val="single" w:sz="4" w:space="0" w:color="auto"/>
              <w:bottom w:val="single" w:sz="4" w:space="0" w:color="auto"/>
              <w:right w:val="single" w:sz="4" w:space="0" w:color="auto"/>
            </w:tcBorders>
          </w:tcPr>
          <w:p w14:paraId="7CC1A6DD" w14:textId="6D2B0D5D" w:rsidR="006A2318" w:rsidRPr="007B42C3" w:rsidRDefault="008E7D27" w:rsidP="008D6ABD">
            <w:pPr>
              <w:jc w:val="center"/>
              <w:rPr>
                <w:rFonts w:cs="Arial"/>
                <w:bCs/>
                <w:sz w:val="20"/>
                <w:szCs w:val="20"/>
              </w:rPr>
            </w:pPr>
            <w:r>
              <w:rPr>
                <w:rFonts w:cs="Arial"/>
                <w:bCs/>
                <w:sz w:val="20"/>
                <w:szCs w:val="20"/>
              </w:rPr>
              <w:t>Ingeniero Civil, Constructor Civil o Arquitecto Constructor</w:t>
            </w:r>
          </w:p>
        </w:tc>
        <w:tc>
          <w:tcPr>
            <w:tcW w:w="2301" w:type="dxa"/>
            <w:tcBorders>
              <w:top w:val="single" w:sz="4" w:space="0" w:color="auto"/>
              <w:left w:val="single" w:sz="4" w:space="0" w:color="auto"/>
              <w:bottom w:val="single" w:sz="4" w:space="0" w:color="auto"/>
              <w:right w:val="single" w:sz="4" w:space="0" w:color="auto"/>
            </w:tcBorders>
          </w:tcPr>
          <w:p w14:paraId="2C2B76E7" w14:textId="77777777" w:rsidR="006A2318" w:rsidRPr="007B42C3" w:rsidRDefault="006A2318" w:rsidP="008D6ABD">
            <w:pPr>
              <w:jc w:val="center"/>
              <w:rPr>
                <w:rFonts w:cs="Arial"/>
                <w:bCs/>
                <w:sz w:val="20"/>
                <w:szCs w:val="20"/>
              </w:rPr>
            </w:pPr>
            <w:r w:rsidRPr="007B42C3">
              <w:rPr>
                <w:rFonts w:cs="Arial"/>
                <w:bCs/>
                <w:sz w:val="20"/>
                <w:szCs w:val="20"/>
              </w:rPr>
              <w:t>N.A.</w:t>
            </w:r>
          </w:p>
        </w:tc>
        <w:tc>
          <w:tcPr>
            <w:tcW w:w="1376" w:type="dxa"/>
            <w:tcBorders>
              <w:top w:val="single" w:sz="4" w:space="0" w:color="auto"/>
              <w:left w:val="single" w:sz="4" w:space="0" w:color="auto"/>
              <w:bottom w:val="single" w:sz="4" w:space="0" w:color="auto"/>
              <w:right w:val="single" w:sz="4" w:space="0" w:color="auto"/>
            </w:tcBorders>
            <w:noWrap/>
          </w:tcPr>
          <w:p w14:paraId="1A7D5742" w14:textId="1F8A1045" w:rsidR="006A2318" w:rsidRPr="007B42C3" w:rsidRDefault="008E7D27" w:rsidP="008D6ABD">
            <w:pPr>
              <w:jc w:val="center"/>
              <w:rPr>
                <w:rFonts w:cs="Arial"/>
                <w:bCs/>
                <w:sz w:val="20"/>
                <w:szCs w:val="20"/>
              </w:rPr>
            </w:pPr>
            <w:r>
              <w:rPr>
                <w:rFonts w:cs="Arial"/>
                <w:bCs/>
                <w:sz w:val="20"/>
                <w:szCs w:val="20"/>
              </w:rPr>
              <w:t>2</w:t>
            </w:r>
          </w:p>
        </w:tc>
        <w:tc>
          <w:tcPr>
            <w:tcW w:w="1376" w:type="dxa"/>
            <w:tcBorders>
              <w:top w:val="single" w:sz="4" w:space="0" w:color="auto"/>
              <w:left w:val="single" w:sz="4" w:space="0" w:color="auto"/>
              <w:bottom w:val="single" w:sz="4" w:space="0" w:color="auto"/>
              <w:right w:val="single" w:sz="4" w:space="0" w:color="auto"/>
            </w:tcBorders>
            <w:noWrap/>
          </w:tcPr>
          <w:p w14:paraId="55894290" w14:textId="77777777" w:rsidR="006A2318" w:rsidRPr="007B42C3" w:rsidRDefault="006A2318" w:rsidP="008D6ABD">
            <w:pPr>
              <w:jc w:val="center"/>
              <w:rPr>
                <w:rFonts w:cs="Arial"/>
                <w:bCs/>
                <w:sz w:val="20"/>
                <w:szCs w:val="20"/>
              </w:rPr>
            </w:pPr>
            <w:r w:rsidRPr="007B42C3">
              <w:rPr>
                <w:rFonts w:cs="Arial"/>
                <w:bCs/>
                <w:sz w:val="20"/>
                <w:szCs w:val="20"/>
              </w:rPr>
              <w:t>N.A.</w:t>
            </w:r>
          </w:p>
        </w:tc>
      </w:tr>
      <w:tr w:rsidR="008E7D27" w:rsidRPr="007B42C3" w14:paraId="5EFD2352" w14:textId="77777777" w:rsidTr="008D6ABD">
        <w:trPr>
          <w:trHeight w:val="510"/>
        </w:trPr>
        <w:tc>
          <w:tcPr>
            <w:tcW w:w="691" w:type="dxa"/>
            <w:tcBorders>
              <w:top w:val="single" w:sz="4" w:space="0" w:color="auto"/>
              <w:left w:val="single" w:sz="4" w:space="0" w:color="auto"/>
              <w:bottom w:val="single" w:sz="4" w:space="0" w:color="auto"/>
              <w:right w:val="single" w:sz="4" w:space="0" w:color="auto"/>
            </w:tcBorders>
            <w:noWrap/>
            <w:vAlign w:val="center"/>
          </w:tcPr>
          <w:p w14:paraId="2FC3FBFD" w14:textId="3040F275" w:rsidR="008E7D27" w:rsidRPr="007B42C3" w:rsidRDefault="008E7D27" w:rsidP="008D6ABD">
            <w:pPr>
              <w:jc w:val="center"/>
              <w:rPr>
                <w:rFonts w:cs="Arial"/>
                <w:bCs/>
                <w:sz w:val="20"/>
                <w:szCs w:val="20"/>
              </w:rPr>
            </w:pPr>
            <w:r>
              <w:rPr>
                <w:rFonts w:cs="Arial"/>
                <w:bCs/>
                <w:sz w:val="20"/>
                <w:szCs w:val="20"/>
              </w:rPr>
              <w:t>5</w:t>
            </w:r>
          </w:p>
        </w:tc>
        <w:tc>
          <w:tcPr>
            <w:tcW w:w="2054" w:type="dxa"/>
            <w:tcBorders>
              <w:top w:val="single" w:sz="4" w:space="0" w:color="auto"/>
              <w:left w:val="single" w:sz="4" w:space="0" w:color="auto"/>
              <w:bottom w:val="single" w:sz="4" w:space="0" w:color="auto"/>
              <w:right w:val="single" w:sz="4" w:space="0" w:color="auto"/>
            </w:tcBorders>
            <w:vAlign w:val="center"/>
          </w:tcPr>
          <w:p w14:paraId="0CA6F081" w14:textId="706D7B26" w:rsidR="008E7D27" w:rsidRDefault="008E7D27" w:rsidP="008D6ABD">
            <w:pPr>
              <w:jc w:val="center"/>
              <w:rPr>
                <w:rFonts w:cs="Arial"/>
                <w:bCs/>
                <w:sz w:val="20"/>
                <w:szCs w:val="20"/>
              </w:rPr>
            </w:pPr>
            <w:r>
              <w:rPr>
                <w:rFonts w:cs="Arial"/>
                <w:bCs/>
                <w:sz w:val="20"/>
                <w:szCs w:val="20"/>
              </w:rPr>
              <w:t>Profesional BIM</w:t>
            </w:r>
          </w:p>
        </w:tc>
        <w:tc>
          <w:tcPr>
            <w:tcW w:w="1949" w:type="dxa"/>
            <w:tcBorders>
              <w:top w:val="single" w:sz="4" w:space="0" w:color="auto"/>
              <w:left w:val="single" w:sz="4" w:space="0" w:color="auto"/>
              <w:bottom w:val="single" w:sz="4" w:space="0" w:color="auto"/>
              <w:right w:val="single" w:sz="4" w:space="0" w:color="auto"/>
            </w:tcBorders>
          </w:tcPr>
          <w:p w14:paraId="7B65454C" w14:textId="3F875FF8" w:rsidR="008E7D27" w:rsidRDefault="008E7D27" w:rsidP="008D6ABD">
            <w:pPr>
              <w:jc w:val="center"/>
              <w:rPr>
                <w:rFonts w:cs="Arial"/>
                <w:bCs/>
                <w:sz w:val="20"/>
                <w:szCs w:val="20"/>
              </w:rPr>
            </w:pPr>
            <w:r>
              <w:rPr>
                <w:rFonts w:cs="Arial"/>
                <w:bCs/>
                <w:sz w:val="20"/>
                <w:szCs w:val="20"/>
              </w:rPr>
              <w:t>Ingeniero Civil, arquitecto, o Constructor Civil</w:t>
            </w:r>
          </w:p>
        </w:tc>
        <w:tc>
          <w:tcPr>
            <w:tcW w:w="2301" w:type="dxa"/>
            <w:tcBorders>
              <w:top w:val="single" w:sz="4" w:space="0" w:color="auto"/>
              <w:left w:val="single" w:sz="4" w:space="0" w:color="auto"/>
              <w:bottom w:val="single" w:sz="4" w:space="0" w:color="auto"/>
              <w:right w:val="single" w:sz="4" w:space="0" w:color="auto"/>
            </w:tcBorders>
          </w:tcPr>
          <w:p w14:paraId="77207CE7" w14:textId="425514BF" w:rsidR="008E7D27" w:rsidRDefault="003D69DF" w:rsidP="008D6ABD">
            <w:pPr>
              <w:jc w:val="center"/>
              <w:rPr>
                <w:rFonts w:cs="Arial"/>
                <w:bCs/>
                <w:sz w:val="20"/>
                <w:szCs w:val="20"/>
              </w:rPr>
            </w:pPr>
            <w:r>
              <w:rPr>
                <w:rFonts w:cs="Arial"/>
                <w:bCs/>
                <w:sz w:val="20"/>
                <w:szCs w:val="20"/>
              </w:rPr>
              <w:t>Especialización en BIM</w:t>
            </w:r>
          </w:p>
        </w:tc>
        <w:tc>
          <w:tcPr>
            <w:tcW w:w="1376" w:type="dxa"/>
            <w:tcBorders>
              <w:top w:val="single" w:sz="4" w:space="0" w:color="auto"/>
              <w:left w:val="single" w:sz="4" w:space="0" w:color="auto"/>
              <w:bottom w:val="single" w:sz="4" w:space="0" w:color="auto"/>
              <w:right w:val="single" w:sz="4" w:space="0" w:color="auto"/>
            </w:tcBorders>
            <w:noWrap/>
          </w:tcPr>
          <w:p w14:paraId="34649358" w14:textId="5509C445" w:rsidR="008E7D27" w:rsidRDefault="003D69DF" w:rsidP="008D6ABD">
            <w:pPr>
              <w:jc w:val="center"/>
              <w:rPr>
                <w:rFonts w:cs="Arial"/>
                <w:bCs/>
                <w:sz w:val="20"/>
                <w:szCs w:val="20"/>
              </w:rPr>
            </w:pPr>
            <w:r>
              <w:rPr>
                <w:rFonts w:cs="Arial"/>
                <w:bCs/>
                <w:sz w:val="20"/>
                <w:szCs w:val="20"/>
              </w:rPr>
              <w:t>1</w:t>
            </w:r>
          </w:p>
        </w:tc>
        <w:tc>
          <w:tcPr>
            <w:tcW w:w="1376" w:type="dxa"/>
            <w:tcBorders>
              <w:top w:val="single" w:sz="4" w:space="0" w:color="auto"/>
              <w:left w:val="single" w:sz="4" w:space="0" w:color="auto"/>
              <w:bottom w:val="single" w:sz="4" w:space="0" w:color="auto"/>
              <w:right w:val="single" w:sz="4" w:space="0" w:color="auto"/>
            </w:tcBorders>
            <w:noWrap/>
          </w:tcPr>
          <w:p w14:paraId="11756054" w14:textId="0006B0DF" w:rsidR="008E7D27" w:rsidRDefault="003D69DF" w:rsidP="008D6ABD">
            <w:pPr>
              <w:jc w:val="center"/>
              <w:rPr>
                <w:rFonts w:cs="Arial"/>
                <w:bCs/>
                <w:sz w:val="20"/>
                <w:szCs w:val="20"/>
              </w:rPr>
            </w:pPr>
            <w:r>
              <w:rPr>
                <w:rFonts w:cs="Arial"/>
                <w:bCs/>
                <w:sz w:val="20"/>
                <w:szCs w:val="20"/>
              </w:rPr>
              <w:t>N/A</w:t>
            </w:r>
          </w:p>
        </w:tc>
      </w:tr>
      <w:tr w:rsidR="003D69DF" w:rsidRPr="007B42C3" w14:paraId="7601BDC0" w14:textId="77777777" w:rsidTr="008D6ABD">
        <w:trPr>
          <w:trHeight w:val="510"/>
        </w:trPr>
        <w:tc>
          <w:tcPr>
            <w:tcW w:w="691" w:type="dxa"/>
            <w:tcBorders>
              <w:top w:val="single" w:sz="4" w:space="0" w:color="auto"/>
              <w:left w:val="single" w:sz="4" w:space="0" w:color="auto"/>
              <w:bottom w:val="single" w:sz="4" w:space="0" w:color="auto"/>
              <w:right w:val="single" w:sz="4" w:space="0" w:color="auto"/>
            </w:tcBorders>
            <w:noWrap/>
            <w:vAlign w:val="center"/>
          </w:tcPr>
          <w:p w14:paraId="32F36E49" w14:textId="3BD96A4F" w:rsidR="003D69DF" w:rsidRDefault="003D69DF" w:rsidP="008D6ABD">
            <w:pPr>
              <w:jc w:val="center"/>
              <w:rPr>
                <w:rFonts w:cs="Arial"/>
                <w:bCs/>
                <w:sz w:val="20"/>
                <w:szCs w:val="20"/>
              </w:rPr>
            </w:pPr>
            <w:r>
              <w:rPr>
                <w:rFonts w:cs="Arial"/>
                <w:bCs/>
                <w:sz w:val="20"/>
                <w:szCs w:val="20"/>
              </w:rPr>
              <w:t>6</w:t>
            </w:r>
          </w:p>
        </w:tc>
        <w:tc>
          <w:tcPr>
            <w:tcW w:w="2054" w:type="dxa"/>
            <w:tcBorders>
              <w:top w:val="single" w:sz="4" w:space="0" w:color="auto"/>
              <w:left w:val="single" w:sz="4" w:space="0" w:color="auto"/>
              <w:bottom w:val="single" w:sz="4" w:space="0" w:color="auto"/>
              <w:right w:val="single" w:sz="4" w:space="0" w:color="auto"/>
            </w:tcBorders>
            <w:vAlign w:val="center"/>
          </w:tcPr>
          <w:p w14:paraId="3FDAAD7A" w14:textId="7324005F" w:rsidR="003D69DF" w:rsidRDefault="003D69DF" w:rsidP="008D6ABD">
            <w:pPr>
              <w:jc w:val="center"/>
              <w:rPr>
                <w:rFonts w:cs="Arial"/>
                <w:bCs/>
                <w:sz w:val="20"/>
                <w:szCs w:val="20"/>
              </w:rPr>
            </w:pPr>
            <w:r>
              <w:rPr>
                <w:rFonts w:cs="Arial"/>
                <w:bCs/>
                <w:sz w:val="20"/>
                <w:szCs w:val="20"/>
              </w:rPr>
              <w:t>Auxiliar en Ingeniería o tecnólogo</w:t>
            </w:r>
          </w:p>
        </w:tc>
        <w:tc>
          <w:tcPr>
            <w:tcW w:w="1949" w:type="dxa"/>
            <w:tcBorders>
              <w:top w:val="single" w:sz="4" w:space="0" w:color="auto"/>
              <w:left w:val="single" w:sz="4" w:space="0" w:color="auto"/>
              <w:bottom w:val="single" w:sz="4" w:space="0" w:color="auto"/>
              <w:right w:val="single" w:sz="4" w:space="0" w:color="auto"/>
            </w:tcBorders>
          </w:tcPr>
          <w:p w14:paraId="433DFBAF" w14:textId="566DF815" w:rsidR="003D69DF" w:rsidRDefault="003D69DF" w:rsidP="008D6ABD">
            <w:pPr>
              <w:jc w:val="center"/>
              <w:rPr>
                <w:rFonts w:cs="Arial"/>
                <w:bCs/>
                <w:sz w:val="20"/>
                <w:szCs w:val="20"/>
              </w:rPr>
            </w:pPr>
            <w:r>
              <w:rPr>
                <w:rFonts w:cs="Arial"/>
                <w:bCs/>
                <w:sz w:val="20"/>
                <w:szCs w:val="20"/>
              </w:rPr>
              <w:t>Ingeniero Civil o tecnólogo relacionado con Ingeniería Civil</w:t>
            </w:r>
          </w:p>
        </w:tc>
        <w:tc>
          <w:tcPr>
            <w:tcW w:w="2301" w:type="dxa"/>
            <w:tcBorders>
              <w:top w:val="single" w:sz="4" w:space="0" w:color="auto"/>
              <w:left w:val="single" w:sz="4" w:space="0" w:color="auto"/>
              <w:bottom w:val="single" w:sz="4" w:space="0" w:color="auto"/>
              <w:right w:val="single" w:sz="4" w:space="0" w:color="auto"/>
            </w:tcBorders>
          </w:tcPr>
          <w:p w14:paraId="3BED44A9" w14:textId="2DEF6CB5" w:rsidR="003D69DF" w:rsidRDefault="003D69DF" w:rsidP="008D6ABD">
            <w:pPr>
              <w:jc w:val="center"/>
              <w:rPr>
                <w:rFonts w:cs="Arial"/>
                <w:bCs/>
                <w:sz w:val="20"/>
                <w:szCs w:val="20"/>
              </w:rPr>
            </w:pPr>
            <w:r>
              <w:rPr>
                <w:rFonts w:cs="Arial"/>
                <w:bCs/>
                <w:sz w:val="20"/>
                <w:szCs w:val="20"/>
              </w:rPr>
              <w:t>N/A</w:t>
            </w:r>
          </w:p>
        </w:tc>
        <w:tc>
          <w:tcPr>
            <w:tcW w:w="1376" w:type="dxa"/>
            <w:tcBorders>
              <w:top w:val="single" w:sz="4" w:space="0" w:color="auto"/>
              <w:left w:val="single" w:sz="4" w:space="0" w:color="auto"/>
              <w:bottom w:val="single" w:sz="4" w:space="0" w:color="auto"/>
              <w:right w:val="single" w:sz="4" w:space="0" w:color="auto"/>
            </w:tcBorders>
            <w:noWrap/>
          </w:tcPr>
          <w:p w14:paraId="186FEA4D" w14:textId="7CCB0DAF" w:rsidR="003D69DF" w:rsidRDefault="003D69DF" w:rsidP="008D6ABD">
            <w:pPr>
              <w:jc w:val="center"/>
              <w:rPr>
                <w:rFonts w:cs="Arial"/>
                <w:bCs/>
                <w:sz w:val="20"/>
                <w:szCs w:val="20"/>
              </w:rPr>
            </w:pPr>
            <w:r>
              <w:rPr>
                <w:rFonts w:cs="Arial"/>
                <w:bCs/>
                <w:sz w:val="20"/>
                <w:szCs w:val="20"/>
              </w:rPr>
              <w:t>N/A</w:t>
            </w:r>
          </w:p>
        </w:tc>
        <w:tc>
          <w:tcPr>
            <w:tcW w:w="1376" w:type="dxa"/>
            <w:tcBorders>
              <w:top w:val="single" w:sz="4" w:space="0" w:color="auto"/>
              <w:left w:val="single" w:sz="4" w:space="0" w:color="auto"/>
              <w:bottom w:val="single" w:sz="4" w:space="0" w:color="auto"/>
              <w:right w:val="single" w:sz="4" w:space="0" w:color="auto"/>
            </w:tcBorders>
            <w:noWrap/>
          </w:tcPr>
          <w:p w14:paraId="187C5CD3" w14:textId="14D8EB70" w:rsidR="003D69DF" w:rsidRDefault="003D69DF" w:rsidP="008D6ABD">
            <w:pPr>
              <w:jc w:val="center"/>
              <w:rPr>
                <w:rFonts w:cs="Arial"/>
                <w:bCs/>
                <w:sz w:val="20"/>
                <w:szCs w:val="20"/>
              </w:rPr>
            </w:pPr>
            <w:r>
              <w:rPr>
                <w:rFonts w:cs="Arial"/>
                <w:bCs/>
                <w:sz w:val="20"/>
                <w:szCs w:val="20"/>
              </w:rPr>
              <w:t>N/A</w:t>
            </w:r>
          </w:p>
        </w:tc>
      </w:tr>
    </w:tbl>
    <w:p w14:paraId="21AE89F9" w14:textId="77777777" w:rsidR="005B0F11" w:rsidRDefault="005B0F11" w:rsidP="006F54A3">
      <w:pPr>
        <w:spacing w:after="0"/>
        <w:jc w:val="both"/>
        <w:rPr>
          <w:lang w:val="es-ES" w:eastAsia="es-CO"/>
        </w:rPr>
      </w:pPr>
    </w:p>
    <w:p w14:paraId="11D235B5" w14:textId="77777777" w:rsidR="006F54A3" w:rsidRPr="000B3234" w:rsidRDefault="006F54A3" w:rsidP="006F54A3">
      <w:pPr>
        <w:spacing w:after="0"/>
        <w:jc w:val="both"/>
        <w:rPr>
          <w:rFonts w:cs="Arial"/>
        </w:rPr>
      </w:pPr>
    </w:p>
    <w:p w14:paraId="36F4B491" w14:textId="611B0F8A" w:rsidR="00C86F47" w:rsidRPr="00A24EC4" w:rsidRDefault="0077637E" w:rsidP="0077637E">
      <w:pPr>
        <w:pStyle w:val="Ttulo2"/>
        <w:rPr>
          <w:lang w:eastAsia="es-CO"/>
        </w:rPr>
      </w:pPr>
      <w:bookmarkStart w:id="54" w:name="_Toc183756032"/>
      <w:bookmarkStart w:id="55" w:name="_Toc188546786"/>
      <w:bookmarkStart w:id="56" w:name="_Toc200117204"/>
      <w:bookmarkStart w:id="57" w:name="_Hlk183756523"/>
      <w:bookmarkEnd w:id="53"/>
      <w:r>
        <w:rPr>
          <w:lang w:eastAsia="es-CO"/>
        </w:rPr>
        <w:t>3.</w:t>
      </w:r>
      <w:r w:rsidR="00065976">
        <w:rPr>
          <w:lang w:eastAsia="es-CO"/>
        </w:rPr>
        <w:t>7.</w:t>
      </w:r>
      <w:r>
        <w:rPr>
          <w:lang w:eastAsia="es-CO"/>
        </w:rPr>
        <w:t xml:space="preserve"> </w:t>
      </w:r>
      <w:r w:rsidR="00C86F47" w:rsidRPr="00A24EC4">
        <w:rPr>
          <w:lang w:eastAsia="es-CO"/>
        </w:rPr>
        <w:t>LOCALIZACIÓN GENERAL DEL PROYECTO</w:t>
      </w:r>
      <w:bookmarkEnd w:id="54"/>
      <w:bookmarkEnd w:id="55"/>
      <w:bookmarkEnd w:id="56"/>
    </w:p>
    <w:p w14:paraId="64C00268" w14:textId="77777777" w:rsidR="00C86F47" w:rsidRPr="00A24EC4" w:rsidRDefault="00C86F47" w:rsidP="00A24EC4">
      <w:pPr>
        <w:pStyle w:val="Default"/>
        <w:jc w:val="both"/>
        <w:rPr>
          <w:bCs/>
          <w:color w:val="auto"/>
          <w:sz w:val="22"/>
          <w:szCs w:val="22"/>
          <w:lang w:eastAsia="es-CO"/>
        </w:rPr>
      </w:pPr>
    </w:p>
    <w:p w14:paraId="058C24E1" w14:textId="292C57DD" w:rsidR="00BA4865" w:rsidRDefault="00BA4865" w:rsidP="00A24EC4">
      <w:pPr>
        <w:pStyle w:val="Default"/>
        <w:jc w:val="both"/>
        <w:rPr>
          <w:bCs/>
          <w:color w:val="auto"/>
          <w:sz w:val="22"/>
          <w:szCs w:val="22"/>
          <w:lang w:eastAsia="es-CO"/>
        </w:rPr>
      </w:pPr>
      <w:r w:rsidRPr="00A24EC4">
        <w:rPr>
          <w:bCs/>
          <w:color w:val="auto"/>
          <w:sz w:val="22"/>
          <w:szCs w:val="22"/>
          <w:lang w:eastAsia="es-CO"/>
        </w:rPr>
        <w:t xml:space="preserve">El desarrollo del Contrato se realizará </w:t>
      </w:r>
      <w:r w:rsidR="005B0F11">
        <w:rPr>
          <w:bCs/>
          <w:color w:val="auto"/>
          <w:sz w:val="22"/>
          <w:szCs w:val="22"/>
          <w:lang w:eastAsia="es-CO"/>
        </w:rPr>
        <w:t xml:space="preserve">el </w:t>
      </w:r>
      <w:r w:rsidRPr="00A24EC4">
        <w:rPr>
          <w:bCs/>
          <w:color w:val="auto"/>
          <w:sz w:val="22"/>
          <w:szCs w:val="22"/>
          <w:lang w:eastAsia="es-CO"/>
        </w:rPr>
        <w:t xml:space="preserve">Municipio de </w:t>
      </w:r>
      <w:r w:rsidR="00142C78">
        <w:rPr>
          <w:bCs/>
          <w:color w:val="auto"/>
          <w:sz w:val="22"/>
          <w:szCs w:val="22"/>
          <w:lang w:eastAsia="es-CO"/>
        </w:rPr>
        <w:t>Girardota.</w:t>
      </w:r>
    </w:p>
    <w:p w14:paraId="18F82211" w14:textId="77777777" w:rsidR="004B156B" w:rsidRDefault="004B156B" w:rsidP="00A24EC4">
      <w:pPr>
        <w:pStyle w:val="Default"/>
        <w:jc w:val="both"/>
        <w:rPr>
          <w:bCs/>
          <w:color w:val="auto"/>
          <w:sz w:val="22"/>
          <w:szCs w:val="22"/>
          <w:lang w:eastAsia="es-CO"/>
        </w:rPr>
      </w:pPr>
    </w:p>
    <w:p w14:paraId="0CF1F213" w14:textId="255B1648" w:rsidR="004B156B" w:rsidRPr="00A24EC4" w:rsidRDefault="0077637E" w:rsidP="0077637E">
      <w:pPr>
        <w:pStyle w:val="Ttulo2"/>
      </w:pPr>
      <w:bookmarkStart w:id="58" w:name="_Toc183157038"/>
      <w:bookmarkStart w:id="59" w:name="_Toc188546790"/>
      <w:bookmarkStart w:id="60" w:name="_Toc200117205"/>
      <w:r>
        <w:t>3.</w:t>
      </w:r>
      <w:r w:rsidR="00065976">
        <w:t>8</w:t>
      </w:r>
      <w:r>
        <w:t xml:space="preserve">. </w:t>
      </w:r>
      <w:r w:rsidR="004B156B" w:rsidRPr="00A24EC4">
        <w:t>PLAZO - DURACIÓN DEL CONTRATO:</w:t>
      </w:r>
      <w:bookmarkEnd w:id="58"/>
      <w:bookmarkEnd w:id="59"/>
      <w:bookmarkEnd w:id="60"/>
      <w:r w:rsidR="004B156B" w:rsidRPr="00A24EC4">
        <w:t xml:space="preserve">   </w:t>
      </w:r>
    </w:p>
    <w:p w14:paraId="38E07AF3" w14:textId="77777777" w:rsidR="004B156B" w:rsidRPr="00A24EC4" w:rsidRDefault="004B156B" w:rsidP="004B156B">
      <w:pPr>
        <w:pStyle w:val="Sinespaciado1"/>
        <w:spacing w:after="0" w:line="240" w:lineRule="auto"/>
        <w:ind w:left="1327"/>
        <w:jc w:val="both"/>
        <w:rPr>
          <w:rFonts w:ascii="Arial" w:eastAsia="Arial Narrow" w:hAnsi="Arial" w:cs="Arial"/>
          <w:lang w:val="es-ES_tradnl"/>
        </w:rPr>
      </w:pPr>
    </w:p>
    <w:p w14:paraId="3776EC32" w14:textId="5BEC133D" w:rsidR="004B156B" w:rsidRDefault="006057F7" w:rsidP="004B156B">
      <w:pPr>
        <w:pStyle w:val="Default"/>
        <w:jc w:val="both"/>
        <w:rPr>
          <w:rFonts w:eastAsia="Arial Narrow"/>
          <w:bCs/>
          <w:lang w:val="es-ES_tradnl"/>
        </w:rPr>
      </w:pPr>
      <w:bookmarkStart w:id="61" w:name="_Hlk183757261"/>
      <w:bookmarkStart w:id="62" w:name="_Hlk192580937"/>
      <w:r w:rsidRPr="00130133">
        <w:rPr>
          <w:rFonts w:eastAsia="Arial Narrow"/>
          <w:bCs/>
          <w:sz w:val="22"/>
          <w:szCs w:val="22"/>
          <w:lang w:val="es-ES_tradnl"/>
        </w:rPr>
        <w:t xml:space="preserve">EL PLAZO DE EJECUCIÓN ES DE </w:t>
      </w:r>
      <w:r w:rsidR="00142C78">
        <w:rPr>
          <w:rFonts w:eastAsia="Arial Narrow"/>
          <w:bCs/>
          <w:sz w:val="22"/>
          <w:szCs w:val="22"/>
          <w:lang w:val="es-ES_tradnl"/>
        </w:rPr>
        <w:t xml:space="preserve">CATORCE </w:t>
      </w:r>
      <w:r w:rsidR="005B0F11">
        <w:rPr>
          <w:rFonts w:eastAsia="Arial Narrow"/>
          <w:bCs/>
          <w:sz w:val="22"/>
          <w:szCs w:val="22"/>
          <w:lang w:val="es-ES_tradnl"/>
        </w:rPr>
        <w:t>(</w:t>
      </w:r>
      <w:r w:rsidR="00142C78">
        <w:rPr>
          <w:rFonts w:eastAsia="Arial Narrow"/>
          <w:bCs/>
          <w:sz w:val="22"/>
          <w:szCs w:val="22"/>
          <w:lang w:val="es-ES_tradnl"/>
        </w:rPr>
        <w:t>14</w:t>
      </w:r>
      <w:r w:rsidR="00973C34">
        <w:rPr>
          <w:rFonts w:eastAsia="Arial Narrow"/>
          <w:bCs/>
          <w:sz w:val="22"/>
          <w:szCs w:val="22"/>
          <w:lang w:val="es-ES_tradnl"/>
        </w:rPr>
        <w:t>)</w:t>
      </w:r>
      <w:r w:rsidRPr="00130133">
        <w:rPr>
          <w:rFonts w:eastAsia="Arial Narrow"/>
          <w:bCs/>
          <w:sz w:val="22"/>
          <w:szCs w:val="22"/>
          <w:lang w:val="es-ES_tradnl"/>
        </w:rPr>
        <w:t xml:space="preserve"> MESES, CONTADOS A PARTIR DE LA FECHA DEL ACTA DE INICIO, PREVIO LLENO DE REQUISITOS LEGALES</w:t>
      </w:r>
      <w:bookmarkEnd w:id="61"/>
      <w:r w:rsidR="005E255E">
        <w:rPr>
          <w:rFonts w:eastAsia="Arial Narrow"/>
          <w:bCs/>
          <w:lang w:val="es-ES_tradnl"/>
        </w:rPr>
        <w:t>.</w:t>
      </w:r>
    </w:p>
    <w:p w14:paraId="53CB3CB3" w14:textId="77777777" w:rsidR="006057F7" w:rsidRDefault="006057F7" w:rsidP="004B156B">
      <w:pPr>
        <w:pStyle w:val="Default"/>
        <w:jc w:val="both"/>
        <w:rPr>
          <w:rFonts w:eastAsia="Arial Narrow"/>
          <w:bCs/>
          <w:lang w:val="es-ES_tradnl"/>
        </w:rPr>
      </w:pPr>
    </w:p>
    <w:p w14:paraId="20E507D3" w14:textId="702B42EC" w:rsidR="006057F7" w:rsidRPr="00A24EC4" w:rsidRDefault="0077637E" w:rsidP="0077637E">
      <w:pPr>
        <w:pStyle w:val="Ttulo2"/>
      </w:pPr>
      <w:bookmarkStart w:id="63" w:name="_Toc200117206"/>
      <w:bookmarkEnd w:id="62"/>
      <w:r>
        <w:t>3.</w:t>
      </w:r>
      <w:r w:rsidR="00065976">
        <w:t>9</w:t>
      </w:r>
      <w:r>
        <w:t xml:space="preserve">. </w:t>
      </w:r>
      <w:r w:rsidR="006057F7">
        <w:t>PRESUPUESTO OFICIAL</w:t>
      </w:r>
      <w:bookmarkEnd w:id="63"/>
    </w:p>
    <w:p w14:paraId="06260E8C" w14:textId="77777777" w:rsidR="00973C34" w:rsidRDefault="00973C34" w:rsidP="00150A99">
      <w:pPr>
        <w:pStyle w:val="Default"/>
        <w:jc w:val="both"/>
        <w:rPr>
          <w:rFonts w:eastAsia="Arial"/>
          <w:b/>
          <w:spacing w:val="-1"/>
        </w:rPr>
      </w:pPr>
      <w:bookmarkStart w:id="64" w:name="_Hlk192580960"/>
    </w:p>
    <w:p w14:paraId="2737CF95" w14:textId="3CD65921" w:rsidR="00973C34" w:rsidRPr="00973C34" w:rsidRDefault="00973C34" w:rsidP="00150A99">
      <w:pPr>
        <w:pStyle w:val="Default"/>
        <w:jc w:val="both"/>
        <w:rPr>
          <w:rFonts w:eastAsia="Arial Narrow"/>
          <w:b/>
          <w:bCs/>
          <w:sz w:val="22"/>
          <w:szCs w:val="22"/>
          <w:lang w:val="es-ES_tradnl"/>
        </w:rPr>
      </w:pPr>
      <w:r w:rsidRPr="00973C34">
        <w:rPr>
          <w:rFonts w:eastAsia="Arial"/>
          <w:b/>
          <w:spacing w:val="-1"/>
          <w:sz w:val="22"/>
          <w:szCs w:val="22"/>
        </w:rPr>
        <w:t>TRECE MIL QUINIENTOS NOVENTA MILLONES OCHOCIENTOS CUARENTA Y UN MIL OCHOCIENTOS CUARENTA Y SEIS</w:t>
      </w:r>
      <w:r w:rsidRPr="00973C34">
        <w:rPr>
          <w:rFonts w:eastAsia="Arial"/>
          <w:bCs/>
          <w:spacing w:val="-1"/>
          <w:sz w:val="22"/>
          <w:szCs w:val="22"/>
        </w:rPr>
        <w:t xml:space="preserve"> </w:t>
      </w:r>
      <w:r w:rsidRPr="00973C34">
        <w:rPr>
          <w:rFonts w:eastAsia="Arial"/>
          <w:b/>
          <w:spacing w:val="-1"/>
          <w:sz w:val="22"/>
          <w:szCs w:val="22"/>
        </w:rPr>
        <w:t>PESOS M/L (</w:t>
      </w:r>
      <w:r w:rsidRPr="00973C34">
        <w:rPr>
          <w:b/>
          <w:sz w:val="22"/>
          <w:szCs w:val="22"/>
        </w:rPr>
        <w:t>$</w:t>
      </w:r>
      <w:r w:rsidRPr="00973C34">
        <w:rPr>
          <w:rFonts w:eastAsia="Times New Roman"/>
          <w:b/>
          <w:bCs/>
          <w:sz w:val="22"/>
          <w:szCs w:val="22"/>
          <w:lang w:val="es-ES" w:eastAsia="es-ES"/>
        </w:rPr>
        <w:t>13.590.841.846</w:t>
      </w:r>
      <w:r w:rsidRPr="00973C34">
        <w:rPr>
          <w:rFonts w:eastAsia="Arial"/>
          <w:b/>
          <w:spacing w:val="-1"/>
          <w:sz w:val="22"/>
          <w:szCs w:val="22"/>
        </w:rPr>
        <w:t>) IMPUESTOS INCLUIDOS</w:t>
      </w:r>
      <w:r w:rsidRPr="00973C34">
        <w:rPr>
          <w:rFonts w:eastAsia="Arial Narrow"/>
          <w:sz w:val="22"/>
          <w:szCs w:val="22"/>
          <w:lang w:val="es-ES_tradnl"/>
        </w:rPr>
        <w:t>, así mismo, costos directos e indirectos</w:t>
      </w:r>
      <w:r w:rsidRPr="00973C34">
        <w:rPr>
          <w:rFonts w:eastAsia="Arial Narrow"/>
          <w:b/>
          <w:bCs/>
          <w:sz w:val="22"/>
          <w:szCs w:val="22"/>
          <w:lang w:val="es-ES_tradnl"/>
        </w:rPr>
        <w:t xml:space="preserve"> </w:t>
      </w:r>
    </w:p>
    <w:p w14:paraId="1BA5A5CD" w14:textId="77777777" w:rsidR="00973C34" w:rsidRDefault="00973C34" w:rsidP="00150A99">
      <w:pPr>
        <w:pStyle w:val="Default"/>
        <w:jc w:val="both"/>
        <w:rPr>
          <w:rFonts w:eastAsia="Arial Narrow"/>
          <w:b/>
          <w:bCs/>
          <w:sz w:val="22"/>
          <w:szCs w:val="22"/>
          <w:lang w:val="es-ES_tradnl"/>
        </w:rPr>
      </w:pPr>
    </w:p>
    <w:p w14:paraId="262F9FC3" w14:textId="0AEFC620" w:rsidR="00150A99" w:rsidRPr="00150A99" w:rsidRDefault="00150A99" w:rsidP="00150A99">
      <w:pPr>
        <w:pStyle w:val="Default"/>
        <w:jc w:val="both"/>
        <w:rPr>
          <w:rFonts w:eastAsia="Arial Narrow"/>
          <w:b/>
          <w:bCs/>
          <w:sz w:val="22"/>
          <w:szCs w:val="22"/>
          <w:lang w:val="es-ES_tradnl"/>
        </w:rPr>
      </w:pPr>
      <w:r w:rsidRPr="00150A99">
        <w:rPr>
          <w:rFonts w:eastAsia="Arial Narrow"/>
          <w:b/>
          <w:bCs/>
          <w:sz w:val="22"/>
          <w:szCs w:val="22"/>
          <w:lang w:val="es-ES_tradnl"/>
        </w:rPr>
        <w:t xml:space="preserve">Equivalencia en SMLMV: </w:t>
      </w:r>
      <w:r w:rsidR="002F2A0B">
        <w:rPr>
          <w:rFonts w:eastAsia="Arial Narrow"/>
          <w:b/>
          <w:bCs/>
          <w:sz w:val="22"/>
          <w:szCs w:val="22"/>
          <w:lang w:val="es-ES_tradnl"/>
        </w:rPr>
        <w:t>9.547,5</w:t>
      </w:r>
      <w:r w:rsidRPr="00150A99">
        <w:rPr>
          <w:rFonts w:eastAsia="Arial Narrow"/>
          <w:b/>
          <w:bCs/>
          <w:sz w:val="22"/>
          <w:szCs w:val="22"/>
          <w:lang w:val="es-ES_tradnl"/>
        </w:rPr>
        <w:t xml:space="preserve"> SMLMV</w:t>
      </w:r>
    </w:p>
    <w:p w14:paraId="5C50547B" w14:textId="77777777" w:rsidR="00150A99" w:rsidRDefault="00150A99" w:rsidP="00150A99">
      <w:pPr>
        <w:pStyle w:val="Default"/>
        <w:jc w:val="both"/>
        <w:rPr>
          <w:rFonts w:eastAsia="Arial Narrow"/>
          <w:b/>
          <w:bCs/>
          <w:sz w:val="22"/>
          <w:szCs w:val="22"/>
          <w:lang w:val="es-ES_tradnl"/>
        </w:rPr>
      </w:pPr>
    </w:p>
    <w:p w14:paraId="51EFF112" w14:textId="28978162" w:rsidR="00120010" w:rsidRPr="00A24EC4" w:rsidRDefault="0077637E" w:rsidP="0077637E">
      <w:pPr>
        <w:pStyle w:val="Ttulo2"/>
      </w:pPr>
      <w:bookmarkStart w:id="65" w:name="_Toc183157041"/>
      <w:bookmarkStart w:id="66" w:name="_Toc188546793"/>
      <w:bookmarkStart w:id="67" w:name="_Toc200117207"/>
      <w:bookmarkEnd w:id="64"/>
      <w:r>
        <w:rPr>
          <w:shd w:val="clear" w:color="auto" w:fill="FFFFFF"/>
          <w:lang w:eastAsia="es-CO"/>
        </w:rPr>
        <w:t>3.</w:t>
      </w:r>
      <w:r w:rsidR="00065976">
        <w:rPr>
          <w:shd w:val="clear" w:color="auto" w:fill="FFFFFF"/>
          <w:lang w:eastAsia="es-CO"/>
        </w:rPr>
        <w:t>10</w:t>
      </w:r>
      <w:r>
        <w:rPr>
          <w:shd w:val="clear" w:color="auto" w:fill="FFFFFF"/>
          <w:lang w:eastAsia="es-CO"/>
        </w:rPr>
        <w:t xml:space="preserve">. </w:t>
      </w:r>
      <w:r w:rsidR="00120010" w:rsidRPr="00A24EC4">
        <w:rPr>
          <w:shd w:val="clear" w:color="auto" w:fill="FFFFFF"/>
          <w:lang w:eastAsia="es-CO"/>
        </w:rPr>
        <w:t xml:space="preserve">FORMA DE </w:t>
      </w:r>
      <w:r w:rsidR="00120010" w:rsidRPr="00A24EC4">
        <w:t>PAGO</w:t>
      </w:r>
      <w:r w:rsidR="00120010" w:rsidRPr="00A24EC4">
        <w:rPr>
          <w:shd w:val="clear" w:color="auto" w:fill="FFFFFF"/>
          <w:lang w:eastAsia="es-CO"/>
        </w:rPr>
        <w:t>:</w:t>
      </w:r>
      <w:bookmarkEnd w:id="65"/>
      <w:bookmarkEnd w:id="66"/>
      <w:bookmarkEnd w:id="67"/>
    </w:p>
    <w:p w14:paraId="1257F4E8" w14:textId="77777777" w:rsidR="0077637E" w:rsidRDefault="0077637E" w:rsidP="00120010">
      <w:pPr>
        <w:spacing w:after="0" w:line="240" w:lineRule="auto"/>
        <w:jc w:val="both"/>
        <w:rPr>
          <w:rFonts w:cs="Arial"/>
        </w:rPr>
      </w:pPr>
      <w:bookmarkStart w:id="68" w:name="_Hlk192585003"/>
    </w:p>
    <w:p w14:paraId="7D0029C9" w14:textId="3D8E2CC2" w:rsidR="00120010" w:rsidRPr="00A24EC4" w:rsidRDefault="00120010" w:rsidP="00120010">
      <w:pPr>
        <w:spacing w:after="0" w:line="240" w:lineRule="auto"/>
        <w:jc w:val="both"/>
        <w:rPr>
          <w:rFonts w:cs="Arial"/>
        </w:rPr>
      </w:pPr>
      <w:r w:rsidRPr="00A24EC4">
        <w:rPr>
          <w:rFonts w:cs="Arial"/>
        </w:rPr>
        <w:t>El 100% del valor del contrato, será de la siguiente forma:</w:t>
      </w:r>
    </w:p>
    <w:p w14:paraId="0A4FF397" w14:textId="77777777" w:rsidR="00120010" w:rsidRPr="00A24EC4" w:rsidRDefault="00120010" w:rsidP="00120010">
      <w:pPr>
        <w:spacing w:after="0" w:line="240" w:lineRule="auto"/>
        <w:jc w:val="both"/>
        <w:rPr>
          <w:rFonts w:cs="Arial"/>
        </w:rPr>
      </w:pPr>
    </w:p>
    <w:p w14:paraId="144737BF" w14:textId="77777777" w:rsidR="0077637E" w:rsidRDefault="0077637E" w:rsidP="00120010">
      <w:pPr>
        <w:spacing w:after="0" w:line="240" w:lineRule="auto"/>
        <w:jc w:val="both"/>
        <w:rPr>
          <w:rFonts w:cs="Arial"/>
        </w:rPr>
      </w:pPr>
    </w:p>
    <w:p w14:paraId="28581EAB" w14:textId="59D63E80" w:rsidR="005B4D3D" w:rsidRDefault="00B71F92" w:rsidP="005B4D3D">
      <w:pPr>
        <w:pStyle w:val="Prrafodelista"/>
        <w:numPr>
          <w:ilvl w:val="0"/>
          <w:numId w:val="17"/>
        </w:numPr>
        <w:spacing w:after="0" w:line="240" w:lineRule="auto"/>
        <w:jc w:val="both"/>
        <w:rPr>
          <w:rFonts w:cs="Arial"/>
        </w:rPr>
      </w:pPr>
      <w:r>
        <w:rPr>
          <w:rFonts w:cs="Arial"/>
          <w:b/>
          <w:bCs/>
        </w:rPr>
        <w:t>ANTICIPO</w:t>
      </w:r>
      <w:r>
        <w:rPr>
          <w:rFonts w:cs="Arial"/>
        </w:rPr>
        <w:t xml:space="preserve">: un anticipo </w:t>
      </w:r>
      <w:r w:rsidRPr="00FC57AF">
        <w:rPr>
          <w:rFonts w:cs="Arial"/>
        </w:rPr>
        <w:t>equivalente</w:t>
      </w:r>
      <w:r>
        <w:rPr>
          <w:rFonts w:cs="Arial"/>
        </w:rPr>
        <w:t xml:space="preserve"> máximo </w:t>
      </w:r>
      <w:r w:rsidR="005B4D3D" w:rsidRPr="00FC57AF">
        <w:rPr>
          <w:rFonts w:cs="Arial"/>
        </w:rPr>
        <w:t xml:space="preserve">al </w:t>
      </w:r>
      <w:r>
        <w:rPr>
          <w:rFonts w:cs="Arial"/>
        </w:rPr>
        <w:t>3</w:t>
      </w:r>
      <w:r w:rsidR="005B4D3D" w:rsidRPr="00FC57AF">
        <w:rPr>
          <w:rFonts w:cs="Arial"/>
        </w:rPr>
        <w:t>0% del valor del contrato</w:t>
      </w:r>
      <w:r>
        <w:rPr>
          <w:rFonts w:cs="Arial"/>
        </w:rPr>
        <w:t xml:space="preserve"> (valor que dependerá de la propuesta presentada y aceptada por TERRINORTE)</w:t>
      </w:r>
      <w:r w:rsidR="005B4D3D" w:rsidRPr="00FC57AF">
        <w:rPr>
          <w:rFonts w:cs="Arial"/>
        </w:rPr>
        <w:t xml:space="preserve"> una vez se haya suscrito la respectiva acta de inicio</w:t>
      </w:r>
      <w:r w:rsidR="005B4D3D">
        <w:rPr>
          <w:rFonts w:cs="Arial"/>
        </w:rPr>
        <w:t xml:space="preserve"> entregado cronograma</w:t>
      </w:r>
      <w:r w:rsidR="00BF46AC">
        <w:rPr>
          <w:rFonts w:cs="Arial"/>
        </w:rPr>
        <w:t>, planilla de Seguridad Social y los demás soportes exigidos por el supervisor del contrato</w:t>
      </w:r>
      <w:r w:rsidR="005B4D3D" w:rsidRPr="00FC57AF">
        <w:rPr>
          <w:rFonts w:cs="Arial"/>
        </w:rPr>
        <w:t>.</w:t>
      </w:r>
    </w:p>
    <w:p w14:paraId="118F757A" w14:textId="77777777" w:rsidR="009F6886" w:rsidRDefault="009F6886" w:rsidP="009F6886">
      <w:pPr>
        <w:pStyle w:val="Prrafodelista"/>
        <w:spacing w:after="0" w:line="240" w:lineRule="auto"/>
        <w:ind w:left="1080"/>
        <w:jc w:val="both"/>
        <w:rPr>
          <w:rFonts w:cs="Arial"/>
          <w:b/>
          <w:bCs/>
        </w:rPr>
      </w:pPr>
    </w:p>
    <w:p w14:paraId="400DECD5" w14:textId="77777777" w:rsidR="009F6886" w:rsidRDefault="009F6886" w:rsidP="009F6886">
      <w:pPr>
        <w:pStyle w:val="Prrafodelista"/>
        <w:spacing w:after="0" w:line="240" w:lineRule="auto"/>
        <w:ind w:left="1080"/>
        <w:jc w:val="both"/>
        <w:rPr>
          <w:rFonts w:cs="Arial"/>
        </w:rPr>
      </w:pPr>
      <w:r>
        <w:rPr>
          <w:rFonts w:cs="Arial"/>
        </w:rPr>
        <w:t>E</w:t>
      </w:r>
      <w:r w:rsidRPr="009F6886">
        <w:rPr>
          <w:rFonts w:cs="Arial"/>
        </w:rPr>
        <w:t>n</w:t>
      </w:r>
      <w:r>
        <w:rPr>
          <w:rFonts w:cs="Arial"/>
        </w:rPr>
        <w:t xml:space="preserve"> v</w:t>
      </w:r>
      <w:r w:rsidRPr="009F6886">
        <w:rPr>
          <w:rFonts w:cs="Arial"/>
        </w:rPr>
        <w:t>irtud de lo</w:t>
      </w:r>
      <w:r>
        <w:rPr>
          <w:rFonts w:cs="Arial"/>
        </w:rPr>
        <w:t xml:space="preserve"> estipulado en el convenio que da origen al presente proceso de contratación, que requiere observar lo</w:t>
      </w:r>
      <w:r w:rsidRPr="009F6886">
        <w:rPr>
          <w:rFonts w:cs="Arial"/>
        </w:rPr>
        <w:t xml:space="preserve"> consagrado en la Ley 1474 de</w:t>
      </w:r>
      <w:r>
        <w:rPr>
          <w:rFonts w:cs="Arial"/>
        </w:rPr>
        <w:t xml:space="preserve"> </w:t>
      </w:r>
      <w:r w:rsidRPr="009F6886">
        <w:rPr>
          <w:rFonts w:cs="Arial"/>
        </w:rPr>
        <w:t>2011, articulo 91 y con el fin de garantizar que dichos recursos se apliquen exclusivamente a la</w:t>
      </w:r>
      <w:r>
        <w:rPr>
          <w:rFonts w:cs="Arial"/>
        </w:rPr>
        <w:t xml:space="preserve"> </w:t>
      </w:r>
      <w:r w:rsidRPr="009F6886">
        <w:rPr>
          <w:rFonts w:cs="Arial"/>
        </w:rPr>
        <w:t>ejecución del contrato, el contratista deberá constituir una Fiducia o un Patrimonio Autónomo</w:t>
      </w:r>
      <w:r>
        <w:rPr>
          <w:rFonts w:cs="Arial"/>
        </w:rPr>
        <w:t xml:space="preserve"> </w:t>
      </w:r>
      <w:r w:rsidRPr="009F6886">
        <w:rPr>
          <w:rFonts w:cs="Arial"/>
        </w:rPr>
        <w:t>Irrevocable y todos los costos tanto de la comisión fiduciaria como los relacionados con manejos</w:t>
      </w:r>
      <w:r>
        <w:rPr>
          <w:rFonts w:cs="Arial"/>
        </w:rPr>
        <w:t xml:space="preserve"> </w:t>
      </w:r>
      <w:r w:rsidRPr="009F6886">
        <w:rPr>
          <w:rFonts w:cs="Arial"/>
        </w:rPr>
        <w:t>bancarios, transferencias, impuestos y demás asociados al Contrato Fiduciario serán cubiertos</w:t>
      </w:r>
      <w:r>
        <w:rPr>
          <w:rFonts w:cs="Arial"/>
        </w:rPr>
        <w:t xml:space="preserve"> </w:t>
      </w:r>
      <w:r w:rsidRPr="009F6886">
        <w:rPr>
          <w:rFonts w:cs="Arial"/>
        </w:rPr>
        <w:t>directamente por EL CONTRATISTA. En el Contrato Fiduciario tendrán la calidad de beneficiarios a</w:t>
      </w:r>
      <w:r>
        <w:rPr>
          <w:rFonts w:cs="Arial"/>
        </w:rPr>
        <w:t xml:space="preserve"> </w:t>
      </w:r>
      <w:r w:rsidRPr="009F6886">
        <w:rPr>
          <w:rFonts w:cs="Arial"/>
        </w:rPr>
        <w:t>EL AREA</w:t>
      </w:r>
      <w:r>
        <w:rPr>
          <w:rFonts w:cs="Arial"/>
        </w:rPr>
        <w:t xml:space="preserve"> METROPOLITANA DEL VALLE DE ABURRÁ, EL MUNICIPIO DE GIRARDOTA Y LA EICE TERRINORTE.</w:t>
      </w:r>
    </w:p>
    <w:p w14:paraId="44C41E65" w14:textId="77777777" w:rsidR="009F6886" w:rsidRDefault="009F6886" w:rsidP="009F6886">
      <w:pPr>
        <w:pStyle w:val="Prrafodelista"/>
        <w:spacing w:after="0" w:line="240" w:lineRule="auto"/>
        <w:ind w:left="1080"/>
        <w:jc w:val="both"/>
        <w:rPr>
          <w:rFonts w:cs="Arial"/>
        </w:rPr>
      </w:pPr>
    </w:p>
    <w:p w14:paraId="0C5953CB" w14:textId="015C0D86" w:rsidR="009F6886" w:rsidRPr="009F6886" w:rsidRDefault="009F6886" w:rsidP="009F6886">
      <w:pPr>
        <w:pStyle w:val="Prrafodelista"/>
        <w:spacing w:after="0" w:line="240" w:lineRule="auto"/>
        <w:ind w:left="1080"/>
        <w:jc w:val="both"/>
        <w:rPr>
          <w:rFonts w:cs="Arial"/>
        </w:rPr>
      </w:pPr>
      <w:r w:rsidRPr="009F6886">
        <w:rPr>
          <w:rFonts w:cs="Arial"/>
        </w:rPr>
        <w:t>EL AREA</w:t>
      </w:r>
      <w:r>
        <w:rPr>
          <w:rFonts w:cs="Arial"/>
        </w:rPr>
        <w:t xml:space="preserve"> METROPOLITANS DEL VALLE DE ABURRÁ</w:t>
      </w:r>
      <w:r w:rsidRPr="009F6886">
        <w:rPr>
          <w:rFonts w:cs="Arial"/>
        </w:rPr>
        <w:t xml:space="preserve"> en calidad de aportante de los recursos respecto a los rendimientos generados y a la</w:t>
      </w:r>
      <w:r>
        <w:rPr>
          <w:rFonts w:cs="Arial"/>
        </w:rPr>
        <w:t xml:space="preserve"> </w:t>
      </w:r>
      <w:r w:rsidRPr="009F6886">
        <w:rPr>
          <w:rFonts w:cs="Arial"/>
        </w:rPr>
        <w:t>devolución del dinero en cas</w:t>
      </w:r>
      <w:r>
        <w:rPr>
          <w:rFonts w:cs="Arial"/>
        </w:rPr>
        <w:t>o</w:t>
      </w:r>
      <w:r w:rsidRPr="009F6886">
        <w:rPr>
          <w:rFonts w:cs="Arial"/>
        </w:rPr>
        <w:t xml:space="preserve"> de incumplimiento del contrato y EL CONTRATISTA como</w:t>
      </w:r>
      <w:r>
        <w:rPr>
          <w:rFonts w:cs="Arial"/>
        </w:rPr>
        <w:t xml:space="preserve"> </w:t>
      </w:r>
      <w:r w:rsidRPr="009F6886">
        <w:rPr>
          <w:rFonts w:cs="Arial"/>
        </w:rPr>
        <w:t>Fideicomitente respecto a los recursos derivados del mismo. Una vez adjudicado el proceso, el</w:t>
      </w:r>
      <w:r>
        <w:rPr>
          <w:rFonts w:cs="Arial"/>
        </w:rPr>
        <w:t xml:space="preserve"> </w:t>
      </w:r>
      <w:r w:rsidRPr="009F6886">
        <w:rPr>
          <w:rFonts w:cs="Arial"/>
        </w:rPr>
        <w:t>adjudicatario deberá tramitar la apertura de la Fiducia o el Patrimonio Autónomo.</w:t>
      </w:r>
    </w:p>
    <w:p w14:paraId="579D3B52" w14:textId="77777777" w:rsidR="005B4D3D" w:rsidRDefault="005B4D3D" w:rsidP="005B4D3D">
      <w:pPr>
        <w:spacing w:after="0" w:line="240" w:lineRule="auto"/>
        <w:jc w:val="both"/>
        <w:rPr>
          <w:rFonts w:cs="Arial"/>
        </w:rPr>
      </w:pPr>
    </w:p>
    <w:p w14:paraId="45F99148" w14:textId="670EA4CE" w:rsidR="005B4D3D" w:rsidRPr="00FC57AF" w:rsidRDefault="00E10E65" w:rsidP="005B4D3D">
      <w:pPr>
        <w:pStyle w:val="Prrafodelista"/>
        <w:numPr>
          <w:ilvl w:val="0"/>
          <w:numId w:val="17"/>
        </w:numPr>
        <w:spacing w:after="0" w:line="240" w:lineRule="auto"/>
        <w:jc w:val="both"/>
        <w:rPr>
          <w:rFonts w:cs="Arial"/>
        </w:rPr>
      </w:pPr>
      <w:r>
        <w:rPr>
          <w:rFonts w:cs="Arial"/>
        </w:rPr>
        <w:t>El resto</w:t>
      </w:r>
      <w:r w:rsidR="005B4D3D" w:rsidRPr="00FC57AF">
        <w:rPr>
          <w:rFonts w:cs="Arial"/>
        </w:rPr>
        <w:t xml:space="preserve"> del valor del contrato en pagos parciales por avance de la obra</w:t>
      </w:r>
      <w:r>
        <w:rPr>
          <w:rFonts w:cs="Arial"/>
        </w:rPr>
        <w:t xml:space="preserve"> hasta alcanzar el 95% de los recursos</w:t>
      </w:r>
      <w:r w:rsidR="005B4D3D" w:rsidRPr="00FC57AF">
        <w:rPr>
          <w:rFonts w:cs="Arial"/>
        </w:rPr>
        <w:t>, conforme a los bienes servicios y obra suministrados y recibidos a satisfacción por la interventoría y el supervisor del contrato, previa presentación de la cuenta de cobro o factura, constancia de pago de seguridad social y aportes parafiscales, un Informe detallado con registros fotográficos y descripción las actividades realizadas, informe de actividades desarrolladas, con los respectivos anexos y soportes a que haya lugar y recibo a entera satisfacción por parte del supervisor del contrato. Los informes deberán especificar los ítems a pagar, las cantidades de bienes y servicios suministrados.</w:t>
      </w:r>
    </w:p>
    <w:p w14:paraId="12473E7E" w14:textId="77777777" w:rsidR="005B4D3D" w:rsidRDefault="005B4D3D" w:rsidP="005B4D3D">
      <w:pPr>
        <w:spacing w:after="0" w:line="240" w:lineRule="auto"/>
        <w:jc w:val="both"/>
        <w:rPr>
          <w:rFonts w:cs="Arial"/>
        </w:rPr>
      </w:pPr>
    </w:p>
    <w:p w14:paraId="52351840" w14:textId="77777777" w:rsidR="005B4D3D" w:rsidRPr="00FC57AF" w:rsidRDefault="005B4D3D" w:rsidP="005B4D3D">
      <w:pPr>
        <w:pStyle w:val="Prrafodelista"/>
        <w:numPr>
          <w:ilvl w:val="0"/>
          <w:numId w:val="17"/>
        </w:numPr>
        <w:spacing w:after="0" w:line="240" w:lineRule="auto"/>
        <w:jc w:val="both"/>
        <w:rPr>
          <w:rFonts w:cs="Arial"/>
        </w:rPr>
      </w:pPr>
      <w:r w:rsidRPr="00FC57AF">
        <w:rPr>
          <w:rFonts w:cs="Arial"/>
        </w:rPr>
        <w:t>El 5 % del valor contractual para la liquidación contractual.</w:t>
      </w:r>
    </w:p>
    <w:p w14:paraId="720A459B" w14:textId="77777777" w:rsidR="00DA232D" w:rsidRDefault="00DA232D" w:rsidP="00120010">
      <w:pPr>
        <w:spacing w:after="0" w:line="240" w:lineRule="auto"/>
        <w:jc w:val="both"/>
        <w:rPr>
          <w:rFonts w:cs="Arial"/>
        </w:rPr>
      </w:pPr>
    </w:p>
    <w:p w14:paraId="0A0040F7" w14:textId="77777777" w:rsidR="00DA232D" w:rsidRDefault="00DA232D" w:rsidP="00DA232D">
      <w:pPr>
        <w:spacing w:after="0" w:line="240" w:lineRule="auto"/>
        <w:jc w:val="both"/>
        <w:rPr>
          <w:rFonts w:cs="Arial"/>
        </w:rPr>
      </w:pPr>
      <w:r w:rsidRPr="00DA232D">
        <w:rPr>
          <w:rFonts w:cs="Arial"/>
          <w:b/>
          <w:bCs/>
        </w:rPr>
        <w:t>PARÁGRAFO PRIMERO</w:t>
      </w:r>
      <w:r>
        <w:rPr>
          <w:rFonts w:cs="Arial"/>
        </w:rPr>
        <w:t xml:space="preserve">: </w:t>
      </w:r>
    </w:p>
    <w:p w14:paraId="01385C5F" w14:textId="6E4CAA4E" w:rsidR="00DA232D" w:rsidRDefault="0012217E" w:rsidP="00DA232D">
      <w:pPr>
        <w:spacing w:after="0" w:line="240" w:lineRule="auto"/>
        <w:jc w:val="both"/>
        <w:rPr>
          <w:rFonts w:cs="Arial"/>
        </w:rPr>
      </w:pPr>
      <w:r>
        <w:rPr>
          <w:rFonts w:cs="Arial"/>
        </w:rPr>
        <w:t>P</w:t>
      </w:r>
      <w:r w:rsidR="00DA232D" w:rsidRPr="00DA232D">
        <w:rPr>
          <w:rFonts w:cs="Arial"/>
        </w:rPr>
        <w:t xml:space="preserve">ara efectuar el último pago y para la liquidación del contrato se </w:t>
      </w:r>
      <w:r w:rsidRPr="00DA232D">
        <w:rPr>
          <w:rFonts w:cs="Arial"/>
        </w:rPr>
        <w:t xml:space="preserve">EL CONTRATISTA deberá de garantizar </w:t>
      </w:r>
      <w:r w:rsidR="00DA232D" w:rsidRPr="00DA232D">
        <w:rPr>
          <w:rFonts w:cs="Arial"/>
        </w:rPr>
        <w:t>lo siguiente con el propósito de declararse en paz y salvo todas las partes:</w:t>
      </w:r>
    </w:p>
    <w:p w14:paraId="515E1535" w14:textId="77777777" w:rsidR="00DA232D" w:rsidRPr="00DA232D" w:rsidRDefault="00DA232D" w:rsidP="00DA232D">
      <w:pPr>
        <w:spacing w:after="0" w:line="240" w:lineRule="auto"/>
        <w:jc w:val="both"/>
        <w:rPr>
          <w:rFonts w:cs="Arial"/>
        </w:rPr>
      </w:pPr>
    </w:p>
    <w:p w14:paraId="6A3C52C5" w14:textId="65EA15C1" w:rsidR="00DA232D" w:rsidRDefault="00DA232D">
      <w:pPr>
        <w:pStyle w:val="Prrafodelista"/>
        <w:numPr>
          <w:ilvl w:val="0"/>
          <w:numId w:val="16"/>
        </w:numPr>
        <w:spacing w:after="0" w:line="240" w:lineRule="auto"/>
        <w:jc w:val="both"/>
        <w:rPr>
          <w:rFonts w:cs="Arial"/>
        </w:rPr>
      </w:pPr>
      <w:r w:rsidRPr="00DA232D">
        <w:rPr>
          <w:rFonts w:cs="Arial"/>
        </w:rPr>
        <w:t>Una relación completa de los trabajadores y/o contratistas, discriminando por cada uno de ellos, el valor cancelado por concepto salario y/o honorarios por los servicios prestados</w:t>
      </w:r>
      <w:r w:rsidR="00FC63D1">
        <w:rPr>
          <w:rFonts w:cs="Arial"/>
        </w:rPr>
        <w:t xml:space="preserve"> y totos los soportes de la seguridad social integral.</w:t>
      </w:r>
    </w:p>
    <w:p w14:paraId="18C31400" w14:textId="77777777" w:rsidR="00FC63D1" w:rsidRDefault="00FC63D1" w:rsidP="007C59C1">
      <w:pPr>
        <w:pStyle w:val="Prrafodelista"/>
        <w:spacing w:after="0" w:line="240" w:lineRule="auto"/>
        <w:ind w:left="1080"/>
        <w:jc w:val="both"/>
        <w:rPr>
          <w:rFonts w:cs="Arial"/>
        </w:rPr>
      </w:pPr>
    </w:p>
    <w:p w14:paraId="305A141F" w14:textId="66FB99CC" w:rsidR="00FC63D1" w:rsidRPr="00DA232D" w:rsidRDefault="00FC63D1">
      <w:pPr>
        <w:pStyle w:val="Prrafodelista"/>
        <w:numPr>
          <w:ilvl w:val="0"/>
          <w:numId w:val="16"/>
        </w:numPr>
        <w:spacing w:after="0" w:line="240" w:lineRule="auto"/>
        <w:jc w:val="both"/>
        <w:rPr>
          <w:rFonts w:cs="Arial"/>
        </w:rPr>
      </w:pPr>
      <w:r>
        <w:rPr>
          <w:rFonts w:cs="Arial"/>
        </w:rPr>
        <w:t>Manuales de funcionamiento y manteamiento.</w:t>
      </w:r>
    </w:p>
    <w:p w14:paraId="27403A7E" w14:textId="77777777" w:rsidR="00DA232D" w:rsidRPr="00DA232D" w:rsidRDefault="00DA232D" w:rsidP="00DA232D">
      <w:pPr>
        <w:spacing w:after="0" w:line="240" w:lineRule="auto"/>
        <w:jc w:val="both"/>
        <w:rPr>
          <w:rFonts w:cs="Arial"/>
        </w:rPr>
      </w:pPr>
    </w:p>
    <w:p w14:paraId="6610BA6E" w14:textId="4952C00E" w:rsidR="00DA232D" w:rsidRPr="00DA232D" w:rsidRDefault="00DA232D">
      <w:pPr>
        <w:pStyle w:val="Prrafodelista"/>
        <w:numPr>
          <w:ilvl w:val="0"/>
          <w:numId w:val="16"/>
        </w:numPr>
        <w:spacing w:after="0" w:line="240" w:lineRule="auto"/>
        <w:jc w:val="both"/>
        <w:rPr>
          <w:rFonts w:cs="Arial"/>
        </w:rPr>
      </w:pPr>
      <w:r w:rsidRPr="00DA232D">
        <w:rPr>
          <w:rFonts w:cs="Arial"/>
        </w:rPr>
        <w:t>Documento suscrito por cada trabajador y/o contratista, en el que manifieste que el Contratista le canceló sus honorarios, salarios y prestaciones sociales y que se encuentra a paz y salvo por todo concepto con él.</w:t>
      </w:r>
    </w:p>
    <w:p w14:paraId="2ACCF2D1" w14:textId="77777777" w:rsidR="00DA232D" w:rsidRPr="00DA232D" w:rsidRDefault="00DA232D" w:rsidP="00DA232D">
      <w:pPr>
        <w:spacing w:after="0" w:line="240" w:lineRule="auto"/>
        <w:jc w:val="both"/>
        <w:rPr>
          <w:rFonts w:cs="Arial"/>
        </w:rPr>
      </w:pPr>
    </w:p>
    <w:p w14:paraId="7D3AB3C1" w14:textId="4A316468" w:rsidR="00DA232D" w:rsidRDefault="00DA232D" w:rsidP="00124DA3">
      <w:pPr>
        <w:pStyle w:val="Prrafodelista"/>
        <w:numPr>
          <w:ilvl w:val="0"/>
          <w:numId w:val="16"/>
        </w:numPr>
        <w:spacing w:after="0" w:line="240" w:lineRule="auto"/>
        <w:jc w:val="both"/>
        <w:rPr>
          <w:rFonts w:cs="Arial"/>
        </w:rPr>
      </w:pPr>
      <w:r w:rsidRPr="00E0736D">
        <w:rPr>
          <w:rFonts w:cs="Arial"/>
        </w:rPr>
        <w:t>Cuando a ello haya lugar, el recibo a satisfacción, por parte de las empresas prestadoras del servicio, de las redes de servicios públicos domiciliarios ejecutadas en desarrollo del contrato</w:t>
      </w:r>
      <w:r w:rsidR="00E0736D">
        <w:rPr>
          <w:rFonts w:cs="Arial"/>
        </w:rPr>
        <w:t>.</w:t>
      </w:r>
    </w:p>
    <w:p w14:paraId="6F74BE6A" w14:textId="77777777" w:rsidR="00E0736D" w:rsidRPr="00E0736D" w:rsidRDefault="00E0736D" w:rsidP="00E0736D">
      <w:pPr>
        <w:pStyle w:val="Prrafodelista"/>
        <w:rPr>
          <w:rFonts w:cs="Arial"/>
        </w:rPr>
      </w:pPr>
    </w:p>
    <w:p w14:paraId="500EF869" w14:textId="2C53BFF3" w:rsidR="00DA232D" w:rsidRDefault="00DA232D">
      <w:pPr>
        <w:pStyle w:val="Prrafodelista"/>
        <w:numPr>
          <w:ilvl w:val="0"/>
          <w:numId w:val="16"/>
        </w:numPr>
        <w:spacing w:after="0" w:line="240" w:lineRule="auto"/>
        <w:jc w:val="both"/>
        <w:rPr>
          <w:rFonts w:cs="Arial"/>
        </w:rPr>
      </w:pPr>
      <w:r w:rsidRPr="00DA232D">
        <w:rPr>
          <w:rFonts w:cs="Arial"/>
        </w:rPr>
        <w:t xml:space="preserve">Planos </w:t>
      </w:r>
      <w:proofErr w:type="spellStart"/>
      <w:r w:rsidR="008C3993">
        <w:rPr>
          <w:rFonts w:cs="Arial"/>
        </w:rPr>
        <w:t>record</w:t>
      </w:r>
      <w:proofErr w:type="spellEnd"/>
      <w:r w:rsidR="00E907AF">
        <w:rPr>
          <w:rFonts w:cs="Arial"/>
        </w:rPr>
        <w:t>.</w:t>
      </w:r>
    </w:p>
    <w:p w14:paraId="33AA46B8" w14:textId="77777777" w:rsidR="00840F01" w:rsidRPr="00840F01" w:rsidRDefault="00840F01" w:rsidP="00840F01">
      <w:pPr>
        <w:pStyle w:val="Prrafodelista"/>
        <w:rPr>
          <w:rFonts w:cs="Arial"/>
        </w:rPr>
      </w:pPr>
    </w:p>
    <w:p w14:paraId="396A0763" w14:textId="4D4AC282" w:rsidR="00840F01" w:rsidRDefault="00840F01">
      <w:pPr>
        <w:pStyle w:val="Prrafodelista"/>
        <w:numPr>
          <w:ilvl w:val="0"/>
          <w:numId w:val="16"/>
        </w:numPr>
        <w:spacing w:after="0" w:line="240" w:lineRule="auto"/>
        <w:jc w:val="both"/>
        <w:rPr>
          <w:rFonts w:cs="Arial"/>
        </w:rPr>
      </w:pPr>
      <w:r>
        <w:rPr>
          <w:rFonts w:cs="Arial"/>
        </w:rPr>
        <w:t>Ensayos de laboratorio realizados.</w:t>
      </w:r>
    </w:p>
    <w:p w14:paraId="7E55ED21" w14:textId="77777777" w:rsidR="00E907AF" w:rsidRPr="00E907AF" w:rsidRDefault="00E907AF" w:rsidP="00E907AF">
      <w:pPr>
        <w:pStyle w:val="Prrafodelista"/>
        <w:rPr>
          <w:rFonts w:cs="Arial"/>
        </w:rPr>
      </w:pPr>
    </w:p>
    <w:p w14:paraId="067980FC" w14:textId="06F851B8" w:rsidR="00E907AF" w:rsidRPr="00DA232D" w:rsidRDefault="00E907AF">
      <w:pPr>
        <w:pStyle w:val="Prrafodelista"/>
        <w:numPr>
          <w:ilvl w:val="0"/>
          <w:numId w:val="16"/>
        </w:numPr>
        <w:spacing w:after="0" w:line="240" w:lineRule="auto"/>
        <w:jc w:val="both"/>
        <w:rPr>
          <w:rFonts w:cs="Arial"/>
        </w:rPr>
      </w:pPr>
      <w:r>
        <w:rPr>
          <w:rFonts w:cs="Arial"/>
        </w:rPr>
        <w:t>Registro fotográfico, antes durante y después de la ejecución de la obra.</w:t>
      </w:r>
    </w:p>
    <w:p w14:paraId="695CB360" w14:textId="77777777" w:rsidR="00DA232D" w:rsidRPr="00DA232D" w:rsidRDefault="00DA232D" w:rsidP="00DA232D">
      <w:pPr>
        <w:spacing w:after="0" w:line="240" w:lineRule="auto"/>
        <w:jc w:val="both"/>
        <w:rPr>
          <w:rFonts w:cs="Arial"/>
        </w:rPr>
      </w:pPr>
    </w:p>
    <w:p w14:paraId="245A64E9" w14:textId="4B5B502A" w:rsidR="00DA232D" w:rsidRPr="00DA232D" w:rsidRDefault="00DA232D">
      <w:pPr>
        <w:pStyle w:val="Prrafodelista"/>
        <w:numPr>
          <w:ilvl w:val="0"/>
          <w:numId w:val="16"/>
        </w:numPr>
        <w:spacing w:after="0" w:line="240" w:lineRule="auto"/>
        <w:jc w:val="both"/>
        <w:rPr>
          <w:rFonts w:cs="Arial"/>
        </w:rPr>
      </w:pPr>
      <w:r w:rsidRPr="00DA232D">
        <w:rPr>
          <w:rFonts w:cs="Arial"/>
        </w:rPr>
        <w:t>El recibo a satisfacción de las actividades ejecutadas, por parte del Interventor y/o supervisor delegado del contrato, mediante acta de recibo final de obra.</w:t>
      </w:r>
    </w:p>
    <w:p w14:paraId="3ADDFBDD" w14:textId="77777777" w:rsidR="00DA232D" w:rsidRPr="00DA232D" w:rsidRDefault="00DA232D" w:rsidP="00DA232D">
      <w:pPr>
        <w:spacing w:after="0" w:line="240" w:lineRule="auto"/>
        <w:jc w:val="both"/>
        <w:rPr>
          <w:rFonts w:cs="Arial"/>
        </w:rPr>
      </w:pPr>
    </w:p>
    <w:p w14:paraId="7114101E" w14:textId="6A4D6DCF" w:rsidR="00DA232D" w:rsidRPr="00DA232D" w:rsidRDefault="00DA232D">
      <w:pPr>
        <w:pStyle w:val="Prrafodelista"/>
        <w:numPr>
          <w:ilvl w:val="0"/>
          <w:numId w:val="16"/>
        </w:numPr>
        <w:spacing w:after="0" w:line="240" w:lineRule="auto"/>
        <w:jc w:val="both"/>
        <w:rPr>
          <w:rFonts w:cs="Arial"/>
        </w:rPr>
      </w:pPr>
      <w:r w:rsidRPr="00DA232D">
        <w:rPr>
          <w:rFonts w:cs="Arial"/>
        </w:rPr>
        <w:t xml:space="preserve">Solicitar y Actualizar pólizas a favor de TERRINORTE y el Municipio de </w:t>
      </w:r>
      <w:r w:rsidR="00E32035">
        <w:rPr>
          <w:rFonts w:cs="Arial"/>
        </w:rPr>
        <w:t>Girardota</w:t>
      </w:r>
      <w:r w:rsidRPr="00DA232D">
        <w:rPr>
          <w:rFonts w:cs="Arial"/>
        </w:rPr>
        <w:t xml:space="preserve"> a partir del acta de recibo de la obra.</w:t>
      </w:r>
    </w:p>
    <w:p w14:paraId="29BB5000" w14:textId="77777777" w:rsidR="00DA232D" w:rsidRPr="00DA232D" w:rsidRDefault="00DA232D" w:rsidP="00DA232D">
      <w:pPr>
        <w:spacing w:after="0" w:line="240" w:lineRule="auto"/>
        <w:jc w:val="both"/>
        <w:rPr>
          <w:rFonts w:cs="Arial"/>
        </w:rPr>
      </w:pPr>
    </w:p>
    <w:p w14:paraId="11F8E8A5" w14:textId="4BCE8821" w:rsidR="00DA232D" w:rsidRDefault="00DA232D">
      <w:pPr>
        <w:pStyle w:val="Prrafodelista"/>
        <w:numPr>
          <w:ilvl w:val="0"/>
          <w:numId w:val="16"/>
        </w:numPr>
        <w:spacing w:after="0" w:line="240" w:lineRule="auto"/>
        <w:jc w:val="both"/>
        <w:rPr>
          <w:rFonts w:cs="Arial"/>
        </w:rPr>
      </w:pPr>
      <w:r w:rsidRPr="00DA232D">
        <w:rPr>
          <w:rFonts w:cs="Arial"/>
        </w:rPr>
        <w:t>Se deberá entregar un informe que soporte el cumplimiento de las obligaciones requeridas de conformidad con las Resoluciones ambientales aplicadas en la ejecución de la obra que desarrollan, si es del caso.</w:t>
      </w:r>
    </w:p>
    <w:p w14:paraId="452A6243" w14:textId="77777777" w:rsidR="00FC63D1" w:rsidRPr="00FC63D1" w:rsidRDefault="00FC63D1" w:rsidP="00FC63D1">
      <w:pPr>
        <w:pStyle w:val="Prrafodelista"/>
        <w:rPr>
          <w:rFonts w:cs="Arial"/>
        </w:rPr>
      </w:pPr>
    </w:p>
    <w:p w14:paraId="33866055" w14:textId="4873729A" w:rsidR="00FC63D1" w:rsidRDefault="00FC63D1">
      <w:pPr>
        <w:pStyle w:val="Prrafodelista"/>
        <w:numPr>
          <w:ilvl w:val="0"/>
          <w:numId w:val="16"/>
        </w:numPr>
        <w:spacing w:after="0" w:line="240" w:lineRule="auto"/>
        <w:jc w:val="both"/>
        <w:rPr>
          <w:rFonts w:cs="Arial"/>
        </w:rPr>
      </w:pPr>
      <w:r>
        <w:rPr>
          <w:rFonts w:cs="Arial"/>
        </w:rPr>
        <w:t>Actas de socialización con la comunidad o beneficiarios del proyecto.</w:t>
      </w:r>
    </w:p>
    <w:p w14:paraId="3E66496E" w14:textId="77777777" w:rsidR="0012217E" w:rsidRPr="0012217E" w:rsidRDefault="0012217E" w:rsidP="0012217E">
      <w:pPr>
        <w:pStyle w:val="Prrafodelista"/>
        <w:rPr>
          <w:rFonts w:cs="Arial"/>
        </w:rPr>
      </w:pPr>
    </w:p>
    <w:p w14:paraId="278542F4" w14:textId="61DF86A0" w:rsidR="0012217E" w:rsidRDefault="0012217E">
      <w:pPr>
        <w:pStyle w:val="Prrafodelista"/>
        <w:numPr>
          <w:ilvl w:val="0"/>
          <w:numId w:val="16"/>
        </w:numPr>
        <w:spacing w:after="0" w:line="240" w:lineRule="auto"/>
        <w:jc w:val="both"/>
        <w:rPr>
          <w:rFonts w:cs="Arial"/>
        </w:rPr>
      </w:pPr>
      <w:r>
        <w:rPr>
          <w:rFonts w:cs="Arial"/>
        </w:rPr>
        <w:t>Soportes del AU</w:t>
      </w:r>
    </w:p>
    <w:p w14:paraId="3E119476" w14:textId="77777777" w:rsidR="0012217E" w:rsidRPr="0012217E" w:rsidRDefault="0012217E" w:rsidP="0012217E">
      <w:pPr>
        <w:pStyle w:val="Prrafodelista"/>
        <w:rPr>
          <w:rFonts w:cs="Arial"/>
        </w:rPr>
      </w:pPr>
    </w:p>
    <w:p w14:paraId="4B7762AE" w14:textId="63AB8C96" w:rsidR="0012217E" w:rsidRDefault="0012217E">
      <w:pPr>
        <w:pStyle w:val="Prrafodelista"/>
        <w:numPr>
          <w:ilvl w:val="0"/>
          <w:numId w:val="16"/>
        </w:numPr>
        <w:spacing w:after="0" w:line="240" w:lineRule="auto"/>
        <w:jc w:val="both"/>
        <w:rPr>
          <w:rFonts w:cs="Arial"/>
        </w:rPr>
      </w:pPr>
      <w:r>
        <w:rPr>
          <w:rFonts w:cs="Arial"/>
        </w:rPr>
        <w:t>Bitácora completa de la obra ejecutada</w:t>
      </w:r>
    </w:p>
    <w:p w14:paraId="40EB0E7C" w14:textId="77777777" w:rsidR="0012217E" w:rsidRPr="0012217E" w:rsidRDefault="0012217E" w:rsidP="0012217E">
      <w:pPr>
        <w:pStyle w:val="Prrafodelista"/>
        <w:rPr>
          <w:rFonts w:cs="Arial"/>
        </w:rPr>
      </w:pPr>
    </w:p>
    <w:p w14:paraId="1592EF17" w14:textId="0B0D2D41" w:rsidR="0012217E" w:rsidRPr="00DA232D" w:rsidRDefault="0012217E">
      <w:pPr>
        <w:pStyle w:val="Prrafodelista"/>
        <w:numPr>
          <w:ilvl w:val="0"/>
          <w:numId w:val="16"/>
        </w:numPr>
        <w:spacing w:after="0" w:line="240" w:lineRule="auto"/>
        <w:jc w:val="both"/>
        <w:rPr>
          <w:rFonts w:cs="Arial"/>
        </w:rPr>
      </w:pPr>
      <w:r>
        <w:rPr>
          <w:rFonts w:cs="Arial"/>
        </w:rPr>
        <w:t>Informe final detallado.</w:t>
      </w:r>
    </w:p>
    <w:p w14:paraId="1501B0D9" w14:textId="77777777" w:rsidR="00DA232D" w:rsidRPr="00DA232D" w:rsidRDefault="00DA232D" w:rsidP="00DA232D">
      <w:pPr>
        <w:spacing w:after="0" w:line="240" w:lineRule="auto"/>
        <w:jc w:val="both"/>
        <w:rPr>
          <w:rFonts w:cs="Arial"/>
        </w:rPr>
      </w:pPr>
    </w:p>
    <w:p w14:paraId="11B8A1BD" w14:textId="003D1BCD" w:rsidR="00DA232D" w:rsidRDefault="00DA232D" w:rsidP="00DA232D">
      <w:pPr>
        <w:spacing w:after="0" w:line="240" w:lineRule="auto"/>
        <w:jc w:val="both"/>
        <w:rPr>
          <w:rFonts w:cs="Arial"/>
        </w:rPr>
      </w:pPr>
      <w:r w:rsidRPr="00DA232D">
        <w:rPr>
          <w:rFonts w:cs="Arial"/>
          <w:b/>
          <w:bCs/>
        </w:rPr>
        <w:t xml:space="preserve">PARÁGRAFO </w:t>
      </w:r>
      <w:r>
        <w:rPr>
          <w:rFonts w:cs="Arial"/>
          <w:b/>
          <w:bCs/>
        </w:rPr>
        <w:t>SEGUNDO</w:t>
      </w:r>
      <w:r>
        <w:rPr>
          <w:rFonts w:cs="Arial"/>
        </w:rPr>
        <w:t xml:space="preserve">: </w:t>
      </w:r>
    </w:p>
    <w:p w14:paraId="7CEA436E" w14:textId="3BF71A4C" w:rsidR="00DA232D" w:rsidRPr="00DA232D" w:rsidRDefault="00DA232D" w:rsidP="00DA232D">
      <w:pPr>
        <w:spacing w:after="0" w:line="240" w:lineRule="auto"/>
        <w:jc w:val="both"/>
        <w:rPr>
          <w:rFonts w:cs="Arial"/>
        </w:rPr>
      </w:pPr>
      <w:r w:rsidRPr="00DA232D">
        <w:rPr>
          <w:rFonts w:cs="Arial"/>
        </w:rPr>
        <w:t>En caso de que el contratista esté obligado a facturar electrónicamente, deberá presentar la factura electrónica validada previamente por la DIAN, como requisito necesario para el pago, conforme a las disposiciones señaladas en el Decreto 358 del 5 de marzo de 2020, en concordancia con lo dispuesto en la Resolución 0042 del 5 de mayo de 2020 y demás normas que los modifiquen, complementen o sustituyan</w:t>
      </w:r>
    </w:p>
    <w:p w14:paraId="4229C18E" w14:textId="77777777" w:rsidR="00DA232D" w:rsidRPr="00DA232D" w:rsidRDefault="00DA232D">
      <w:pPr>
        <w:pStyle w:val="Prrafodelista"/>
        <w:numPr>
          <w:ilvl w:val="0"/>
          <w:numId w:val="15"/>
        </w:numPr>
        <w:spacing w:after="0" w:line="240" w:lineRule="auto"/>
        <w:jc w:val="both"/>
        <w:rPr>
          <w:rFonts w:cs="Arial"/>
        </w:rPr>
      </w:pPr>
      <w:r w:rsidRPr="00DA232D">
        <w:rPr>
          <w:rFonts w:cs="Arial"/>
        </w:rPr>
        <w:t>La Entidad no se hace responsable por las demoras presentadas en el trámite para el pago al Contratista cuando ellas fueren ocasionadas por encontrarse incompleta la documentación de soporte o no ajustarse a cualquiera de las condiciones establecidas en el presente Contrato.</w:t>
      </w:r>
    </w:p>
    <w:p w14:paraId="56F34252" w14:textId="77777777" w:rsidR="00DA232D" w:rsidRPr="00DA232D" w:rsidRDefault="00DA232D">
      <w:pPr>
        <w:pStyle w:val="Prrafodelista"/>
        <w:numPr>
          <w:ilvl w:val="0"/>
          <w:numId w:val="15"/>
        </w:numPr>
        <w:spacing w:after="0" w:line="240" w:lineRule="auto"/>
        <w:jc w:val="both"/>
        <w:rPr>
          <w:rFonts w:cs="Arial"/>
        </w:rPr>
      </w:pPr>
      <w:r w:rsidRPr="00DA232D">
        <w:rPr>
          <w:rFonts w:cs="Arial"/>
        </w:rPr>
        <w:t>La Entidad hará las retenciones a que haya lugar sobre cada pago, de acuerdo con las disposiciones legales vigentes sobre la materia.</w:t>
      </w:r>
    </w:p>
    <w:p w14:paraId="4D44268B" w14:textId="77777777" w:rsidR="00DA232D" w:rsidRPr="00DA232D" w:rsidRDefault="00DA232D">
      <w:pPr>
        <w:pStyle w:val="Prrafodelista"/>
        <w:numPr>
          <w:ilvl w:val="0"/>
          <w:numId w:val="15"/>
        </w:numPr>
        <w:spacing w:after="0" w:line="240" w:lineRule="auto"/>
        <w:jc w:val="both"/>
        <w:rPr>
          <w:rFonts w:cs="Arial"/>
        </w:rPr>
      </w:pPr>
      <w:r w:rsidRPr="00DA232D">
        <w:rPr>
          <w:rFonts w:cs="Arial"/>
        </w:rPr>
        <w:t>El Contratista deberá acreditar para cada pago derivado del contrato, que se encuentran al día en el pago de aportes parafiscales relativos al Sistema de Seguridad Social Integral, así como los propios del Sena, ICBF y Cajas de Compensación Familiar, cuando corresponda.</w:t>
      </w:r>
    </w:p>
    <w:p w14:paraId="6E8E18E0" w14:textId="4A878BC5" w:rsidR="00DA232D" w:rsidRPr="00DA232D" w:rsidRDefault="00DA232D">
      <w:pPr>
        <w:pStyle w:val="Prrafodelista"/>
        <w:numPr>
          <w:ilvl w:val="0"/>
          <w:numId w:val="15"/>
        </w:numPr>
        <w:spacing w:after="0" w:line="240" w:lineRule="auto"/>
        <w:jc w:val="both"/>
        <w:rPr>
          <w:rFonts w:cs="Arial"/>
        </w:rPr>
      </w:pPr>
      <w:r w:rsidRPr="00DA232D">
        <w:rPr>
          <w:rFonts w:cs="Arial"/>
        </w:rPr>
        <w:t>Los pagos se realizarán dentro de los treinta (30) días siguientes a la radicación de la cuenta cobro y/o factura previa el lleno de los requisitos que contiene la misma.</w:t>
      </w:r>
    </w:p>
    <w:p w14:paraId="7CCC3C84" w14:textId="77777777" w:rsidR="00120010" w:rsidRPr="00A24EC4" w:rsidRDefault="00120010" w:rsidP="00120010">
      <w:pPr>
        <w:spacing w:after="0" w:line="240" w:lineRule="auto"/>
        <w:jc w:val="both"/>
        <w:rPr>
          <w:rFonts w:cs="Arial"/>
        </w:rPr>
      </w:pPr>
    </w:p>
    <w:p w14:paraId="3C013C81" w14:textId="77777777" w:rsidR="00470349" w:rsidRDefault="00470349" w:rsidP="00470349">
      <w:pPr>
        <w:pStyle w:val="Ttulo3"/>
      </w:pPr>
      <w:bookmarkStart w:id="69" w:name="_Toc188546794"/>
      <w:bookmarkStart w:id="70" w:name="_Toc200117208"/>
      <w:r w:rsidRPr="00A24EC4">
        <w:t xml:space="preserve">PARAGRAFO </w:t>
      </w:r>
      <w:r>
        <w:t>TERCERO</w:t>
      </w:r>
      <w:r w:rsidRPr="00A24EC4">
        <w:t>:</w:t>
      </w:r>
      <w:bookmarkEnd w:id="69"/>
      <w:bookmarkEnd w:id="70"/>
      <w:r w:rsidRPr="00A24EC4">
        <w:t xml:space="preserve"> </w:t>
      </w:r>
    </w:p>
    <w:p w14:paraId="167AEEA4" w14:textId="77777777" w:rsidR="00470349" w:rsidRPr="006727F9" w:rsidRDefault="00470349" w:rsidP="00470349">
      <w:pPr>
        <w:spacing w:after="0"/>
      </w:pPr>
    </w:p>
    <w:p w14:paraId="0521D1E3" w14:textId="77777777" w:rsidR="00470349" w:rsidRPr="00A24EC4" w:rsidRDefault="00470349" w:rsidP="00470349">
      <w:pPr>
        <w:spacing w:after="0" w:line="240" w:lineRule="auto"/>
        <w:jc w:val="both"/>
        <w:rPr>
          <w:rFonts w:cs="Arial"/>
        </w:rPr>
      </w:pPr>
      <w:r w:rsidRPr="00A24EC4">
        <w:rPr>
          <w:rFonts w:cs="Arial"/>
        </w:rPr>
        <w:t xml:space="preserve">El pago al CONTRATISTA dependerá del traslado del recurso a Administrar que realice el municipio de </w:t>
      </w:r>
      <w:r>
        <w:rPr>
          <w:rFonts w:cs="Arial"/>
        </w:rPr>
        <w:t>Girardota</w:t>
      </w:r>
      <w:r w:rsidRPr="00A24EC4">
        <w:rPr>
          <w:rFonts w:cs="Arial"/>
        </w:rPr>
        <w:t xml:space="preserve"> a TERRINORTE y la existencia de la disponibilidad de recursos en la cuenta del recurso a administrar, previa aprobación por parte del supervisor del municipio.</w:t>
      </w:r>
    </w:p>
    <w:p w14:paraId="658553F7" w14:textId="77777777" w:rsidR="00120010" w:rsidRPr="00A24EC4" w:rsidRDefault="00120010" w:rsidP="00120010">
      <w:pPr>
        <w:spacing w:after="0" w:line="240" w:lineRule="auto"/>
        <w:jc w:val="both"/>
        <w:rPr>
          <w:rFonts w:cs="Arial"/>
        </w:rPr>
      </w:pPr>
    </w:p>
    <w:p w14:paraId="46F320F8" w14:textId="7BF24618" w:rsidR="00120010" w:rsidRDefault="00120010" w:rsidP="0077637E">
      <w:pPr>
        <w:pStyle w:val="Ttulo3"/>
      </w:pPr>
      <w:bookmarkStart w:id="71" w:name="_Toc188546795"/>
      <w:bookmarkStart w:id="72" w:name="_Toc200117209"/>
      <w:r w:rsidRPr="00A24EC4">
        <w:rPr>
          <w:lang w:eastAsia="es-CO"/>
        </w:rPr>
        <w:t xml:space="preserve">PARAGRAFO </w:t>
      </w:r>
      <w:r w:rsidR="00FC57AF">
        <w:rPr>
          <w:lang w:eastAsia="es-CO"/>
        </w:rPr>
        <w:t>CUARTO</w:t>
      </w:r>
      <w:r w:rsidRPr="00A24EC4">
        <w:rPr>
          <w:lang w:eastAsia="es-CO"/>
        </w:rPr>
        <w:t xml:space="preserve">: </w:t>
      </w:r>
      <w:bookmarkStart w:id="73" w:name="_Toc174479953"/>
      <w:r w:rsidRPr="00A24EC4">
        <w:t>Impuestos, tasas y contribuciones:</w:t>
      </w:r>
      <w:bookmarkEnd w:id="71"/>
      <w:bookmarkEnd w:id="72"/>
      <w:bookmarkEnd w:id="73"/>
    </w:p>
    <w:p w14:paraId="784495B1" w14:textId="77777777" w:rsidR="00120010" w:rsidRPr="006727F9" w:rsidRDefault="00120010" w:rsidP="00120010">
      <w:pPr>
        <w:spacing w:after="0"/>
      </w:pPr>
    </w:p>
    <w:p w14:paraId="7A2FB211" w14:textId="64AEA491" w:rsidR="00120010" w:rsidRDefault="00120010" w:rsidP="00120010">
      <w:pPr>
        <w:spacing w:after="0"/>
        <w:jc w:val="both"/>
        <w:rPr>
          <w:rFonts w:cs="Arial"/>
        </w:rPr>
      </w:pPr>
      <w:r w:rsidRPr="00A24EC4">
        <w:rPr>
          <w:rFonts w:cs="Arial"/>
        </w:rPr>
        <w:t xml:space="preserve">En las cuentas y órdenes de pago que se originen del contrato, la </w:t>
      </w:r>
      <w:r w:rsidRPr="00851C08">
        <w:rPr>
          <w:rFonts w:cs="Arial"/>
          <w:b/>
          <w:bCs/>
        </w:rPr>
        <w:t>EICE TERRINORTE</w:t>
      </w:r>
      <w:r w:rsidRPr="00A24EC4">
        <w:rPr>
          <w:rFonts w:cs="Arial"/>
        </w:rPr>
        <w:t xml:space="preserve"> descontará los valores, sin perjuicio de otros descuentos adicionales que lleguen a ser ordenados en leyes o actos administrativos de nivel nacional o local u otros a que hubiera lugar dadas las características del presente contrato o del contratista</w:t>
      </w:r>
      <w:r>
        <w:rPr>
          <w:rFonts w:cs="Arial"/>
        </w:rPr>
        <w:t>. S</w:t>
      </w:r>
      <w:r w:rsidRPr="00A24EC4">
        <w:rPr>
          <w:rFonts w:cs="Arial"/>
        </w:rPr>
        <w:t xml:space="preserve">erá responsabilidad exclusiva de los proponentes interesados, verificar los impuestos de cada contrato según su clase en la Tesorería Municipal del municipio de </w:t>
      </w:r>
      <w:r w:rsidR="006913E4">
        <w:rPr>
          <w:rFonts w:cs="Arial"/>
        </w:rPr>
        <w:t>Girardota</w:t>
      </w:r>
      <w:r w:rsidRPr="00A24EC4">
        <w:rPr>
          <w:rFonts w:cs="Arial"/>
        </w:rPr>
        <w:t>, esta dependencia además deberá aplicar cualquier deducción que por mandato legal deba ejercerse y no se encuentre establecido en la siguiente tabla:</w:t>
      </w:r>
    </w:p>
    <w:p w14:paraId="12CF1F4E" w14:textId="77777777" w:rsidR="00120010" w:rsidRPr="00A24EC4" w:rsidRDefault="00120010" w:rsidP="00120010">
      <w:pPr>
        <w:spacing w:after="0"/>
        <w:jc w:val="both"/>
        <w:rPr>
          <w:rFonts w:cs="Arial"/>
        </w:rPr>
      </w:pPr>
    </w:p>
    <w:p w14:paraId="2EF0A0D2" w14:textId="77777777" w:rsidR="00120010" w:rsidRDefault="00120010" w:rsidP="00120010">
      <w:pPr>
        <w:spacing w:after="0"/>
        <w:jc w:val="both"/>
        <w:rPr>
          <w:rFonts w:cs="Arial"/>
        </w:rPr>
      </w:pPr>
      <w:r w:rsidRPr="00A24EC4">
        <w:rPr>
          <w:rFonts w:cs="Arial"/>
        </w:rPr>
        <w:t xml:space="preserve">Además de los demás impuestos y contribuciones generales y especiales establecidos en la normatividad vigente conforme a el tipo de contrato y la actividad a desarrollar. </w:t>
      </w:r>
    </w:p>
    <w:p w14:paraId="60565594" w14:textId="77777777" w:rsidR="00120010" w:rsidRPr="00A24EC4" w:rsidRDefault="00120010" w:rsidP="00120010">
      <w:pPr>
        <w:spacing w:after="0"/>
        <w:jc w:val="both"/>
        <w:rPr>
          <w:rFonts w:cs="Arial"/>
        </w:rPr>
      </w:pPr>
    </w:p>
    <w:p w14:paraId="6B1DFEEE" w14:textId="77777777" w:rsidR="00120010" w:rsidRDefault="00120010" w:rsidP="00120010">
      <w:pPr>
        <w:spacing w:after="0"/>
        <w:jc w:val="both"/>
        <w:rPr>
          <w:rFonts w:cs="Arial"/>
        </w:rPr>
      </w:pPr>
      <w:r w:rsidRPr="00A24EC4">
        <w:rPr>
          <w:rFonts w:cs="Arial"/>
        </w:rPr>
        <w:t>Al firmar el contrato, el Contratista acepta que estarán a su cargo todos los impuestos, tasas y contribuciones establecidos por las diferentes autoridades nacionales, departamentales o municipales y dentro de estos mismos niveles territoriales, los impuestos, tasas y contribuciones contemplados por las autoridades.</w:t>
      </w:r>
      <w:bookmarkEnd w:id="68"/>
    </w:p>
    <w:p w14:paraId="62B53D6B" w14:textId="310B90BC" w:rsidR="001B5FB4" w:rsidRDefault="001B5FB4">
      <w:pPr>
        <w:pStyle w:val="Ttulo1"/>
        <w:numPr>
          <w:ilvl w:val="0"/>
          <w:numId w:val="14"/>
        </w:numPr>
      </w:pPr>
      <w:bookmarkStart w:id="74" w:name="_Toc200117210"/>
      <w:r>
        <w:t>OFERTA ECONÓMICA</w:t>
      </w:r>
      <w:bookmarkEnd w:id="74"/>
    </w:p>
    <w:p w14:paraId="13ACC712" w14:textId="425A0C91" w:rsidR="001B5FB4" w:rsidRDefault="001B5FB4">
      <w:pPr>
        <w:pStyle w:val="Ttulo2"/>
        <w:numPr>
          <w:ilvl w:val="1"/>
          <w:numId w:val="18"/>
        </w:numPr>
      </w:pPr>
      <w:bookmarkStart w:id="75" w:name="_Toc200117211"/>
      <w:r>
        <w:t>Valor de la propuesta</w:t>
      </w:r>
      <w:bookmarkEnd w:id="75"/>
    </w:p>
    <w:p w14:paraId="4722A73B" w14:textId="77777777" w:rsidR="001B5FB4" w:rsidRDefault="001B5FB4" w:rsidP="001B5FB4">
      <w:pPr>
        <w:spacing w:after="0" w:line="240" w:lineRule="auto"/>
      </w:pPr>
    </w:p>
    <w:p w14:paraId="355F40FA" w14:textId="14100F2B" w:rsidR="001B5FB4" w:rsidRDefault="001B5FB4" w:rsidP="001B5FB4">
      <w:pPr>
        <w:spacing w:after="0" w:line="240" w:lineRule="auto"/>
        <w:jc w:val="both"/>
      </w:pPr>
      <w:r>
        <w:t>El valor de la propuesta económica debe presentarse en pesos colombianos y contemplar todos los costos directos e indirectos para la completa y adecuada ejecución de la obra del presente proceso, los riesgos y la administración de estos.</w:t>
      </w:r>
    </w:p>
    <w:p w14:paraId="038CE036" w14:textId="77777777" w:rsidR="001B5FB4" w:rsidRDefault="001B5FB4" w:rsidP="001B5FB4">
      <w:pPr>
        <w:spacing w:after="0" w:line="240" w:lineRule="auto"/>
        <w:jc w:val="both"/>
      </w:pPr>
    </w:p>
    <w:p w14:paraId="6CF4E4F9" w14:textId="7496540D" w:rsidR="001B5FB4" w:rsidRDefault="001B5FB4" w:rsidP="001B5FB4">
      <w:pPr>
        <w:spacing w:after="0" w:line="240" w:lineRule="auto"/>
        <w:jc w:val="both"/>
      </w:pPr>
      <w:r>
        <w:t>Al formular la oferta, el proponente acepta que estarán a su cargo todos los impuestos, tasas y contribuciones establecidos por las diferentes autoridades nacionales, departamentales o municipales y dentro de estos mismos niveles territoriales, los impuestos, tasas y contribuciones establecidos por las diferentes autoridades.</w:t>
      </w:r>
    </w:p>
    <w:p w14:paraId="0A010604" w14:textId="77777777" w:rsidR="001B5FB4" w:rsidRDefault="001B5FB4" w:rsidP="001B5FB4">
      <w:pPr>
        <w:spacing w:after="0" w:line="240" w:lineRule="auto"/>
      </w:pPr>
    </w:p>
    <w:p w14:paraId="64508E1C" w14:textId="77777777" w:rsidR="001B5FB4" w:rsidRDefault="001B5FB4" w:rsidP="001B5FB4">
      <w:pPr>
        <w:spacing w:after="0" w:line="240" w:lineRule="auto"/>
        <w:jc w:val="both"/>
      </w:pPr>
      <w:r>
        <w:t>Los estimativos técnicos que hagan los proponentes para la presentación de sus ofertas deben tener en cuenta que la ejecución del contrato se regirá íntegramente por lo previsto en los documentos del proceso y que en sus cálculos económicos deben incluir todos los aspectos y requerimientos necesarios para cumplir con todas las obligaciones contractuales y asumir los riesgos previstos en dichos documentos.</w:t>
      </w:r>
    </w:p>
    <w:p w14:paraId="0168AD08" w14:textId="77777777" w:rsidR="001B5FB4" w:rsidRDefault="001B5FB4" w:rsidP="001B5FB4">
      <w:pPr>
        <w:spacing w:after="0" w:line="240" w:lineRule="auto"/>
        <w:jc w:val="both"/>
      </w:pPr>
    </w:p>
    <w:p w14:paraId="27C2ABC1" w14:textId="77777777" w:rsidR="001B5FB4" w:rsidRDefault="001B5FB4" w:rsidP="001B5FB4">
      <w:pPr>
        <w:spacing w:after="0" w:line="240" w:lineRule="auto"/>
        <w:jc w:val="both"/>
      </w:pPr>
      <w:r>
        <w:t>El desglose de los Análisis de Precios Unitarios publicados por la entidad es únicamente de referencia, constituye una guía para la preparación de la oferta. Si existe alguna duda o interrogante sobre la presentación de estos Análisis de Precios Unitarios y el precio de estudios publicados por la entidad, es deber de los Proponente hacerlos conocer dentro del plazo establecido.</w:t>
      </w:r>
    </w:p>
    <w:p w14:paraId="7243C628" w14:textId="77777777" w:rsidR="001B5FB4" w:rsidRDefault="001B5FB4" w:rsidP="001B5FB4">
      <w:pPr>
        <w:spacing w:after="0" w:line="240" w:lineRule="auto"/>
      </w:pPr>
    </w:p>
    <w:p w14:paraId="2D15D6F8" w14:textId="153BE021" w:rsidR="001B5FB4" w:rsidRDefault="001B5FB4">
      <w:pPr>
        <w:pStyle w:val="Ttulo2"/>
        <w:numPr>
          <w:ilvl w:val="1"/>
          <w:numId w:val="18"/>
        </w:numPr>
      </w:pPr>
      <w:bookmarkStart w:id="76" w:name="_Toc200117212"/>
      <w:r>
        <w:t>AU</w:t>
      </w:r>
      <w:bookmarkEnd w:id="76"/>
    </w:p>
    <w:p w14:paraId="39E4AFA7" w14:textId="77777777" w:rsidR="001B5FB4" w:rsidRPr="009351D0" w:rsidRDefault="001B5FB4" w:rsidP="001B5FB4">
      <w:pPr>
        <w:spacing w:after="0" w:line="240" w:lineRule="auto"/>
      </w:pPr>
    </w:p>
    <w:p w14:paraId="15335F0E" w14:textId="65BC5F23" w:rsidR="001B5FB4" w:rsidRDefault="001B5FB4" w:rsidP="001B5FB4">
      <w:pPr>
        <w:spacing w:after="0" w:line="240" w:lineRule="auto"/>
        <w:jc w:val="both"/>
      </w:pPr>
      <w:r>
        <w:t>El proponente debe calcular un A</w:t>
      </w:r>
      <w:r w:rsidR="00FC57AF">
        <w:t>.</w:t>
      </w:r>
      <w:r>
        <w:t>U que contenga todos los costos en los que incurre la organización del constructor para poder desarrollar la administración, los imprevistos y la utilidad o beneficio económico que pretende percibir por la ejecución del contrato.</w:t>
      </w:r>
    </w:p>
    <w:p w14:paraId="6ED25734" w14:textId="77777777" w:rsidR="001B5FB4" w:rsidRDefault="001B5FB4" w:rsidP="001B5FB4">
      <w:pPr>
        <w:spacing w:after="0" w:line="240" w:lineRule="auto"/>
        <w:jc w:val="both"/>
      </w:pPr>
    </w:p>
    <w:p w14:paraId="16684BCC" w14:textId="35121427" w:rsidR="001B5FB4" w:rsidRDefault="001B5FB4" w:rsidP="001B5FB4">
      <w:pPr>
        <w:spacing w:after="0" w:line="240" w:lineRule="auto"/>
        <w:jc w:val="both"/>
      </w:pPr>
      <w:r>
        <w:t>El valor del AU debe expresarse en un porcentaje (%) y debe consignarlo y discriminarlo en la propuesta económica.</w:t>
      </w:r>
    </w:p>
    <w:p w14:paraId="3A3085C9" w14:textId="77777777" w:rsidR="001B5FB4" w:rsidRDefault="001B5FB4" w:rsidP="001B5FB4">
      <w:pPr>
        <w:spacing w:after="0" w:line="240" w:lineRule="auto"/>
        <w:jc w:val="both"/>
      </w:pPr>
    </w:p>
    <w:p w14:paraId="72893E18" w14:textId="13CF34F7" w:rsidR="001B5FB4" w:rsidRDefault="001B5FB4" w:rsidP="001B5FB4">
      <w:pPr>
        <w:spacing w:after="0" w:line="240" w:lineRule="auto"/>
        <w:jc w:val="both"/>
      </w:pPr>
      <w:r>
        <w:t>Cuando el proponente exprese el AU en porcentaje (%) y en pesos, prevalece el valor expresado en porcentaje (%). El porcentaje del A</w:t>
      </w:r>
      <w:r w:rsidR="00FC57AF">
        <w:t>.</w:t>
      </w:r>
      <w:r>
        <w:t>U. que presenten los Proponentes no debe ser superior al porcentaje total del A.I.U establecido en el Formulario de Presupuesto Oficial. En consecuencia, el Proponente puede configurar libremente el porcentaje individual de la A. y de la U, siempre que la sumatoria de ellos no exceda el porcentaje total definido por la Entidad en el Presupuesto oficial.</w:t>
      </w:r>
    </w:p>
    <w:p w14:paraId="162002E7" w14:textId="77777777" w:rsidR="001B5FB4" w:rsidRDefault="001B5FB4" w:rsidP="001B5FB4">
      <w:pPr>
        <w:spacing w:after="0" w:line="240" w:lineRule="auto"/>
        <w:jc w:val="both"/>
      </w:pPr>
    </w:p>
    <w:p w14:paraId="651C05D9" w14:textId="77777777" w:rsidR="001B5FB4" w:rsidRDefault="001B5FB4" w:rsidP="001B5FB4">
      <w:pPr>
        <w:spacing w:after="0" w:line="240" w:lineRule="auto"/>
        <w:jc w:val="both"/>
      </w:pPr>
      <w:r>
        <w:t>Los componentes internos de la administración (A) deberán ser presentados por el adjudicatario del presente proceso de contratación en la oportunidad establecida.</w:t>
      </w:r>
    </w:p>
    <w:p w14:paraId="448372F5" w14:textId="77777777" w:rsidR="00D63ED0" w:rsidRDefault="00D63ED0" w:rsidP="001B5FB4">
      <w:pPr>
        <w:spacing w:after="0" w:line="240" w:lineRule="auto"/>
        <w:jc w:val="both"/>
      </w:pPr>
    </w:p>
    <w:p w14:paraId="4CD34A13" w14:textId="59013FB8" w:rsidR="00D353B1" w:rsidRPr="00A24EC4" w:rsidRDefault="00D353B1">
      <w:pPr>
        <w:pStyle w:val="Ttulo1"/>
        <w:numPr>
          <w:ilvl w:val="0"/>
          <w:numId w:val="18"/>
        </w:numPr>
      </w:pPr>
      <w:bookmarkStart w:id="77" w:name="_Toc183157050"/>
      <w:bookmarkStart w:id="78" w:name="_Toc188546804"/>
      <w:bookmarkStart w:id="79" w:name="_Toc200117213"/>
      <w:r w:rsidRPr="0075349A">
        <w:t>ANALISIS</w:t>
      </w:r>
      <w:r w:rsidRPr="00A24EC4">
        <w:t xml:space="preserve"> DEL RIESGO Y LA FORMA DE MITIGARLO</w:t>
      </w:r>
      <w:bookmarkEnd w:id="77"/>
      <w:bookmarkEnd w:id="78"/>
      <w:bookmarkEnd w:id="79"/>
    </w:p>
    <w:p w14:paraId="60CDA560" w14:textId="77777777" w:rsidR="00D353B1" w:rsidRPr="00A24EC4" w:rsidRDefault="00D353B1" w:rsidP="00D353B1">
      <w:pPr>
        <w:pStyle w:val="Sinespaciado1"/>
        <w:spacing w:after="0" w:line="240" w:lineRule="auto"/>
        <w:jc w:val="both"/>
        <w:rPr>
          <w:rFonts w:ascii="Arial" w:eastAsia="Arial Narrow" w:hAnsi="Arial" w:cs="Arial"/>
          <w:lang w:val="es-ES_tradnl"/>
        </w:rPr>
      </w:pPr>
      <w:r w:rsidRPr="00A24EC4">
        <w:rPr>
          <w:rFonts w:ascii="Arial" w:eastAsia="Arial Narrow" w:hAnsi="Arial" w:cs="Arial"/>
          <w:b/>
          <w:bCs/>
          <w:lang w:val="es-ES_tradnl"/>
        </w:rPr>
        <w:t>RIESGOS PREVISIBLES</w:t>
      </w:r>
    </w:p>
    <w:p w14:paraId="39E5BA0E" w14:textId="77777777" w:rsidR="00604DD0" w:rsidRDefault="00604DD0" w:rsidP="001A7107">
      <w:pPr>
        <w:tabs>
          <w:tab w:val="left" w:pos="9498"/>
        </w:tabs>
        <w:spacing w:after="0"/>
        <w:ind w:right="-25"/>
        <w:jc w:val="both"/>
        <w:rPr>
          <w:rFonts w:cs="Arial"/>
          <w:b/>
          <w:bCs/>
        </w:rPr>
      </w:pPr>
    </w:p>
    <w:p w14:paraId="4C4E48FD" w14:textId="30EE1D45" w:rsidR="00D353B1" w:rsidRDefault="00D353B1" w:rsidP="001A7107">
      <w:pPr>
        <w:tabs>
          <w:tab w:val="left" w:pos="9498"/>
        </w:tabs>
        <w:spacing w:after="0"/>
        <w:ind w:right="-25"/>
        <w:jc w:val="both"/>
        <w:rPr>
          <w:rFonts w:cs="Arial"/>
        </w:rPr>
      </w:pPr>
      <w:r w:rsidRPr="00A24EC4">
        <w:rPr>
          <w:rFonts w:cs="Arial"/>
          <w:b/>
          <w:bCs/>
        </w:rPr>
        <w:t xml:space="preserve">Decreto 1082 del 26 de mayo de 2015, articulo 2.2.1.1.1.6.3 </w:t>
      </w:r>
      <w:r w:rsidRPr="00A24EC4">
        <w:rPr>
          <w:rFonts w:cs="Arial"/>
          <w:b/>
          <w:bCs/>
          <w:i/>
          <w:iCs/>
        </w:rPr>
        <w:t>Evaluación del Riesgo.</w:t>
      </w:r>
      <w:r w:rsidRPr="00A24EC4">
        <w:rPr>
          <w:rFonts w:cs="Arial"/>
          <w:i/>
          <w:iCs/>
        </w:rPr>
        <w:t> </w:t>
      </w:r>
      <w:r w:rsidRPr="00A24EC4">
        <w:rPr>
          <w:rFonts w:cs="Arial"/>
        </w:rPr>
        <w:t>La Entidad Estatal debe evaluar el Riesgo que el Proceso de Contratación representa para el cumplimiento de sus metas y objetivos, de acuerdo con los manuales y guías que para el efecto expida Colombia Compra Eficiente.</w:t>
      </w:r>
    </w:p>
    <w:p w14:paraId="1C16D6A1" w14:textId="77777777" w:rsidR="001A7107" w:rsidRDefault="001A7107" w:rsidP="001A7107">
      <w:pPr>
        <w:tabs>
          <w:tab w:val="left" w:pos="9498"/>
        </w:tabs>
        <w:spacing w:after="0" w:line="237" w:lineRule="auto"/>
        <w:ind w:right="-25"/>
        <w:jc w:val="both"/>
        <w:rPr>
          <w:rFonts w:eastAsia="Arial" w:cs="Arial"/>
        </w:rPr>
      </w:pPr>
    </w:p>
    <w:p w14:paraId="719E1CC2" w14:textId="09257460" w:rsidR="00D353B1" w:rsidRDefault="00D353B1" w:rsidP="001A7107">
      <w:pPr>
        <w:tabs>
          <w:tab w:val="left" w:pos="9498"/>
        </w:tabs>
        <w:spacing w:after="0" w:line="237" w:lineRule="auto"/>
        <w:ind w:right="-25"/>
        <w:jc w:val="both"/>
        <w:rPr>
          <w:rFonts w:eastAsia="Arial" w:cs="Arial"/>
        </w:rPr>
      </w:pPr>
      <w:r w:rsidRPr="00A24EC4">
        <w:rPr>
          <w:rFonts w:eastAsia="Arial" w:cs="Arial"/>
        </w:rPr>
        <w:t>Para el estudio e iniciación del proceso contractual, se analizan los riesgos previsibles que afectan directamente la ejecución contractual de los servicios, teniendo en cuenta el tipo de servicio, las obligaciones, y nuestra estructura organizacional. Por tanto, de conformidad con lo establecido en el Artículo 4 de la Ley 1150 de 2007 en concordancia con el Decreto 1082 de 2015, se establecen en el anexo.</w:t>
      </w:r>
      <w:r>
        <w:rPr>
          <w:rFonts w:eastAsia="Arial" w:cs="Arial"/>
        </w:rPr>
        <w:t xml:space="preserve"> (Anexo </w:t>
      </w:r>
      <w:r w:rsidR="000D21DA">
        <w:rPr>
          <w:rFonts w:eastAsia="Arial" w:cs="Arial"/>
        </w:rPr>
        <w:t>matriz</w:t>
      </w:r>
      <w:r>
        <w:rPr>
          <w:rFonts w:eastAsia="Arial" w:cs="Arial"/>
        </w:rPr>
        <w:t>)</w:t>
      </w:r>
    </w:p>
    <w:p w14:paraId="1BB34D02" w14:textId="0D7C5326" w:rsidR="007E4D7C" w:rsidRPr="00A24EC4" w:rsidRDefault="007E4D7C">
      <w:pPr>
        <w:pStyle w:val="Ttulo1"/>
        <w:numPr>
          <w:ilvl w:val="0"/>
          <w:numId w:val="18"/>
        </w:numPr>
        <w:rPr>
          <w:lang w:eastAsia="es-CO"/>
        </w:rPr>
      </w:pPr>
      <w:bookmarkStart w:id="80" w:name="_Toc183157044"/>
      <w:bookmarkStart w:id="81" w:name="_Toc188546798"/>
      <w:bookmarkStart w:id="82" w:name="_Toc200117214"/>
      <w:r w:rsidRPr="00A24EC4">
        <w:rPr>
          <w:lang w:eastAsia="es-CO"/>
        </w:rPr>
        <w:t>GARANTÍAS.</w:t>
      </w:r>
      <w:bookmarkEnd w:id="80"/>
      <w:bookmarkEnd w:id="81"/>
      <w:bookmarkEnd w:id="82"/>
      <w:r w:rsidRPr="00A24EC4">
        <w:rPr>
          <w:lang w:eastAsia="es-CO"/>
        </w:rPr>
        <w:t xml:space="preserve"> </w:t>
      </w:r>
      <w:bookmarkStart w:id="83" w:name="_Hlk167383257"/>
    </w:p>
    <w:p w14:paraId="4F0ADEDF" w14:textId="7BE45CCE" w:rsidR="00507124" w:rsidRPr="00507124" w:rsidRDefault="00507124">
      <w:pPr>
        <w:pStyle w:val="Ttulo2"/>
        <w:numPr>
          <w:ilvl w:val="1"/>
          <w:numId w:val="18"/>
        </w:numPr>
      </w:pPr>
      <w:bookmarkStart w:id="84" w:name="_Toc200117215"/>
      <w:bookmarkStart w:id="85" w:name="_Hlk192586204"/>
      <w:bookmarkStart w:id="86" w:name="_Hlk192586172"/>
      <w:r w:rsidRPr="00507124">
        <w:t>PARA LA OFERTA</w:t>
      </w:r>
      <w:bookmarkEnd w:id="84"/>
    </w:p>
    <w:p w14:paraId="11151846" w14:textId="77777777" w:rsidR="00507124" w:rsidRDefault="00507124" w:rsidP="00507124">
      <w:pPr>
        <w:tabs>
          <w:tab w:val="left" w:pos="142"/>
          <w:tab w:val="left" w:pos="9209"/>
          <w:tab w:val="left" w:pos="9498"/>
        </w:tabs>
        <w:spacing w:after="0" w:line="240" w:lineRule="auto"/>
        <w:ind w:right="-25"/>
        <w:jc w:val="both"/>
        <w:rPr>
          <w:rFonts w:cs="Arial"/>
        </w:rPr>
      </w:pPr>
    </w:p>
    <w:p w14:paraId="14540CA2" w14:textId="348D069B" w:rsidR="00730355" w:rsidRDefault="00730355" w:rsidP="00507124">
      <w:pPr>
        <w:tabs>
          <w:tab w:val="left" w:pos="142"/>
          <w:tab w:val="left" w:pos="9209"/>
          <w:tab w:val="left" w:pos="9498"/>
        </w:tabs>
        <w:spacing w:after="0" w:line="240" w:lineRule="auto"/>
        <w:ind w:right="-25"/>
        <w:jc w:val="both"/>
        <w:rPr>
          <w:rFonts w:cs="Arial"/>
        </w:rPr>
      </w:pPr>
      <w:r>
        <w:rPr>
          <w:rFonts w:cs="Arial"/>
        </w:rPr>
        <w:t xml:space="preserve">Para la presentación de la propuesta el oferente debe presentar una garantía de seriedad de la propuesta </w:t>
      </w:r>
      <w:r w:rsidR="002708BA">
        <w:rPr>
          <w:rFonts w:cs="Arial"/>
        </w:rPr>
        <w:t xml:space="preserve">a favor de la </w:t>
      </w:r>
      <w:r w:rsidR="002708BA" w:rsidRPr="002708BA">
        <w:rPr>
          <w:rFonts w:cs="Arial"/>
          <w:b/>
          <w:bCs/>
        </w:rPr>
        <w:t>EICE TERRINORTE</w:t>
      </w:r>
      <w:r w:rsidR="002708BA">
        <w:rPr>
          <w:rFonts w:cs="Arial"/>
        </w:rPr>
        <w:t xml:space="preserve"> </w:t>
      </w:r>
      <w:r>
        <w:rPr>
          <w:rFonts w:cs="Arial"/>
        </w:rPr>
        <w:t>con las siguientes características:</w:t>
      </w:r>
    </w:p>
    <w:p w14:paraId="6C833A6B" w14:textId="77777777" w:rsidR="00730355" w:rsidRDefault="00730355" w:rsidP="00507124">
      <w:pPr>
        <w:tabs>
          <w:tab w:val="left" w:pos="142"/>
          <w:tab w:val="left" w:pos="9209"/>
          <w:tab w:val="left" w:pos="9498"/>
        </w:tabs>
        <w:spacing w:after="0" w:line="240" w:lineRule="auto"/>
        <w:ind w:right="-25"/>
        <w:jc w:val="both"/>
        <w:rPr>
          <w:rFonts w:cs="Arial"/>
        </w:rPr>
      </w:pPr>
    </w:p>
    <w:p w14:paraId="1A48EDA4" w14:textId="58E9EE1D" w:rsidR="00730355" w:rsidRPr="00606FA0" w:rsidRDefault="00730355" w:rsidP="00606FA0">
      <w:pPr>
        <w:pStyle w:val="Ttulo3"/>
        <w:rPr>
          <w:i/>
          <w:iCs/>
          <w:u w:val="single"/>
        </w:rPr>
      </w:pPr>
      <w:bookmarkStart w:id="87" w:name="_Toc200117216"/>
      <w:r w:rsidRPr="00606FA0">
        <w:rPr>
          <w:i/>
          <w:iCs/>
          <w:u w:val="single"/>
        </w:rPr>
        <w:t xml:space="preserve">Garantía seriedad de la </w:t>
      </w:r>
      <w:r w:rsidR="00026B90" w:rsidRPr="00606FA0">
        <w:rPr>
          <w:i/>
          <w:iCs/>
          <w:u w:val="single"/>
        </w:rPr>
        <w:t>oferta</w:t>
      </w:r>
      <w:r w:rsidRPr="00606FA0">
        <w:rPr>
          <w:i/>
          <w:iCs/>
          <w:u w:val="single"/>
        </w:rPr>
        <w:t>:</w:t>
      </w:r>
      <w:bookmarkEnd w:id="87"/>
    </w:p>
    <w:p w14:paraId="570F95FE" w14:textId="77777777" w:rsidR="00507124" w:rsidRDefault="00507124" w:rsidP="00507124">
      <w:pPr>
        <w:tabs>
          <w:tab w:val="left" w:pos="142"/>
          <w:tab w:val="left" w:pos="9209"/>
          <w:tab w:val="left" w:pos="9498"/>
        </w:tabs>
        <w:spacing w:after="0" w:line="240" w:lineRule="auto"/>
        <w:ind w:right="-25"/>
        <w:jc w:val="both"/>
        <w:rPr>
          <w:rFonts w:cs="Arial"/>
        </w:rPr>
      </w:pPr>
    </w:p>
    <w:p w14:paraId="67BA0C0E" w14:textId="3E26429C" w:rsidR="00026B90" w:rsidRPr="00026B90" w:rsidRDefault="00026B90" w:rsidP="00507124">
      <w:pPr>
        <w:tabs>
          <w:tab w:val="left" w:pos="142"/>
          <w:tab w:val="left" w:pos="9209"/>
          <w:tab w:val="left" w:pos="9498"/>
        </w:tabs>
        <w:spacing w:after="0" w:line="240" w:lineRule="auto"/>
        <w:ind w:right="-25"/>
        <w:jc w:val="both"/>
        <w:rPr>
          <w:rFonts w:cs="Arial"/>
        </w:rPr>
      </w:pPr>
      <w:r w:rsidRPr="00026B90">
        <w:rPr>
          <w:rFonts w:cs="Arial"/>
        </w:rPr>
        <w:t xml:space="preserve">La garantía de seriedad de la oferta respalda el principio de irrevocabilidad de la oferta en el proceso de contratación. Si un </w:t>
      </w:r>
      <w:r w:rsidR="002060CC">
        <w:rPr>
          <w:rFonts w:cs="Arial"/>
        </w:rPr>
        <w:t>oferente</w:t>
      </w:r>
      <w:r w:rsidRPr="00026B90">
        <w:rPr>
          <w:rFonts w:cs="Arial"/>
        </w:rPr>
        <w:t xml:space="preserve"> pierde interés en la adjudicación, debe resarcir los perjuicios causados por su retiro</w:t>
      </w:r>
      <w:r>
        <w:rPr>
          <w:rFonts w:cs="Arial"/>
        </w:rPr>
        <w:t>.</w:t>
      </w:r>
    </w:p>
    <w:p w14:paraId="1A1ABD78" w14:textId="77777777" w:rsidR="00026B90" w:rsidRDefault="00026B90" w:rsidP="00507124">
      <w:pPr>
        <w:tabs>
          <w:tab w:val="left" w:pos="142"/>
          <w:tab w:val="left" w:pos="9209"/>
          <w:tab w:val="left" w:pos="9498"/>
        </w:tabs>
        <w:spacing w:after="0" w:line="240" w:lineRule="auto"/>
        <w:ind w:right="-25"/>
        <w:jc w:val="both"/>
        <w:rPr>
          <w:rFonts w:cs="Arial"/>
        </w:rPr>
      </w:pPr>
    </w:p>
    <w:p w14:paraId="174198DB" w14:textId="1EDA8C16" w:rsidR="00026B90" w:rsidRDefault="00026B90" w:rsidP="00507124">
      <w:pPr>
        <w:tabs>
          <w:tab w:val="left" w:pos="142"/>
          <w:tab w:val="left" w:pos="9209"/>
          <w:tab w:val="left" w:pos="9498"/>
        </w:tabs>
        <w:spacing w:after="0" w:line="240" w:lineRule="auto"/>
        <w:ind w:right="-25"/>
        <w:jc w:val="both"/>
        <w:rPr>
          <w:rFonts w:cs="Arial"/>
        </w:rPr>
      </w:pPr>
      <w:r w:rsidRPr="00026B90">
        <w:rPr>
          <w:rFonts w:cs="Arial"/>
        </w:rPr>
        <w:t>La garantía de seriedad de oferta debe ser presentada por los oferentes al momento de presentar la oferta. La garantía de seriedad de oferta tiene carácter sancionatorio. Lo anterior significa que al hacerse exigible la entidad contratante debe recibir la totalidad del valor asegurado sin necesidad de demostrar los perjuicios causados por las conductas objeto de la cobertura.</w:t>
      </w:r>
    </w:p>
    <w:p w14:paraId="16773BF2" w14:textId="77777777" w:rsidR="00507124" w:rsidRDefault="00507124" w:rsidP="00507124">
      <w:pPr>
        <w:tabs>
          <w:tab w:val="left" w:pos="142"/>
          <w:tab w:val="left" w:pos="9209"/>
          <w:tab w:val="left" w:pos="9498"/>
        </w:tabs>
        <w:spacing w:after="0" w:line="240" w:lineRule="auto"/>
        <w:ind w:right="-25"/>
        <w:jc w:val="both"/>
        <w:rPr>
          <w:rFonts w:cs="Arial"/>
        </w:rPr>
      </w:pPr>
    </w:p>
    <w:p w14:paraId="5EA0C6A7" w14:textId="72B68389" w:rsidR="00026B90" w:rsidRPr="00026B90" w:rsidRDefault="00026B90" w:rsidP="00507124">
      <w:pPr>
        <w:tabs>
          <w:tab w:val="left" w:pos="142"/>
          <w:tab w:val="left" w:pos="9209"/>
          <w:tab w:val="left" w:pos="9498"/>
        </w:tabs>
        <w:spacing w:after="0" w:line="240" w:lineRule="auto"/>
        <w:ind w:right="-25"/>
        <w:jc w:val="both"/>
        <w:rPr>
          <w:rFonts w:cs="Arial"/>
        </w:rPr>
      </w:pPr>
      <w:r>
        <w:rPr>
          <w:rFonts w:cs="Arial"/>
        </w:rPr>
        <w:t>C</w:t>
      </w:r>
      <w:r w:rsidRPr="00026B90">
        <w:rPr>
          <w:rFonts w:cs="Arial"/>
        </w:rPr>
        <w:t>on esta garantía se protege a la entidad contratante de la ocurrencia de uno de los siguientes Riesgos:</w:t>
      </w:r>
    </w:p>
    <w:p w14:paraId="58F1EBA7" w14:textId="77777777" w:rsidR="00026B90" w:rsidRPr="00026B90" w:rsidRDefault="00026B90" w:rsidP="00507124">
      <w:pPr>
        <w:tabs>
          <w:tab w:val="left" w:pos="142"/>
          <w:tab w:val="left" w:pos="9209"/>
          <w:tab w:val="left" w:pos="9498"/>
        </w:tabs>
        <w:spacing w:after="0" w:line="240" w:lineRule="auto"/>
        <w:ind w:right="-25"/>
        <w:jc w:val="both"/>
        <w:rPr>
          <w:rFonts w:cs="Arial"/>
        </w:rPr>
      </w:pPr>
    </w:p>
    <w:p w14:paraId="53EA5097" w14:textId="77777777" w:rsidR="00026B90" w:rsidRPr="00C553E7" w:rsidRDefault="00026B90">
      <w:pPr>
        <w:pStyle w:val="Prrafodelista"/>
        <w:numPr>
          <w:ilvl w:val="0"/>
          <w:numId w:val="10"/>
        </w:numPr>
        <w:tabs>
          <w:tab w:val="left" w:pos="142"/>
          <w:tab w:val="left" w:pos="9209"/>
          <w:tab w:val="left" w:pos="9498"/>
        </w:tabs>
        <w:spacing w:after="0" w:line="240" w:lineRule="auto"/>
        <w:ind w:right="-25"/>
        <w:jc w:val="both"/>
        <w:rPr>
          <w:rFonts w:cs="Arial"/>
        </w:rPr>
      </w:pPr>
      <w:r w:rsidRPr="00C553E7">
        <w:rPr>
          <w:rFonts w:cs="Arial"/>
        </w:rPr>
        <w:t>La no suscripción del contrato sin justa causa por parte del adjudicatario.</w:t>
      </w:r>
    </w:p>
    <w:p w14:paraId="5F229269" w14:textId="77777777" w:rsidR="00026B90" w:rsidRPr="00C553E7" w:rsidRDefault="00026B90">
      <w:pPr>
        <w:pStyle w:val="Prrafodelista"/>
        <w:numPr>
          <w:ilvl w:val="0"/>
          <w:numId w:val="10"/>
        </w:numPr>
        <w:tabs>
          <w:tab w:val="left" w:pos="142"/>
          <w:tab w:val="left" w:pos="9209"/>
          <w:tab w:val="left" w:pos="9498"/>
        </w:tabs>
        <w:spacing w:after="0" w:line="240" w:lineRule="auto"/>
        <w:ind w:right="-25"/>
        <w:jc w:val="both"/>
        <w:rPr>
          <w:rFonts w:cs="Arial"/>
        </w:rPr>
      </w:pPr>
      <w:r w:rsidRPr="00C553E7">
        <w:rPr>
          <w:rFonts w:cs="Arial"/>
        </w:rPr>
        <w:t>El retiro de la oferta después de vencido el plazo fijado para la presentación de las ofertas.</w:t>
      </w:r>
    </w:p>
    <w:p w14:paraId="4C57B304" w14:textId="77777777" w:rsidR="00026B90" w:rsidRPr="00C553E7" w:rsidRDefault="00026B90">
      <w:pPr>
        <w:pStyle w:val="Prrafodelista"/>
        <w:numPr>
          <w:ilvl w:val="0"/>
          <w:numId w:val="10"/>
        </w:numPr>
        <w:tabs>
          <w:tab w:val="left" w:pos="142"/>
          <w:tab w:val="left" w:pos="9209"/>
          <w:tab w:val="left" w:pos="9498"/>
        </w:tabs>
        <w:spacing w:after="0" w:line="240" w:lineRule="auto"/>
        <w:ind w:right="-25"/>
        <w:jc w:val="both"/>
        <w:rPr>
          <w:rFonts w:cs="Arial"/>
        </w:rPr>
      </w:pPr>
      <w:r w:rsidRPr="00C553E7">
        <w:rPr>
          <w:rFonts w:cs="Arial"/>
        </w:rPr>
        <w:t>La no ampliación de la vigencia de la garantía de seriedad de la oferta cuando el plazo para la adjudicación o la suscripción se prorrogue, siempre que la misma no sea inferior a tres (3) meses.</w:t>
      </w:r>
    </w:p>
    <w:p w14:paraId="5B7B775E" w14:textId="77777777" w:rsidR="00026B90" w:rsidRPr="00C553E7" w:rsidRDefault="00026B90">
      <w:pPr>
        <w:pStyle w:val="Prrafodelista"/>
        <w:numPr>
          <w:ilvl w:val="0"/>
          <w:numId w:val="10"/>
        </w:numPr>
        <w:tabs>
          <w:tab w:val="left" w:pos="142"/>
          <w:tab w:val="left" w:pos="9209"/>
          <w:tab w:val="left" w:pos="9498"/>
        </w:tabs>
        <w:spacing w:after="0" w:line="240" w:lineRule="auto"/>
        <w:ind w:right="-25"/>
        <w:jc w:val="both"/>
        <w:rPr>
          <w:rFonts w:cs="Arial"/>
        </w:rPr>
      </w:pPr>
      <w:r w:rsidRPr="00C553E7">
        <w:rPr>
          <w:rFonts w:cs="Arial"/>
        </w:rPr>
        <w:t>La falta de otorgamiento por parte del proponente seleccionado de la garantía de cumplimiento del contrato.</w:t>
      </w:r>
    </w:p>
    <w:p w14:paraId="7A8CC3EB" w14:textId="77777777" w:rsidR="00507124" w:rsidRPr="00026B90" w:rsidRDefault="00507124" w:rsidP="00507124">
      <w:pPr>
        <w:tabs>
          <w:tab w:val="left" w:pos="142"/>
          <w:tab w:val="left" w:pos="9209"/>
          <w:tab w:val="left" w:pos="9498"/>
        </w:tabs>
        <w:spacing w:after="0" w:line="240" w:lineRule="auto"/>
        <w:ind w:right="-25"/>
        <w:jc w:val="both"/>
        <w:rPr>
          <w:rFonts w:cs="Arial"/>
        </w:rPr>
      </w:pPr>
    </w:p>
    <w:p w14:paraId="2A9F45F7" w14:textId="77777777" w:rsidR="00026B90" w:rsidRPr="00026B90" w:rsidRDefault="00026B90" w:rsidP="00507124">
      <w:pPr>
        <w:tabs>
          <w:tab w:val="left" w:pos="142"/>
          <w:tab w:val="left" w:pos="9209"/>
          <w:tab w:val="left" w:pos="9498"/>
        </w:tabs>
        <w:spacing w:after="0" w:line="240" w:lineRule="auto"/>
        <w:ind w:right="-25"/>
        <w:jc w:val="both"/>
        <w:rPr>
          <w:rFonts w:cs="Arial"/>
        </w:rPr>
      </w:pPr>
      <w:r w:rsidRPr="00026B90">
        <w:rPr>
          <w:rFonts w:cs="Arial"/>
        </w:rPr>
        <w:t>La garantía de seriedad de la oferta debe estar vigente desde el momento de la presentación de la oferta hasta la aprobación de la garantía de cumplimiento.</w:t>
      </w:r>
    </w:p>
    <w:p w14:paraId="3B4BCF06" w14:textId="77777777" w:rsidR="00026B90" w:rsidRPr="00026B90" w:rsidRDefault="00026B90" w:rsidP="00507124">
      <w:pPr>
        <w:tabs>
          <w:tab w:val="left" w:pos="142"/>
          <w:tab w:val="left" w:pos="9209"/>
          <w:tab w:val="left" w:pos="9498"/>
        </w:tabs>
        <w:spacing w:after="0" w:line="240" w:lineRule="auto"/>
        <w:ind w:right="-25"/>
        <w:jc w:val="both"/>
        <w:rPr>
          <w:rFonts w:cs="Arial"/>
        </w:rPr>
      </w:pPr>
    </w:p>
    <w:p w14:paraId="4642D358" w14:textId="464EFB4F" w:rsidR="00026B90" w:rsidRPr="00026B90" w:rsidRDefault="00026B90" w:rsidP="00507124">
      <w:pPr>
        <w:tabs>
          <w:tab w:val="left" w:pos="142"/>
          <w:tab w:val="left" w:pos="9209"/>
          <w:tab w:val="left" w:pos="9498"/>
        </w:tabs>
        <w:spacing w:after="0" w:line="240" w:lineRule="auto"/>
        <w:ind w:right="-25"/>
        <w:jc w:val="both"/>
        <w:rPr>
          <w:rFonts w:cs="Arial"/>
        </w:rPr>
      </w:pPr>
      <w:r w:rsidRPr="00026B90">
        <w:rPr>
          <w:rFonts w:cs="Arial"/>
        </w:rPr>
        <w:t xml:space="preserve">El valor asegurado de esta garantía debe ser de por lo menos del </w:t>
      </w:r>
      <w:r w:rsidR="0081596A">
        <w:rPr>
          <w:rFonts w:cs="Arial"/>
        </w:rPr>
        <w:t>diez</w:t>
      </w:r>
      <w:r w:rsidRPr="00026B90">
        <w:rPr>
          <w:rFonts w:cs="Arial"/>
        </w:rPr>
        <w:t xml:space="preserve"> por ciento (</w:t>
      </w:r>
      <w:r w:rsidR="0081596A">
        <w:rPr>
          <w:rFonts w:cs="Arial"/>
        </w:rPr>
        <w:t>10</w:t>
      </w:r>
      <w:r w:rsidRPr="00026B90">
        <w:rPr>
          <w:rFonts w:cs="Arial"/>
        </w:rPr>
        <w:t>%) del valor de la oferta. Para determinar la suficiencia de la garantía de seriedad de la oferta</w:t>
      </w:r>
      <w:r w:rsidR="00507124">
        <w:rPr>
          <w:rFonts w:cs="Arial"/>
        </w:rPr>
        <w:t>.</w:t>
      </w:r>
    </w:p>
    <w:p w14:paraId="662C4137" w14:textId="77777777" w:rsidR="00730355" w:rsidRDefault="00730355" w:rsidP="007E4D7C">
      <w:pPr>
        <w:tabs>
          <w:tab w:val="left" w:pos="142"/>
          <w:tab w:val="left" w:pos="9209"/>
          <w:tab w:val="left" w:pos="9498"/>
        </w:tabs>
        <w:spacing w:after="0" w:line="276" w:lineRule="auto"/>
        <w:ind w:right="-25"/>
        <w:jc w:val="both"/>
        <w:rPr>
          <w:rFonts w:cs="Arial"/>
        </w:rPr>
      </w:pPr>
    </w:p>
    <w:p w14:paraId="5D5D151E" w14:textId="47E6F892" w:rsidR="00507124" w:rsidRPr="00507124" w:rsidRDefault="00507124">
      <w:pPr>
        <w:pStyle w:val="Ttulo2"/>
        <w:numPr>
          <w:ilvl w:val="1"/>
          <w:numId w:val="18"/>
        </w:numPr>
      </w:pPr>
      <w:bookmarkStart w:id="88" w:name="_Toc200117217"/>
      <w:r w:rsidRPr="00507124">
        <w:t>PARA LA SUSCRIPCIÓN DEL CONTRATO</w:t>
      </w:r>
      <w:bookmarkEnd w:id="88"/>
    </w:p>
    <w:p w14:paraId="26D3CB6E" w14:textId="77777777" w:rsidR="00507124" w:rsidRDefault="00507124" w:rsidP="00507124">
      <w:pPr>
        <w:tabs>
          <w:tab w:val="left" w:pos="142"/>
          <w:tab w:val="left" w:pos="9209"/>
          <w:tab w:val="left" w:pos="9498"/>
        </w:tabs>
        <w:spacing w:after="0" w:line="240" w:lineRule="auto"/>
        <w:ind w:right="-25"/>
        <w:jc w:val="both"/>
        <w:rPr>
          <w:rFonts w:cs="Arial"/>
        </w:rPr>
      </w:pPr>
    </w:p>
    <w:p w14:paraId="489DFC46" w14:textId="357EAC6B" w:rsidR="007E4D7C" w:rsidRPr="00A24EC4" w:rsidRDefault="007E4D7C" w:rsidP="00507124">
      <w:pPr>
        <w:tabs>
          <w:tab w:val="left" w:pos="142"/>
          <w:tab w:val="left" w:pos="9209"/>
          <w:tab w:val="left" w:pos="9498"/>
        </w:tabs>
        <w:spacing w:after="0" w:line="240" w:lineRule="auto"/>
        <w:ind w:right="-25"/>
        <w:jc w:val="both"/>
        <w:rPr>
          <w:rFonts w:cs="Arial"/>
        </w:rPr>
      </w:pPr>
      <w:r w:rsidRPr="00A24EC4">
        <w:rPr>
          <w:rFonts w:cs="Arial"/>
        </w:rPr>
        <w:t>El contratista una vez suscriba el contrato, constituirá las garantías que avalarán las</w:t>
      </w:r>
      <w:r w:rsidRPr="00A24EC4">
        <w:rPr>
          <w:rFonts w:cs="Arial"/>
          <w:spacing w:val="1"/>
        </w:rPr>
        <w:t xml:space="preserve"> </w:t>
      </w:r>
      <w:r w:rsidRPr="00A24EC4">
        <w:rPr>
          <w:rFonts w:cs="Arial"/>
        </w:rPr>
        <w:t>obligaciones</w:t>
      </w:r>
      <w:r w:rsidRPr="00A24EC4">
        <w:rPr>
          <w:rFonts w:cs="Arial"/>
          <w:spacing w:val="-5"/>
        </w:rPr>
        <w:t xml:space="preserve"> </w:t>
      </w:r>
      <w:r w:rsidRPr="00A24EC4">
        <w:rPr>
          <w:rFonts w:cs="Arial"/>
        </w:rPr>
        <w:t>surgidas</w:t>
      </w:r>
      <w:r w:rsidRPr="00A24EC4">
        <w:rPr>
          <w:rFonts w:cs="Arial"/>
          <w:spacing w:val="-4"/>
        </w:rPr>
        <w:t xml:space="preserve"> </w:t>
      </w:r>
      <w:r w:rsidRPr="00A24EC4">
        <w:rPr>
          <w:rFonts w:cs="Arial"/>
        </w:rPr>
        <w:t>del</w:t>
      </w:r>
      <w:r w:rsidRPr="00A24EC4">
        <w:rPr>
          <w:rFonts w:cs="Arial"/>
          <w:spacing w:val="-5"/>
        </w:rPr>
        <w:t xml:space="preserve"> </w:t>
      </w:r>
      <w:r w:rsidRPr="00A24EC4">
        <w:rPr>
          <w:rFonts w:cs="Arial"/>
        </w:rPr>
        <w:t>contrato,</w:t>
      </w:r>
      <w:r w:rsidRPr="00A24EC4">
        <w:rPr>
          <w:rFonts w:cs="Arial"/>
          <w:spacing w:val="-4"/>
        </w:rPr>
        <w:t xml:space="preserve"> </w:t>
      </w:r>
      <w:r w:rsidRPr="00A24EC4">
        <w:rPr>
          <w:rFonts w:cs="Arial"/>
        </w:rPr>
        <w:t>las</w:t>
      </w:r>
      <w:r w:rsidRPr="00A24EC4">
        <w:rPr>
          <w:rFonts w:cs="Arial"/>
          <w:spacing w:val="-4"/>
        </w:rPr>
        <w:t xml:space="preserve"> </w:t>
      </w:r>
      <w:r w:rsidRPr="00A24EC4">
        <w:rPr>
          <w:rFonts w:cs="Arial"/>
        </w:rPr>
        <w:t>cuales</w:t>
      </w:r>
      <w:r w:rsidRPr="00A24EC4">
        <w:rPr>
          <w:rFonts w:cs="Arial"/>
          <w:spacing w:val="-5"/>
        </w:rPr>
        <w:t xml:space="preserve"> </w:t>
      </w:r>
      <w:r w:rsidRPr="00A24EC4">
        <w:rPr>
          <w:rFonts w:cs="Arial"/>
        </w:rPr>
        <w:t>tendrán</w:t>
      </w:r>
      <w:r w:rsidRPr="00A24EC4">
        <w:rPr>
          <w:rFonts w:cs="Arial"/>
          <w:spacing w:val="-4"/>
        </w:rPr>
        <w:t xml:space="preserve"> </w:t>
      </w:r>
      <w:r w:rsidRPr="00A24EC4">
        <w:rPr>
          <w:rFonts w:cs="Arial"/>
        </w:rPr>
        <w:t>como</w:t>
      </w:r>
      <w:r w:rsidRPr="00A24EC4">
        <w:rPr>
          <w:rFonts w:cs="Arial"/>
          <w:spacing w:val="-5"/>
        </w:rPr>
        <w:t xml:space="preserve"> </w:t>
      </w:r>
      <w:r w:rsidRPr="00A24EC4">
        <w:rPr>
          <w:rFonts w:cs="Arial"/>
        </w:rPr>
        <w:t>asegurado</w:t>
      </w:r>
      <w:r w:rsidRPr="00A24EC4">
        <w:rPr>
          <w:rFonts w:cs="Arial"/>
          <w:spacing w:val="-4"/>
        </w:rPr>
        <w:t xml:space="preserve"> </w:t>
      </w:r>
      <w:r w:rsidRPr="00A24EC4">
        <w:rPr>
          <w:rFonts w:cs="Arial"/>
        </w:rPr>
        <w:t>y</w:t>
      </w:r>
      <w:r w:rsidRPr="00A24EC4">
        <w:rPr>
          <w:rFonts w:cs="Arial"/>
          <w:spacing w:val="-4"/>
        </w:rPr>
        <w:t xml:space="preserve"> </w:t>
      </w:r>
      <w:r w:rsidRPr="00A24EC4">
        <w:rPr>
          <w:rFonts w:cs="Arial"/>
        </w:rPr>
        <w:t>beneficiario</w:t>
      </w:r>
      <w:r w:rsidRPr="00A24EC4">
        <w:rPr>
          <w:rFonts w:cs="Arial"/>
          <w:spacing w:val="-5"/>
        </w:rPr>
        <w:t xml:space="preserve"> </w:t>
      </w:r>
      <w:r w:rsidRPr="00A24EC4">
        <w:rPr>
          <w:rFonts w:cs="Arial"/>
        </w:rPr>
        <w:t>a</w:t>
      </w:r>
      <w:r w:rsidR="004E316F">
        <w:rPr>
          <w:rFonts w:cs="Arial"/>
        </w:rPr>
        <w:t xml:space="preserve"> la </w:t>
      </w:r>
      <w:r w:rsidRPr="00A24EC4">
        <w:rPr>
          <w:rFonts w:cs="Arial"/>
          <w:spacing w:val="-64"/>
        </w:rPr>
        <w:t xml:space="preserve">   </w:t>
      </w:r>
      <w:r w:rsidRPr="00A24EC4">
        <w:rPr>
          <w:rFonts w:cs="Arial"/>
          <w:b/>
          <w:bCs/>
        </w:rPr>
        <w:t>EICE TERRINORTE</w:t>
      </w:r>
      <w:r w:rsidR="00496E8B">
        <w:rPr>
          <w:rFonts w:cs="Arial"/>
          <w:b/>
        </w:rPr>
        <w:t xml:space="preserve"> </w:t>
      </w:r>
      <w:r w:rsidRPr="00A24EC4">
        <w:rPr>
          <w:rFonts w:cs="Arial"/>
        </w:rPr>
        <w:t xml:space="preserve">al </w:t>
      </w:r>
      <w:r w:rsidRPr="00A24EC4">
        <w:rPr>
          <w:rFonts w:cs="Arial"/>
          <w:b/>
          <w:bCs/>
        </w:rPr>
        <w:t xml:space="preserve">MUNICIPIO DE </w:t>
      </w:r>
      <w:r w:rsidR="00E32035">
        <w:rPr>
          <w:rFonts w:cs="Arial"/>
          <w:b/>
          <w:bCs/>
        </w:rPr>
        <w:t>GIRARDOTA</w:t>
      </w:r>
      <w:r w:rsidR="00496E8B">
        <w:rPr>
          <w:rFonts w:cs="Arial"/>
          <w:b/>
          <w:bCs/>
        </w:rPr>
        <w:t xml:space="preserve"> y AREA METROPOLITANA DEL VLLE DE ABURRA</w:t>
      </w:r>
      <w:r w:rsidRPr="00A24EC4">
        <w:rPr>
          <w:rFonts w:cs="Arial"/>
          <w:b/>
        </w:rPr>
        <w:t xml:space="preserve">, </w:t>
      </w:r>
      <w:r w:rsidRPr="00A24EC4">
        <w:rPr>
          <w:rFonts w:cs="Arial"/>
        </w:rPr>
        <w:t>mediante la cual se garantizará los</w:t>
      </w:r>
      <w:r w:rsidRPr="00A24EC4">
        <w:rPr>
          <w:rFonts w:cs="Arial"/>
          <w:spacing w:val="1"/>
        </w:rPr>
        <w:t xml:space="preserve"> </w:t>
      </w:r>
      <w:r w:rsidRPr="00A24EC4">
        <w:rPr>
          <w:rFonts w:cs="Arial"/>
        </w:rPr>
        <w:t>siguientes</w:t>
      </w:r>
      <w:r w:rsidRPr="00A24EC4">
        <w:rPr>
          <w:rFonts w:cs="Arial"/>
          <w:spacing w:val="1"/>
        </w:rPr>
        <w:t xml:space="preserve"> </w:t>
      </w:r>
      <w:r w:rsidRPr="00A24EC4">
        <w:rPr>
          <w:rFonts w:cs="Arial"/>
        </w:rPr>
        <w:t>riesgos</w:t>
      </w:r>
      <w:r w:rsidRPr="00A24EC4">
        <w:rPr>
          <w:rFonts w:cs="Arial"/>
          <w:spacing w:val="1"/>
        </w:rPr>
        <w:t xml:space="preserve"> </w:t>
      </w:r>
      <w:r w:rsidRPr="00A24EC4">
        <w:rPr>
          <w:rFonts w:cs="Arial"/>
        </w:rPr>
        <w:t>en</w:t>
      </w:r>
      <w:r w:rsidRPr="00A24EC4">
        <w:rPr>
          <w:rFonts w:cs="Arial"/>
          <w:spacing w:val="1"/>
        </w:rPr>
        <w:t xml:space="preserve"> </w:t>
      </w:r>
      <w:r w:rsidRPr="00A24EC4">
        <w:rPr>
          <w:rFonts w:cs="Arial"/>
        </w:rPr>
        <w:t>la</w:t>
      </w:r>
      <w:r w:rsidRPr="00A24EC4">
        <w:rPr>
          <w:rFonts w:cs="Arial"/>
          <w:spacing w:val="1"/>
        </w:rPr>
        <w:t xml:space="preserve"> </w:t>
      </w:r>
      <w:r w:rsidRPr="00A24EC4">
        <w:rPr>
          <w:rFonts w:cs="Arial"/>
        </w:rPr>
        <w:t>cuantías</w:t>
      </w:r>
      <w:r w:rsidRPr="00A24EC4">
        <w:rPr>
          <w:rFonts w:cs="Arial"/>
          <w:spacing w:val="1"/>
        </w:rPr>
        <w:t xml:space="preserve"> </w:t>
      </w:r>
      <w:r w:rsidRPr="00A24EC4">
        <w:rPr>
          <w:rFonts w:cs="Arial"/>
        </w:rPr>
        <w:t>y</w:t>
      </w:r>
      <w:r w:rsidRPr="00A24EC4">
        <w:rPr>
          <w:rFonts w:cs="Arial"/>
          <w:spacing w:val="1"/>
        </w:rPr>
        <w:t xml:space="preserve"> </w:t>
      </w:r>
      <w:r w:rsidRPr="00A24EC4">
        <w:rPr>
          <w:rFonts w:cs="Arial"/>
        </w:rPr>
        <w:t>términos</w:t>
      </w:r>
      <w:r w:rsidRPr="00A24EC4">
        <w:rPr>
          <w:rFonts w:cs="Arial"/>
          <w:spacing w:val="1"/>
        </w:rPr>
        <w:t xml:space="preserve"> </w:t>
      </w:r>
      <w:r w:rsidRPr="00A24EC4">
        <w:rPr>
          <w:rFonts w:cs="Arial"/>
        </w:rPr>
        <w:t>que</w:t>
      </w:r>
      <w:r w:rsidRPr="00A24EC4">
        <w:rPr>
          <w:rFonts w:cs="Arial"/>
          <w:spacing w:val="1"/>
        </w:rPr>
        <w:t xml:space="preserve"> </w:t>
      </w:r>
      <w:r w:rsidRPr="00A24EC4">
        <w:rPr>
          <w:rFonts w:cs="Arial"/>
        </w:rPr>
        <w:t>a</w:t>
      </w:r>
      <w:r w:rsidRPr="00A24EC4">
        <w:rPr>
          <w:rFonts w:cs="Arial"/>
          <w:spacing w:val="1"/>
        </w:rPr>
        <w:t xml:space="preserve"> </w:t>
      </w:r>
      <w:r w:rsidRPr="00A24EC4">
        <w:rPr>
          <w:rFonts w:cs="Arial"/>
        </w:rPr>
        <w:t>continuación</w:t>
      </w:r>
      <w:r w:rsidRPr="00A24EC4">
        <w:rPr>
          <w:rFonts w:cs="Arial"/>
          <w:spacing w:val="1"/>
        </w:rPr>
        <w:t xml:space="preserve"> </w:t>
      </w:r>
      <w:r w:rsidRPr="00A24EC4">
        <w:rPr>
          <w:rFonts w:cs="Arial"/>
        </w:rPr>
        <w:t>se</w:t>
      </w:r>
      <w:r w:rsidRPr="00A24EC4">
        <w:rPr>
          <w:rFonts w:cs="Arial"/>
          <w:spacing w:val="1"/>
        </w:rPr>
        <w:t xml:space="preserve"> </w:t>
      </w:r>
      <w:r w:rsidRPr="00A24EC4">
        <w:rPr>
          <w:rFonts w:cs="Arial"/>
        </w:rPr>
        <w:t>indican,</w:t>
      </w:r>
      <w:r w:rsidRPr="00A24EC4">
        <w:rPr>
          <w:rFonts w:cs="Arial"/>
          <w:spacing w:val="1"/>
        </w:rPr>
        <w:t xml:space="preserve"> </w:t>
      </w:r>
      <w:r w:rsidRPr="00A24EC4">
        <w:rPr>
          <w:rFonts w:cs="Arial"/>
        </w:rPr>
        <w:t xml:space="preserve">entregándose al área jurídica de la entidad para efectos de su aprobación. </w:t>
      </w:r>
      <w:r w:rsidRPr="00A24EC4">
        <w:rPr>
          <w:rFonts w:cs="Arial"/>
          <w:b/>
        </w:rPr>
        <w:t>Para todas</w:t>
      </w:r>
      <w:r w:rsidRPr="00A24EC4">
        <w:rPr>
          <w:rFonts w:cs="Arial"/>
          <w:b/>
          <w:spacing w:val="-64"/>
        </w:rPr>
        <w:t xml:space="preserve"> </w:t>
      </w:r>
      <w:r w:rsidRPr="00A24EC4">
        <w:rPr>
          <w:rFonts w:cs="Arial"/>
          <w:b/>
        </w:rPr>
        <w:t>las garantías el contratista debe anexar el comprobante de pago de la prima</w:t>
      </w:r>
      <w:r w:rsidRPr="00A24EC4">
        <w:rPr>
          <w:rFonts w:cs="Arial"/>
          <w:b/>
          <w:spacing w:val="1"/>
        </w:rPr>
        <w:t xml:space="preserve"> </w:t>
      </w:r>
      <w:r w:rsidRPr="00A24EC4">
        <w:rPr>
          <w:rFonts w:cs="Arial"/>
          <w:b/>
        </w:rPr>
        <w:t>correspondiente como</w:t>
      </w:r>
      <w:r w:rsidRPr="00A24EC4">
        <w:rPr>
          <w:rFonts w:cs="Arial"/>
          <w:b/>
          <w:spacing w:val="-1"/>
        </w:rPr>
        <w:t xml:space="preserve"> </w:t>
      </w:r>
      <w:r w:rsidRPr="00A24EC4">
        <w:rPr>
          <w:rFonts w:cs="Arial"/>
          <w:b/>
        </w:rPr>
        <w:t>requisito</w:t>
      </w:r>
      <w:r w:rsidRPr="00A24EC4">
        <w:rPr>
          <w:rFonts w:cs="Arial"/>
          <w:b/>
          <w:spacing w:val="-1"/>
        </w:rPr>
        <w:t xml:space="preserve"> </w:t>
      </w:r>
      <w:r w:rsidRPr="00A24EC4">
        <w:rPr>
          <w:rFonts w:cs="Arial"/>
          <w:b/>
        </w:rPr>
        <w:t>para el</w:t>
      </w:r>
      <w:r w:rsidRPr="00A24EC4">
        <w:rPr>
          <w:rFonts w:cs="Arial"/>
          <w:b/>
          <w:spacing w:val="-1"/>
        </w:rPr>
        <w:t xml:space="preserve"> </w:t>
      </w:r>
      <w:r w:rsidRPr="00A24EC4">
        <w:rPr>
          <w:rFonts w:cs="Arial"/>
          <w:b/>
        </w:rPr>
        <w:t>perfeccionamiento</w:t>
      </w:r>
      <w:r w:rsidRPr="00A24EC4">
        <w:rPr>
          <w:rFonts w:cs="Arial"/>
          <w:b/>
          <w:spacing w:val="-1"/>
        </w:rPr>
        <w:t xml:space="preserve"> </w:t>
      </w:r>
      <w:r w:rsidRPr="00A24EC4">
        <w:rPr>
          <w:rFonts w:cs="Arial"/>
          <w:b/>
        </w:rPr>
        <w:t>del</w:t>
      </w:r>
      <w:r w:rsidRPr="00A24EC4">
        <w:rPr>
          <w:rFonts w:cs="Arial"/>
          <w:b/>
          <w:spacing w:val="-1"/>
        </w:rPr>
        <w:t xml:space="preserve"> </w:t>
      </w:r>
      <w:r w:rsidRPr="00A24EC4">
        <w:rPr>
          <w:rFonts w:cs="Arial"/>
          <w:b/>
        </w:rPr>
        <w:t>mismo</w:t>
      </w:r>
      <w:r w:rsidRPr="00A24EC4">
        <w:rPr>
          <w:rFonts w:cs="Arial"/>
        </w:rPr>
        <w:t>.</w:t>
      </w:r>
    </w:p>
    <w:bookmarkEnd w:id="85"/>
    <w:p w14:paraId="6FE3EC42" w14:textId="77777777" w:rsidR="007E4D7C" w:rsidRPr="00A24EC4" w:rsidRDefault="007E4D7C" w:rsidP="00507124">
      <w:pPr>
        <w:tabs>
          <w:tab w:val="left" w:pos="142"/>
          <w:tab w:val="left" w:pos="9209"/>
          <w:tab w:val="left" w:pos="9498"/>
        </w:tabs>
        <w:spacing w:after="0" w:line="240" w:lineRule="auto"/>
        <w:ind w:right="-25"/>
        <w:jc w:val="both"/>
        <w:rPr>
          <w:rFonts w:cs="Arial"/>
        </w:rPr>
      </w:pPr>
    </w:p>
    <w:p w14:paraId="37F757F9" w14:textId="6DA0AD45" w:rsidR="00AA657E" w:rsidRPr="006E2C4D" w:rsidRDefault="00AA657E" w:rsidP="00496E8B">
      <w:pPr>
        <w:jc w:val="both"/>
        <w:rPr>
          <w:rFonts w:cs="Arial"/>
          <w:b/>
          <w:bCs/>
        </w:rPr>
      </w:pPr>
      <w:bookmarkStart w:id="89" w:name="_Hlk192586216"/>
      <w:r w:rsidRPr="006E2C4D">
        <w:rPr>
          <w:rFonts w:cs="Arial"/>
          <w:b/>
          <w:bCs/>
        </w:rPr>
        <w:t xml:space="preserve">EL CONTRATISTA DEBERÁ SUSCRIBIR LAS SIGUIENTES GARANTÍAS ESTABLECIENDO COMO BENEFICIARIO AL MUNICIPIO DE </w:t>
      </w:r>
      <w:r w:rsidR="00E32035">
        <w:rPr>
          <w:rFonts w:cs="Arial"/>
          <w:b/>
          <w:bCs/>
        </w:rPr>
        <w:t>GIRARDOTA</w:t>
      </w:r>
      <w:r w:rsidR="00496E8B">
        <w:rPr>
          <w:rFonts w:cs="Arial"/>
          <w:b/>
          <w:bCs/>
        </w:rPr>
        <w:t xml:space="preserve">, </w:t>
      </w:r>
      <w:r w:rsidRPr="006E2C4D">
        <w:rPr>
          <w:rFonts w:cs="Arial"/>
          <w:b/>
          <w:bCs/>
        </w:rPr>
        <w:t>LA EICE TERRINORTE</w:t>
      </w:r>
      <w:r w:rsidR="00496E8B">
        <w:rPr>
          <w:rFonts w:cs="Arial"/>
          <w:b/>
          <w:bCs/>
        </w:rPr>
        <w:t xml:space="preserve"> AREA METROPOLITANA DEL VLLE DE ABURRA</w:t>
      </w:r>
      <w:r w:rsidRPr="006E2C4D">
        <w:rPr>
          <w:rFonts w:cs="Arial"/>
          <w:b/>
          <w:bCs/>
        </w:rPr>
        <w:t>.</w:t>
      </w:r>
    </w:p>
    <w:p w14:paraId="6554B6C3" w14:textId="50BF686F" w:rsidR="00AA657E" w:rsidRPr="00606FA0" w:rsidRDefault="00AA657E">
      <w:pPr>
        <w:pStyle w:val="Ttulo3"/>
        <w:numPr>
          <w:ilvl w:val="2"/>
          <w:numId w:val="18"/>
        </w:numPr>
        <w:spacing w:before="0"/>
        <w:rPr>
          <w:rFonts w:cs="Arial"/>
          <w:szCs w:val="22"/>
          <w:u w:val="single"/>
        </w:rPr>
      </w:pPr>
      <w:bookmarkStart w:id="90" w:name="_Toc183756048"/>
      <w:bookmarkStart w:id="91" w:name="_Toc185504539"/>
      <w:bookmarkStart w:id="92" w:name="_Toc186461316"/>
      <w:bookmarkStart w:id="93" w:name="_Toc200117218"/>
      <w:r w:rsidRPr="00606FA0">
        <w:rPr>
          <w:rFonts w:cs="Arial"/>
          <w:szCs w:val="22"/>
          <w:u w:val="single"/>
        </w:rPr>
        <w:t>Cumplimiento:</w:t>
      </w:r>
      <w:bookmarkEnd w:id="90"/>
      <w:bookmarkEnd w:id="91"/>
      <w:bookmarkEnd w:id="92"/>
      <w:bookmarkEnd w:id="93"/>
      <w:r w:rsidRPr="00606FA0">
        <w:rPr>
          <w:rFonts w:cs="Arial"/>
          <w:szCs w:val="22"/>
          <w:u w:val="single"/>
        </w:rPr>
        <w:t xml:space="preserve"> </w:t>
      </w:r>
    </w:p>
    <w:p w14:paraId="7DF4346C" w14:textId="77777777" w:rsidR="00AA657E" w:rsidRDefault="00AA657E" w:rsidP="00AA657E">
      <w:pPr>
        <w:tabs>
          <w:tab w:val="left" w:pos="142"/>
          <w:tab w:val="left" w:pos="9498"/>
        </w:tabs>
        <w:ind w:right="-25"/>
        <w:rPr>
          <w:rFonts w:cs="Arial"/>
        </w:rPr>
      </w:pPr>
      <w:r w:rsidRPr="006E2C4D">
        <w:rPr>
          <w:rFonts w:cs="Arial"/>
        </w:rPr>
        <w:t>Por una cuantía equivalente al veinte (20%) por ciento del valor total del contrato y con una vigencia igual a su plazo y 6 meses más.</w:t>
      </w:r>
      <w:bookmarkEnd w:id="89"/>
    </w:p>
    <w:p w14:paraId="4411EA06" w14:textId="7B217866" w:rsidR="00AA657E" w:rsidRPr="00606FA0" w:rsidRDefault="00AA657E">
      <w:pPr>
        <w:pStyle w:val="Ttulo3"/>
        <w:numPr>
          <w:ilvl w:val="2"/>
          <w:numId w:val="18"/>
        </w:numPr>
        <w:spacing w:before="0"/>
        <w:rPr>
          <w:rFonts w:cs="Arial"/>
          <w:szCs w:val="22"/>
          <w:u w:val="single"/>
        </w:rPr>
      </w:pPr>
      <w:bookmarkStart w:id="94" w:name="_Toc183756049"/>
      <w:bookmarkStart w:id="95" w:name="_Toc185504540"/>
      <w:bookmarkStart w:id="96" w:name="_Toc186461317"/>
      <w:bookmarkStart w:id="97" w:name="_Toc200117219"/>
      <w:bookmarkStart w:id="98" w:name="_Hlk192586233"/>
      <w:r w:rsidRPr="00606FA0">
        <w:rPr>
          <w:rFonts w:cs="Arial"/>
          <w:szCs w:val="22"/>
          <w:u w:val="single"/>
        </w:rPr>
        <w:t>Calidad del servicio:</w:t>
      </w:r>
      <w:bookmarkEnd w:id="94"/>
      <w:bookmarkEnd w:id="95"/>
      <w:bookmarkEnd w:id="96"/>
      <w:bookmarkEnd w:id="97"/>
      <w:r w:rsidRPr="00606FA0">
        <w:rPr>
          <w:rFonts w:cs="Arial"/>
          <w:szCs w:val="22"/>
          <w:u w:val="single"/>
        </w:rPr>
        <w:t xml:space="preserve"> </w:t>
      </w:r>
    </w:p>
    <w:p w14:paraId="7E4BC922" w14:textId="77777777" w:rsidR="00AA657E" w:rsidRDefault="00AA657E" w:rsidP="00AA657E">
      <w:pPr>
        <w:tabs>
          <w:tab w:val="left" w:pos="142"/>
          <w:tab w:val="left" w:pos="9498"/>
        </w:tabs>
        <w:ind w:right="-25"/>
        <w:rPr>
          <w:rFonts w:cs="Arial"/>
        </w:rPr>
      </w:pPr>
      <w:r w:rsidRPr="006E2C4D">
        <w:rPr>
          <w:rFonts w:cs="Arial"/>
        </w:rPr>
        <w:t>Por una cuantía equivalente al veinte (20%) por ciento del valor total del contrato y con una vigencia igual a su plazo y un (1) año más.</w:t>
      </w:r>
    </w:p>
    <w:p w14:paraId="3469DF7D" w14:textId="29FA6252" w:rsidR="00AA657E" w:rsidRPr="00606FA0" w:rsidRDefault="00D93314">
      <w:pPr>
        <w:pStyle w:val="Ttulo3"/>
        <w:numPr>
          <w:ilvl w:val="2"/>
          <w:numId w:val="18"/>
        </w:numPr>
        <w:rPr>
          <w:u w:val="single"/>
        </w:rPr>
      </w:pPr>
      <w:bookmarkStart w:id="99" w:name="_Toc200117220"/>
      <w:bookmarkStart w:id="100" w:name="_Hlk192586256"/>
      <w:bookmarkEnd w:id="98"/>
      <w:r w:rsidRPr="00606FA0">
        <w:rPr>
          <w:u w:val="single"/>
        </w:rPr>
        <w:t>Estabilidad de la obra</w:t>
      </w:r>
      <w:r w:rsidR="00AA657E" w:rsidRPr="00606FA0">
        <w:rPr>
          <w:u w:val="single"/>
        </w:rPr>
        <w:t>.</w:t>
      </w:r>
      <w:bookmarkEnd w:id="99"/>
    </w:p>
    <w:p w14:paraId="68F09289" w14:textId="77777777" w:rsidR="00D93314" w:rsidRDefault="00D93314" w:rsidP="00D93314">
      <w:pPr>
        <w:rPr>
          <w:rStyle w:val="Ttulo3Car"/>
          <w:i/>
        </w:rPr>
      </w:pPr>
      <w:bookmarkStart w:id="101" w:name="_Toc178326786"/>
      <w:r w:rsidRPr="00D93314">
        <w:t>Por una cuantía equivalente al veinte (20%) por ciento del valor total del contrato y por un periodo de cinco (5) años contados a partir de entrega de la obra</w:t>
      </w:r>
      <w:r w:rsidRPr="00951C78">
        <w:rPr>
          <w:rStyle w:val="Ttulo3Car"/>
          <w:i/>
        </w:rPr>
        <w:t xml:space="preserve"> </w:t>
      </w:r>
    </w:p>
    <w:p w14:paraId="719F63F2" w14:textId="57689162" w:rsidR="00AA657E" w:rsidRPr="000D21DA" w:rsidRDefault="00AA657E">
      <w:pPr>
        <w:pStyle w:val="Ttulo3"/>
        <w:numPr>
          <w:ilvl w:val="2"/>
          <w:numId w:val="18"/>
        </w:numPr>
        <w:rPr>
          <w:b w:val="0"/>
          <w:bCs/>
          <w:iCs/>
          <w:u w:val="single"/>
        </w:rPr>
      </w:pPr>
      <w:bookmarkStart w:id="102" w:name="_Toc200117221"/>
      <w:bookmarkStart w:id="103" w:name="_Hlk192586276"/>
      <w:bookmarkEnd w:id="100"/>
      <w:r w:rsidRPr="000D21DA">
        <w:rPr>
          <w:rStyle w:val="Ttulo3Car"/>
          <w:b/>
          <w:bCs/>
          <w:iCs/>
          <w:u w:val="single"/>
        </w:rPr>
        <w:t>Pago de salarios y prestaciones sociales e indemnizaciones laborales</w:t>
      </w:r>
      <w:r w:rsidRPr="000D21DA">
        <w:rPr>
          <w:b w:val="0"/>
          <w:bCs/>
          <w:iCs/>
          <w:u w:val="single"/>
        </w:rPr>
        <w:t>:</w:t>
      </w:r>
      <w:bookmarkEnd w:id="101"/>
      <w:bookmarkEnd w:id="102"/>
    </w:p>
    <w:p w14:paraId="0ACA30C8" w14:textId="77777777" w:rsidR="00AA657E" w:rsidRDefault="00AA657E" w:rsidP="00AA657E">
      <w:pPr>
        <w:tabs>
          <w:tab w:val="left" w:pos="142"/>
          <w:tab w:val="left" w:pos="9498"/>
        </w:tabs>
        <w:ind w:right="-25"/>
        <w:rPr>
          <w:rFonts w:cs="Arial"/>
        </w:rPr>
      </w:pPr>
      <w:r w:rsidRPr="002D7F1C">
        <w:rPr>
          <w:rFonts w:cs="Arial"/>
        </w:rPr>
        <w:t>Por una cuantía equivalente al veinte (20%) por ciento del valor total del contrato y con una vigencia igual a su plazo y tres años más</w:t>
      </w:r>
      <w:bookmarkEnd w:id="103"/>
      <w:r w:rsidRPr="002D7F1C">
        <w:rPr>
          <w:rFonts w:cs="Arial"/>
        </w:rPr>
        <w:t xml:space="preserve">. </w:t>
      </w:r>
    </w:p>
    <w:p w14:paraId="0CFC167F" w14:textId="5067D388" w:rsidR="00BF46AC" w:rsidRPr="00C74267" w:rsidRDefault="00E13CA2" w:rsidP="00BF46AC">
      <w:pPr>
        <w:pStyle w:val="Ttulo3"/>
        <w:numPr>
          <w:ilvl w:val="2"/>
          <w:numId w:val="18"/>
        </w:numPr>
        <w:rPr>
          <w:szCs w:val="22"/>
          <w:u w:val="single"/>
        </w:rPr>
      </w:pPr>
      <w:bookmarkStart w:id="104" w:name="_Toc200117222"/>
      <w:r w:rsidRPr="00C74267">
        <w:rPr>
          <w:rFonts w:cs="Arial"/>
          <w:color w:val="333333"/>
          <w:szCs w:val="22"/>
          <w:u w:val="single"/>
        </w:rPr>
        <w:t>Buen manejo y correcta inversión del anticipo</w:t>
      </w:r>
      <w:r w:rsidR="00BF46AC" w:rsidRPr="00C74267">
        <w:rPr>
          <w:szCs w:val="22"/>
          <w:u w:val="single"/>
        </w:rPr>
        <w:t>.</w:t>
      </w:r>
      <w:bookmarkEnd w:id="104"/>
    </w:p>
    <w:p w14:paraId="69F9A2C5" w14:textId="1D277AAD" w:rsidR="00E13CA2" w:rsidRPr="00C74267" w:rsidRDefault="00E13CA2" w:rsidP="009B44F8">
      <w:pPr>
        <w:pStyle w:val="NormalWeb"/>
        <w:shd w:val="clear" w:color="auto" w:fill="FFFFFF"/>
        <w:jc w:val="both"/>
        <w:rPr>
          <w:rFonts w:ascii="Arial" w:hAnsi="Arial" w:cs="Arial"/>
          <w:color w:val="333333"/>
          <w:sz w:val="22"/>
          <w:szCs w:val="22"/>
        </w:rPr>
      </w:pPr>
      <w:r w:rsidRPr="00C74267">
        <w:rPr>
          <w:rFonts w:ascii="Arial" w:hAnsi="Arial" w:cs="Arial"/>
          <w:color w:val="333333"/>
          <w:sz w:val="22"/>
          <w:szCs w:val="22"/>
          <w:lang w:val="es-CO"/>
        </w:rPr>
        <w:t>Debe ser del cien por ciento (100%) del monto que el contratista reciba a título de anticipo, ya sea en dinero o en especie. Esta cobertura debe estar vigente hasta la liquidación del contrato o hasta la amortización del anticipo.</w:t>
      </w:r>
    </w:p>
    <w:p w14:paraId="32385737" w14:textId="47CBF3F5" w:rsidR="009B44F8" w:rsidRPr="009B44F8" w:rsidRDefault="00E13CA2" w:rsidP="00E13CA2">
      <w:pPr>
        <w:pStyle w:val="NormalWeb"/>
        <w:shd w:val="clear" w:color="auto" w:fill="FFFFFF"/>
        <w:jc w:val="both"/>
        <w:rPr>
          <w:rFonts w:ascii="Arial" w:hAnsi="Arial" w:cs="Arial"/>
          <w:color w:val="333333"/>
          <w:sz w:val="25"/>
          <w:szCs w:val="25"/>
        </w:rPr>
      </w:pPr>
      <w:r w:rsidRPr="00C74267">
        <w:rPr>
          <w:rFonts w:ascii="Arial" w:hAnsi="Arial" w:cs="Arial"/>
          <w:color w:val="333333"/>
          <w:sz w:val="22"/>
          <w:szCs w:val="22"/>
        </w:rPr>
        <w:t xml:space="preserve">De cualquier forma, </w:t>
      </w:r>
      <w:r w:rsidR="009B44F8" w:rsidRPr="00C74267">
        <w:rPr>
          <w:rFonts w:ascii="Arial" w:hAnsi="Arial" w:cs="Arial"/>
          <w:color w:val="333333"/>
          <w:sz w:val="22"/>
          <w:szCs w:val="22"/>
        </w:rPr>
        <w:t>El contratista deberá constituir una fiducia o un patrimonio autónomo irrevocable para el manejo de los recursos que reciba a título de anticipo, con el fin de garantizar que dichos recursos se apliquen exclusivamente a la ejecución del contrato correspondiente, salvo que el contrato sea de menor o mínima cuantía</w:t>
      </w:r>
      <w:r w:rsidR="009B44F8" w:rsidRPr="009B44F8">
        <w:rPr>
          <w:rFonts w:ascii="Arial" w:hAnsi="Arial" w:cs="Arial"/>
          <w:color w:val="333333"/>
          <w:sz w:val="25"/>
          <w:szCs w:val="25"/>
        </w:rPr>
        <w:t>.</w:t>
      </w:r>
    </w:p>
    <w:p w14:paraId="7FD43532" w14:textId="512402A2" w:rsidR="009B44F8" w:rsidRPr="009B44F8" w:rsidRDefault="009B44F8" w:rsidP="009B44F8">
      <w:pPr>
        <w:pStyle w:val="NormalWeb"/>
        <w:shd w:val="clear" w:color="auto" w:fill="FFFFFF"/>
        <w:jc w:val="both"/>
        <w:rPr>
          <w:rFonts w:ascii="Arial" w:hAnsi="Arial" w:cs="Arial"/>
          <w:color w:val="333333"/>
          <w:sz w:val="25"/>
          <w:szCs w:val="25"/>
        </w:rPr>
      </w:pPr>
      <w:r w:rsidRPr="009B44F8">
        <w:rPr>
          <w:rFonts w:ascii="Arial" w:hAnsi="Arial" w:cs="Arial"/>
          <w:color w:val="333333"/>
          <w:sz w:val="25"/>
          <w:szCs w:val="25"/>
        </w:rPr>
        <w:t>El costo de la comisión fiduciaria será cubierto directamente por el contratista.</w:t>
      </w:r>
    </w:p>
    <w:p w14:paraId="5BB1E863" w14:textId="328B6118" w:rsidR="00AA657E" w:rsidRPr="000D21DA" w:rsidRDefault="00AA657E" w:rsidP="00F53C49">
      <w:pPr>
        <w:pStyle w:val="Ttulo3"/>
        <w:numPr>
          <w:ilvl w:val="2"/>
          <w:numId w:val="18"/>
        </w:numPr>
        <w:spacing w:before="0"/>
        <w:rPr>
          <w:rFonts w:cs="Arial"/>
          <w:i/>
          <w:iCs/>
          <w:szCs w:val="22"/>
          <w:u w:val="single"/>
        </w:rPr>
      </w:pPr>
      <w:bookmarkStart w:id="105" w:name="_Toc183756053"/>
      <w:bookmarkStart w:id="106" w:name="_Toc185504542"/>
      <w:bookmarkStart w:id="107" w:name="_Toc186461319"/>
      <w:bookmarkStart w:id="108" w:name="_Toc200117223"/>
      <w:bookmarkStart w:id="109" w:name="_Hlk192586307"/>
      <w:r w:rsidRPr="000D21DA">
        <w:rPr>
          <w:rFonts w:cs="Arial"/>
          <w:i/>
          <w:iCs/>
          <w:szCs w:val="22"/>
          <w:u w:val="single"/>
        </w:rPr>
        <w:t>Responsabilidad Civil Extracontractual:</w:t>
      </w:r>
      <w:bookmarkEnd w:id="105"/>
      <w:bookmarkEnd w:id="106"/>
      <w:bookmarkEnd w:id="107"/>
      <w:bookmarkEnd w:id="108"/>
      <w:r w:rsidRPr="000D21DA">
        <w:rPr>
          <w:rFonts w:cs="Arial"/>
          <w:i/>
          <w:iCs/>
          <w:szCs w:val="22"/>
          <w:u w:val="single"/>
        </w:rPr>
        <w:t xml:space="preserve"> </w:t>
      </w:r>
    </w:p>
    <w:p w14:paraId="532D0118" w14:textId="008F26C8" w:rsidR="00AA657E" w:rsidRPr="006E2C4D" w:rsidRDefault="00AA657E" w:rsidP="00B26A54">
      <w:pPr>
        <w:jc w:val="both"/>
        <w:rPr>
          <w:rFonts w:cs="Arial"/>
        </w:rPr>
      </w:pPr>
      <w:r w:rsidRPr="006E2C4D">
        <w:rPr>
          <w:rFonts w:cs="Arial"/>
        </w:rPr>
        <w:t xml:space="preserve">Por una cuantía </w:t>
      </w:r>
      <w:r w:rsidRPr="00065976">
        <w:rPr>
          <w:rFonts w:cs="Arial"/>
        </w:rPr>
        <w:t xml:space="preserve">equivalente a </w:t>
      </w:r>
      <w:r w:rsidR="00065976" w:rsidRPr="00065976">
        <w:rPr>
          <w:rFonts w:cs="Arial"/>
        </w:rPr>
        <w:t>5</w:t>
      </w:r>
      <w:r w:rsidR="001A7107" w:rsidRPr="00065976">
        <w:rPr>
          <w:rFonts w:cs="Arial"/>
        </w:rPr>
        <w:t>00</w:t>
      </w:r>
      <w:r w:rsidRPr="00065976">
        <w:rPr>
          <w:rFonts w:cs="Arial"/>
        </w:rPr>
        <w:t xml:space="preserve"> SMLMV</w:t>
      </w:r>
      <w:r w:rsidRPr="006E2C4D">
        <w:rPr>
          <w:rFonts w:cs="Arial"/>
        </w:rPr>
        <w:t xml:space="preserve"> y con una vigencia igual al plazo contractual. </w:t>
      </w:r>
    </w:p>
    <w:p w14:paraId="29E37E0F" w14:textId="52D1C516" w:rsidR="00AA657E" w:rsidRPr="006E2C4D" w:rsidRDefault="00AA657E" w:rsidP="00B26A54">
      <w:pPr>
        <w:jc w:val="both"/>
        <w:rPr>
          <w:rFonts w:cs="Arial"/>
        </w:rPr>
      </w:pPr>
      <w:r w:rsidRPr="006E2C4D">
        <w:rPr>
          <w:rFonts w:cs="Arial"/>
        </w:rPr>
        <w:t xml:space="preserve"> El amparo de responsabilidad civil extracontractual debe contener los siguientes amparos: </w:t>
      </w:r>
    </w:p>
    <w:p w14:paraId="1767DBC5" w14:textId="77777777" w:rsidR="00AA657E" w:rsidRPr="006E2C4D" w:rsidRDefault="00AA657E" w:rsidP="00B26A54">
      <w:pPr>
        <w:spacing w:after="0"/>
        <w:jc w:val="both"/>
        <w:rPr>
          <w:rFonts w:cs="Arial"/>
        </w:rPr>
      </w:pPr>
      <w:r w:rsidRPr="006E2C4D">
        <w:rPr>
          <w:rFonts w:cs="Arial"/>
        </w:rPr>
        <w:t xml:space="preserve">• Amparo básico Predios, labores y operaciones </w:t>
      </w:r>
    </w:p>
    <w:p w14:paraId="0666DD23" w14:textId="77777777" w:rsidR="00AA657E" w:rsidRPr="006E2C4D" w:rsidRDefault="00AA657E" w:rsidP="00B26A54">
      <w:pPr>
        <w:spacing w:after="0"/>
        <w:jc w:val="both"/>
        <w:rPr>
          <w:rFonts w:cs="Arial"/>
        </w:rPr>
      </w:pPr>
      <w:r w:rsidRPr="006E2C4D">
        <w:rPr>
          <w:rFonts w:cs="Arial"/>
        </w:rPr>
        <w:t xml:space="preserve">• Perjuicios por daño emergente y lucro cesante. </w:t>
      </w:r>
    </w:p>
    <w:p w14:paraId="333E4B44" w14:textId="77777777" w:rsidR="00AA657E" w:rsidRPr="006E2C4D" w:rsidRDefault="00AA657E" w:rsidP="00B26A54">
      <w:pPr>
        <w:spacing w:after="0"/>
        <w:jc w:val="both"/>
        <w:rPr>
          <w:rFonts w:cs="Arial"/>
        </w:rPr>
      </w:pPr>
      <w:r w:rsidRPr="006E2C4D">
        <w:rPr>
          <w:rFonts w:cs="Arial"/>
        </w:rPr>
        <w:t xml:space="preserve">• Perjuicios extrapatrimoniales. </w:t>
      </w:r>
    </w:p>
    <w:p w14:paraId="77DA2CBB" w14:textId="77777777" w:rsidR="00AA657E" w:rsidRPr="006E2C4D" w:rsidRDefault="00AA657E" w:rsidP="00B26A54">
      <w:pPr>
        <w:spacing w:after="0"/>
        <w:jc w:val="both"/>
        <w:rPr>
          <w:rFonts w:cs="Arial"/>
        </w:rPr>
      </w:pPr>
      <w:r w:rsidRPr="006E2C4D">
        <w:rPr>
          <w:rFonts w:cs="Arial"/>
        </w:rPr>
        <w:t xml:space="preserve">• Contratistas y subcontratistas. </w:t>
      </w:r>
    </w:p>
    <w:p w14:paraId="07F2ECE6" w14:textId="77777777" w:rsidR="00AA657E" w:rsidRPr="006E2C4D" w:rsidRDefault="00AA657E" w:rsidP="00B26A54">
      <w:pPr>
        <w:spacing w:after="0"/>
        <w:jc w:val="both"/>
        <w:rPr>
          <w:rFonts w:cs="Arial"/>
        </w:rPr>
      </w:pPr>
      <w:r w:rsidRPr="006E2C4D">
        <w:rPr>
          <w:rFonts w:cs="Arial"/>
        </w:rPr>
        <w:t xml:space="preserve">• Amparo patronal. </w:t>
      </w:r>
    </w:p>
    <w:p w14:paraId="0D76DF17" w14:textId="77777777" w:rsidR="00AA657E" w:rsidRPr="006E2C4D" w:rsidRDefault="00AA657E" w:rsidP="00B26A54">
      <w:pPr>
        <w:spacing w:after="0"/>
        <w:jc w:val="both"/>
        <w:rPr>
          <w:rFonts w:cs="Arial"/>
          <w:sz w:val="20"/>
          <w:szCs w:val="20"/>
        </w:rPr>
      </w:pPr>
      <w:r w:rsidRPr="006E2C4D">
        <w:rPr>
          <w:rFonts w:cs="Arial"/>
        </w:rPr>
        <w:t>• Vehículos propios y no propios</w:t>
      </w:r>
      <w:r w:rsidRPr="006E2C4D">
        <w:rPr>
          <w:rFonts w:cs="Arial"/>
          <w:sz w:val="20"/>
          <w:szCs w:val="20"/>
        </w:rPr>
        <w:t xml:space="preserve">. </w:t>
      </w:r>
    </w:p>
    <w:bookmarkEnd w:id="109"/>
    <w:p w14:paraId="0055FC4A" w14:textId="77777777" w:rsidR="007E4D7C" w:rsidRPr="00A24EC4" w:rsidRDefault="007E4D7C" w:rsidP="007E4D7C">
      <w:pPr>
        <w:spacing w:after="0"/>
        <w:jc w:val="both"/>
        <w:rPr>
          <w:rFonts w:cs="Arial"/>
        </w:rPr>
      </w:pPr>
    </w:p>
    <w:p w14:paraId="7DBC5229" w14:textId="77777777" w:rsidR="007E4D7C" w:rsidRPr="00A24EC4" w:rsidRDefault="007E4D7C" w:rsidP="007E4D7C">
      <w:pPr>
        <w:spacing w:after="0"/>
        <w:jc w:val="both"/>
        <w:rPr>
          <w:rFonts w:cs="Arial"/>
          <w:b/>
          <w:bCs/>
        </w:rPr>
      </w:pPr>
      <w:bookmarkStart w:id="110" w:name="_Hlk192586337"/>
      <w:r w:rsidRPr="00A24EC4">
        <w:rPr>
          <w:rFonts w:cs="Arial"/>
          <w:b/>
          <w:bCs/>
        </w:rPr>
        <w:t>Con</w:t>
      </w:r>
      <w:r w:rsidRPr="00A24EC4">
        <w:rPr>
          <w:rFonts w:cs="Arial"/>
          <w:b/>
          <w:bCs/>
          <w:spacing w:val="1"/>
        </w:rPr>
        <w:t xml:space="preserve"> </w:t>
      </w:r>
      <w:r w:rsidRPr="00A24EC4">
        <w:rPr>
          <w:rFonts w:cs="Arial"/>
          <w:b/>
          <w:bCs/>
        </w:rPr>
        <w:t>respecto</w:t>
      </w:r>
      <w:r w:rsidRPr="00A24EC4">
        <w:rPr>
          <w:rFonts w:cs="Arial"/>
          <w:b/>
          <w:bCs/>
          <w:spacing w:val="1"/>
        </w:rPr>
        <w:t xml:space="preserve"> </w:t>
      </w:r>
      <w:r w:rsidRPr="00A24EC4">
        <w:rPr>
          <w:rFonts w:cs="Arial"/>
          <w:b/>
          <w:bCs/>
        </w:rPr>
        <w:t>a</w:t>
      </w:r>
      <w:r w:rsidRPr="00A24EC4">
        <w:rPr>
          <w:rFonts w:cs="Arial"/>
          <w:b/>
          <w:bCs/>
          <w:spacing w:val="1"/>
        </w:rPr>
        <w:t xml:space="preserve"> </w:t>
      </w:r>
      <w:r w:rsidRPr="00A24EC4">
        <w:rPr>
          <w:rFonts w:cs="Arial"/>
          <w:b/>
          <w:bCs/>
        </w:rPr>
        <w:t>la</w:t>
      </w:r>
      <w:r w:rsidRPr="00A24EC4">
        <w:rPr>
          <w:rFonts w:cs="Arial"/>
          <w:b/>
          <w:bCs/>
          <w:spacing w:val="1"/>
        </w:rPr>
        <w:t xml:space="preserve"> </w:t>
      </w:r>
      <w:r w:rsidRPr="00A24EC4">
        <w:rPr>
          <w:rFonts w:cs="Arial"/>
          <w:b/>
          <w:bCs/>
        </w:rPr>
        <w:t>Garantía</w:t>
      </w:r>
      <w:r w:rsidRPr="00A24EC4">
        <w:rPr>
          <w:rFonts w:cs="Arial"/>
          <w:b/>
          <w:bCs/>
          <w:spacing w:val="1"/>
        </w:rPr>
        <w:t xml:space="preserve"> </w:t>
      </w:r>
      <w:r w:rsidRPr="00A24EC4">
        <w:rPr>
          <w:rFonts w:cs="Arial"/>
          <w:b/>
          <w:bCs/>
        </w:rPr>
        <w:t>Única</w:t>
      </w:r>
      <w:r w:rsidRPr="00A24EC4">
        <w:rPr>
          <w:rFonts w:cs="Arial"/>
          <w:b/>
          <w:bCs/>
          <w:spacing w:val="1"/>
        </w:rPr>
        <w:t xml:space="preserve"> </w:t>
      </w:r>
      <w:r w:rsidRPr="00A24EC4">
        <w:rPr>
          <w:rFonts w:cs="Arial"/>
          <w:b/>
          <w:bCs/>
        </w:rPr>
        <w:t>y</w:t>
      </w:r>
      <w:r w:rsidRPr="00A24EC4">
        <w:rPr>
          <w:rFonts w:cs="Arial"/>
          <w:b/>
          <w:bCs/>
          <w:spacing w:val="1"/>
        </w:rPr>
        <w:t xml:space="preserve"> </w:t>
      </w:r>
      <w:r w:rsidRPr="00A24EC4">
        <w:rPr>
          <w:rFonts w:cs="Arial"/>
          <w:b/>
          <w:bCs/>
        </w:rPr>
        <w:t>al</w:t>
      </w:r>
      <w:r w:rsidRPr="00A24EC4">
        <w:rPr>
          <w:rFonts w:cs="Arial"/>
          <w:b/>
          <w:bCs/>
          <w:spacing w:val="1"/>
        </w:rPr>
        <w:t xml:space="preserve"> </w:t>
      </w:r>
      <w:r w:rsidRPr="00A24EC4">
        <w:rPr>
          <w:rFonts w:cs="Arial"/>
          <w:b/>
          <w:bCs/>
        </w:rPr>
        <w:t>Seguro</w:t>
      </w:r>
      <w:r w:rsidRPr="00A24EC4">
        <w:rPr>
          <w:rFonts w:cs="Arial"/>
          <w:b/>
          <w:bCs/>
          <w:spacing w:val="1"/>
        </w:rPr>
        <w:t xml:space="preserve"> </w:t>
      </w:r>
      <w:r w:rsidRPr="00A24EC4">
        <w:rPr>
          <w:rFonts w:cs="Arial"/>
          <w:b/>
          <w:bCs/>
        </w:rPr>
        <w:t>de</w:t>
      </w:r>
      <w:r w:rsidRPr="00A24EC4">
        <w:rPr>
          <w:rFonts w:cs="Arial"/>
          <w:b/>
          <w:bCs/>
          <w:spacing w:val="1"/>
        </w:rPr>
        <w:t xml:space="preserve"> </w:t>
      </w:r>
      <w:r w:rsidRPr="00A24EC4">
        <w:rPr>
          <w:rFonts w:cs="Arial"/>
          <w:b/>
          <w:bCs/>
        </w:rPr>
        <w:t>Responsabilidad</w:t>
      </w:r>
      <w:r w:rsidRPr="00A24EC4">
        <w:rPr>
          <w:rFonts w:cs="Arial"/>
          <w:b/>
          <w:bCs/>
          <w:spacing w:val="1"/>
        </w:rPr>
        <w:t xml:space="preserve"> </w:t>
      </w:r>
      <w:r w:rsidRPr="00A24EC4">
        <w:rPr>
          <w:rFonts w:cs="Arial"/>
          <w:b/>
          <w:bCs/>
        </w:rPr>
        <w:t>Civil</w:t>
      </w:r>
      <w:r w:rsidRPr="00A24EC4">
        <w:rPr>
          <w:rFonts w:cs="Arial"/>
          <w:b/>
          <w:bCs/>
          <w:spacing w:val="1"/>
        </w:rPr>
        <w:t xml:space="preserve"> </w:t>
      </w:r>
      <w:r w:rsidRPr="00A24EC4">
        <w:rPr>
          <w:rFonts w:cs="Arial"/>
          <w:b/>
          <w:bCs/>
        </w:rPr>
        <w:t>Extracontractual,</w:t>
      </w:r>
      <w:r w:rsidRPr="00A24EC4">
        <w:rPr>
          <w:rFonts w:cs="Arial"/>
          <w:b/>
          <w:bCs/>
          <w:spacing w:val="-1"/>
        </w:rPr>
        <w:t xml:space="preserve"> </w:t>
      </w:r>
      <w:r w:rsidRPr="00A24EC4">
        <w:rPr>
          <w:rFonts w:cs="Arial"/>
          <w:b/>
          <w:bCs/>
        </w:rPr>
        <w:t>se debe tener en</w:t>
      </w:r>
      <w:r w:rsidRPr="00A24EC4">
        <w:rPr>
          <w:rFonts w:cs="Arial"/>
          <w:b/>
          <w:bCs/>
          <w:spacing w:val="-1"/>
        </w:rPr>
        <w:t xml:space="preserve"> </w:t>
      </w:r>
      <w:r w:rsidRPr="00A24EC4">
        <w:rPr>
          <w:rFonts w:cs="Arial"/>
          <w:b/>
          <w:bCs/>
        </w:rPr>
        <w:t>cuenta las siguientes instrucciones:</w:t>
      </w:r>
    </w:p>
    <w:p w14:paraId="3CA8E057" w14:textId="77777777" w:rsidR="007E4D7C" w:rsidRPr="00A24EC4" w:rsidRDefault="007E4D7C" w:rsidP="007E4D7C">
      <w:pPr>
        <w:pStyle w:val="Prrafodelista"/>
        <w:tabs>
          <w:tab w:val="left" w:pos="967"/>
          <w:tab w:val="left" w:pos="9209"/>
        </w:tabs>
        <w:spacing w:before="117" w:after="0"/>
        <w:ind w:left="0"/>
        <w:jc w:val="both"/>
        <w:rPr>
          <w:rFonts w:cs="Arial"/>
        </w:rPr>
      </w:pPr>
      <w:bookmarkStart w:id="111" w:name="_Hlk192586354"/>
      <w:bookmarkEnd w:id="110"/>
      <w:r w:rsidRPr="00A24EC4">
        <w:rPr>
          <w:rFonts w:cs="Arial"/>
        </w:rPr>
        <w:t>El</w:t>
      </w:r>
      <w:r w:rsidRPr="00A24EC4">
        <w:rPr>
          <w:rFonts w:cs="Arial"/>
          <w:spacing w:val="-1"/>
        </w:rPr>
        <w:t xml:space="preserve"> </w:t>
      </w:r>
      <w:r w:rsidRPr="00A24EC4">
        <w:rPr>
          <w:rFonts w:cs="Arial"/>
        </w:rPr>
        <w:t>tomador</w:t>
      </w:r>
      <w:r w:rsidRPr="00A24EC4">
        <w:rPr>
          <w:rFonts w:cs="Arial"/>
          <w:spacing w:val="-1"/>
        </w:rPr>
        <w:t xml:space="preserve"> </w:t>
      </w:r>
      <w:r w:rsidRPr="00A24EC4">
        <w:rPr>
          <w:rFonts w:cs="Arial"/>
        </w:rPr>
        <w:t>debe ser</w:t>
      </w:r>
      <w:r w:rsidRPr="00A24EC4">
        <w:rPr>
          <w:rFonts w:cs="Arial"/>
          <w:spacing w:val="-1"/>
        </w:rPr>
        <w:t xml:space="preserve"> </w:t>
      </w:r>
      <w:r w:rsidRPr="00A24EC4">
        <w:rPr>
          <w:rFonts w:cs="Arial"/>
        </w:rPr>
        <w:t>el contratista.</w:t>
      </w:r>
    </w:p>
    <w:p w14:paraId="35B32B9E" w14:textId="77777777" w:rsidR="007E4D7C" w:rsidRPr="00A24EC4" w:rsidRDefault="007E4D7C" w:rsidP="007E4D7C">
      <w:pPr>
        <w:pStyle w:val="Prrafodelista"/>
        <w:tabs>
          <w:tab w:val="left" w:pos="967"/>
          <w:tab w:val="left" w:pos="9209"/>
        </w:tabs>
        <w:spacing w:before="117" w:after="0"/>
        <w:ind w:left="0"/>
        <w:jc w:val="both"/>
        <w:rPr>
          <w:rFonts w:cs="Arial"/>
        </w:rPr>
      </w:pPr>
      <w:r w:rsidRPr="00A24EC4">
        <w:rPr>
          <w:rFonts w:cs="Arial"/>
        </w:rPr>
        <w:t>Cuando se trate de contratista plural (Consorcio o Unión Temporal), la garantía</w:t>
      </w:r>
      <w:r w:rsidRPr="00A24EC4">
        <w:rPr>
          <w:rFonts w:cs="Arial"/>
          <w:spacing w:val="1"/>
        </w:rPr>
        <w:t xml:space="preserve"> </w:t>
      </w:r>
      <w:r w:rsidRPr="00A24EC4">
        <w:rPr>
          <w:rFonts w:cs="Arial"/>
        </w:rPr>
        <w:t>debe ser</w:t>
      </w:r>
      <w:r w:rsidRPr="00A24EC4">
        <w:rPr>
          <w:rFonts w:cs="Arial"/>
          <w:spacing w:val="-1"/>
        </w:rPr>
        <w:t xml:space="preserve"> </w:t>
      </w:r>
      <w:r w:rsidRPr="00A24EC4">
        <w:rPr>
          <w:rFonts w:cs="Arial"/>
        </w:rPr>
        <w:t>otorgada por</w:t>
      </w:r>
      <w:r w:rsidRPr="00A24EC4">
        <w:rPr>
          <w:rFonts w:cs="Arial"/>
          <w:spacing w:val="-1"/>
        </w:rPr>
        <w:t xml:space="preserve"> </w:t>
      </w:r>
      <w:r w:rsidRPr="00A24EC4">
        <w:rPr>
          <w:rFonts w:cs="Arial"/>
        </w:rPr>
        <w:t>todos sus</w:t>
      </w:r>
      <w:r w:rsidRPr="00A24EC4">
        <w:rPr>
          <w:rFonts w:cs="Arial"/>
          <w:spacing w:val="-1"/>
        </w:rPr>
        <w:t xml:space="preserve"> </w:t>
      </w:r>
      <w:r w:rsidRPr="00A24EC4">
        <w:rPr>
          <w:rFonts w:cs="Arial"/>
        </w:rPr>
        <w:t xml:space="preserve">integrantes. </w:t>
      </w:r>
    </w:p>
    <w:p w14:paraId="359D2736" w14:textId="065435DF" w:rsidR="007E4D7C" w:rsidRPr="00A24EC4" w:rsidRDefault="007E4D7C" w:rsidP="007E4D7C">
      <w:pPr>
        <w:pStyle w:val="Prrafodelista"/>
        <w:tabs>
          <w:tab w:val="left" w:pos="967"/>
          <w:tab w:val="left" w:pos="9209"/>
        </w:tabs>
        <w:spacing w:before="117" w:after="0"/>
        <w:ind w:left="0"/>
        <w:jc w:val="both"/>
        <w:rPr>
          <w:rFonts w:cs="Arial"/>
        </w:rPr>
      </w:pPr>
      <w:r w:rsidRPr="00A24EC4">
        <w:rPr>
          <w:rFonts w:cs="Arial"/>
        </w:rPr>
        <w:t>Se</w:t>
      </w:r>
      <w:r w:rsidRPr="00A24EC4">
        <w:rPr>
          <w:rFonts w:cs="Arial"/>
          <w:spacing w:val="1"/>
        </w:rPr>
        <w:t xml:space="preserve"> </w:t>
      </w:r>
      <w:r w:rsidRPr="00A24EC4">
        <w:rPr>
          <w:rFonts w:cs="Arial"/>
        </w:rPr>
        <w:t>debe</w:t>
      </w:r>
      <w:r w:rsidRPr="00A24EC4">
        <w:rPr>
          <w:rFonts w:cs="Arial"/>
          <w:spacing w:val="1"/>
        </w:rPr>
        <w:t xml:space="preserve"> </w:t>
      </w:r>
      <w:r w:rsidRPr="00A24EC4">
        <w:rPr>
          <w:rFonts w:cs="Arial"/>
        </w:rPr>
        <w:t>establecer</w:t>
      </w:r>
      <w:r w:rsidRPr="00A24EC4">
        <w:rPr>
          <w:rFonts w:cs="Arial"/>
          <w:spacing w:val="1"/>
        </w:rPr>
        <w:t xml:space="preserve"> </w:t>
      </w:r>
      <w:r w:rsidRPr="00A24EC4">
        <w:rPr>
          <w:rFonts w:cs="Arial"/>
        </w:rPr>
        <w:t>clara</w:t>
      </w:r>
      <w:r w:rsidRPr="00A24EC4">
        <w:rPr>
          <w:rFonts w:cs="Arial"/>
          <w:spacing w:val="1"/>
        </w:rPr>
        <w:t xml:space="preserve"> </w:t>
      </w:r>
      <w:r w:rsidRPr="00A24EC4">
        <w:rPr>
          <w:rFonts w:cs="Arial"/>
        </w:rPr>
        <w:t>y</w:t>
      </w:r>
      <w:r w:rsidRPr="00A24EC4">
        <w:rPr>
          <w:rFonts w:cs="Arial"/>
          <w:spacing w:val="1"/>
        </w:rPr>
        <w:t xml:space="preserve"> </w:t>
      </w:r>
      <w:r w:rsidRPr="00A24EC4">
        <w:rPr>
          <w:rFonts w:cs="Arial"/>
        </w:rPr>
        <w:t>completamente</w:t>
      </w:r>
      <w:r w:rsidRPr="00A24EC4">
        <w:rPr>
          <w:rFonts w:cs="Arial"/>
          <w:spacing w:val="1"/>
        </w:rPr>
        <w:t xml:space="preserve"> </w:t>
      </w:r>
      <w:r w:rsidRPr="00A24EC4">
        <w:rPr>
          <w:rFonts w:cs="Arial"/>
        </w:rPr>
        <w:t>el</w:t>
      </w:r>
      <w:r w:rsidRPr="00A24EC4">
        <w:rPr>
          <w:rFonts w:cs="Arial"/>
          <w:spacing w:val="1"/>
        </w:rPr>
        <w:t xml:space="preserve"> </w:t>
      </w:r>
      <w:r w:rsidRPr="00A24EC4">
        <w:rPr>
          <w:rFonts w:cs="Arial"/>
        </w:rPr>
        <w:t>NIT</w:t>
      </w:r>
      <w:r w:rsidRPr="00A24EC4">
        <w:rPr>
          <w:rFonts w:cs="Arial"/>
          <w:spacing w:val="1"/>
        </w:rPr>
        <w:t xml:space="preserve"> </w:t>
      </w:r>
      <w:r w:rsidRPr="00A24EC4">
        <w:rPr>
          <w:rFonts w:cs="Arial"/>
        </w:rPr>
        <w:t>de</w:t>
      </w:r>
      <w:r w:rsidRPr="00A24EC4">
        <w:rPr>
          <w:rFonts w:cs="Arial"/>
          <w:spacing w:val="1"/>
        </w:rPr>
        <w:t xml:space="preserve"> </w:t>
      </w:r>
      <w:r w:rsidRPr="00A24EC4">
        <w:rPr>
          <w:rFonts w:cs="Arial"/>
          <w:b/>
        </w:rPr>
        <w:t>TERRINORTE</w:t>
      </w:r>
      <w:r w:rsidRPr="00A24EC4">
        <w:rPr>
          <w:rFonts w:cs="Arial"/>
          <w:b/>
          <w:spacing w:val="1"/>
        </w:rPr>
        <w:t xml:space="preserve"> </w:t>
      </w:r>
      <w:r w:rsidRPr="00A24EC4">
        <w:rPr>
          <w:rFonts w:cs="Arial"/>
        </w:rPr>
        <w:t>y</w:t>
      </w:r>
      <w:r w:rsidRPr="00A24EC4">
        <w:rPr>
          <w:rFonts w:cs="Arial"/>
          <w:spacing w:val="1"/>
        </w:rPr>
        <w:t xml:space="preserve"> </w:t>
      </w:r>
      <w:r w:rsidRPr="00A24EC4">
        <w:rPr>
          <w:rFonts w:cs="Arial"/>
        </w:rPr>
        <w:t xml:space="preserve">de la </w:t>
      </w:r>
      <w:r w:rsidRPr="00A24EC4">
        <w:rPr>
          <w:rFonts w:cs="Arial"/>
          <w:b/>
          <w:bCs/>
        </w:rPr>
        <w:t xml:space="preserve">Alcaldía de </w:t>
      </w:r>
      <w:r w:rsidR="00E32035">
        <w:rPr>
          <w:rFonts w:cs="Arial"/>
          <w:b/>
          <w:bCs/>
        </w:rPr>
        <w:t>GIRARDOTA</w:t>
      </w:r>
      <w:r w:rsidR="00F0434D">
        <w:rPr>
          <w:rFonts w:cs="Arial"/>
          <w:b/>
          <w:bCs/>
        </w:rPr>
        <w:t xml:space="preserve"> </w:t>
      </w:r>
      <w:r w:rsidRPr="00A24EC4">
        <w:rPr>
          <w:rFonts w:cs="Arial"/>
        </w:rPr>
        <w:t xml:space="preserve">y el NIT del </w:t>
      </w:r>
      <w:r w:rsidRPr="00A24EC4">
        <w:rPr>
          <w:rFonts w:cs="Arial"/>
          <w:b/>
          <w:bCs/>
        </w:rPr>
        <w:t>Contratista</w:t>
      </w:r>
      <w:r w:rsidRPr="00A24EC4">
        <w:rPr>
          <w:rFonts w:cs="Arial"/>
        </w:rPr>
        <w:t>, Incluir dígito de verificación</w:t>
      </w:r>
      <w:r w:rsidRPr="00A24EC4">
        <w:rPr>
          <w:rFonts w:cs="Arial"/>
          <w:spacing w:val="1"/>
        </w:rPr>
        <w:t xml:space="preserve"> </w:t>
      </w:r>
      <w:r w:rsidRPr="00A24EC4">
        <w:rPr>
          <w:rFonts w:cs="Arial"/>
        </w:rPr>
        <w:t>(número</w:t>
      </w:r>
      <w:r w:rsidRPr="00A24EC4">
        <w:rPr>
          <w:rFonts w:cs="Arial"/>
          <w:spacing w:val="-11"/>
        </w:rPr>
        <w:t xml:space="preserve"> </w:t>
      </w:r>
      <w:r w:rsidRPr="00A24EC4">
        <w:rPr>
          <w:rFonts w:cs="Arial"/>
        </w:rPr>
        <w:t>después</w:t>
      </w:r>
      <w:r w:rsidRPr="00A24EC4">
        <w:rPr>
          <w:rFonts w:cs="Arial"/>
          <w:spacing w:val="-11"/>
        </w:rPr>
        <w:t xml:space="preserve"> </w:t>
      </w:r>
      <w:r w:rsidRPr="00A24EC4">
        <w:rPr>
          <w:rFonts w:cs="Arial"/>
        </w:rPr>
        <w:t>del</w:t>
      </w:r>
      <w:r w:rsidRPr="00A24EC4">
        <w:rPr>
          <w:rFonts w:cs="Arial"/>
          <w:spacing w:val="-11"/>
        </w:rPr>
        <w:t xml:space="preserve"> </w:t>
      </w:r>
      <w:r w:rsidRPr="00A24EC4">
        <w:rPr>
          <w:rFonts w:cs="Arial"/>
        </w:rPr>
        <w:t>guion).</w:t>
      </w:r>
      <w:r w:rsidRPr="00A24EC4">
        <w:rPr>
          <w:rFonts w:cs="Arial"/>
          <w:spacing w:val="-11"/>
        </w:rPr>
        <w:t xml:space="preserve"> </w:t>
      </w:r>
      <w:r w:rsidRPr="00A24EC4">
        <w:rPr>
          <w:rFonts w:cs="Arial"/>
        </w:rPr>
        <w:t>No</w:t>
      </w:r>
      <w:r w:rsidRPr="00A24EC4">
        <w:rPr>
          <w:rFonts w:cs="Arial"/>
          <w:spacing w:val="-11"/>
        </w:rPr>
        <w:t xml:space="preserve"> </w:t>
      </w:r>
      <w:r w:rsidRPr="00A24EC4">
        <w:rPr>
          <w:rFonts w:cs="Arial"/>
        </w:rPr>
        <w:t>se</w:t>
      </w:r>
      <w:r w:rsidRPr="00A24EC4">
        <w:rPr>
          <w:rFonts w:cs="Arial"/>
          <w:spacing w:val="-11"/>
        </w:rPr>
        <w:t xml:space="preserve"> </w:t>
      </w:r>
      <w:r w:rsidRPr="00A24EC4">
        <w:rPr>
          <w:rFonts w:cs="Arial"/>
        </w:rPr>
        <w:t>aceptan</w:t>
      </w:r>
      <w:r w:rsidRPr="00A24EC4">
        <w:rPr>
          <w:rFonts w:cs="Arial"/>
          <w:spacing w:val="-11"/>
        </w:rPr>
        <w:t xml:space="preserve"> </w:t>
      </w:r>
      <w:r w:rsidRPr="00A24EC4">
        <w:rPr>
          <w:rFonts w:cs="Arial"/>
        </w:rPr>
        <w:t>garantías</w:t>
      </w:r>
      <w:r w:rsidRPr="00A24EC4">
        <w:rPr>
          <w:rFonts w:cs="Arial"/>
          <w:spacing w:val="-11"/>
        </w:rPr>
        <w:t xml:space="preserve"> </w:t>
      </w:r>
      <w:r w:rsidRPr="00A24EC4">
        <w:rPr>
          <w:rFonts w:cs="Arial"/>
        </w:rPr>
        <w:t>a</w:t>
      </w:r>
      <w:r w:rsidRPr="00A24EC4">
        <w:rPr>
          <w:rFonts w:cs="Arial"/>
          <w:spacing w:val="-12"/>
        </w:rPr>
        <w:t xml:space="preserve"> </w:t>
      </w:r>
      <w:r w:rsidRPr="00A24EC4">
        <w:rPr>
          <w:rFonts w:cs="Arial"/>
        </w:rPr>
        <w:t>nombre</w:t>
      </w:r>
      <w:r w:rsidRPr="00A24EC4">
        <w:rPr>
          <w:rFonts w:cs="Arial"/>
          <w:spacing w:val="-11"/>
        </w:rPr>
        <w:t xml:space="preserve"> </w:t>
      </w:r>
      <w:r w:rsidRPr="00A24EC4">
        <w:rPr>
          <w:rFonts w:cs="Arial"/>
        </w:rPr>
        <w:t>del</w:t>
      </w:r>
      <w:r w:rsidRPr="00A24EC4">
        <w:rPr>
          <w:rFonts w:cs="Arial"/>
          <w:spacing w:val="-11"/>
        </w:rPr>
        <w:t xml:space="preserve"> </w:t>
      </w:r>
      <w:r w:rsidRPr="00A24EC4">
        <w:rPr>
          <w:rFonts w:cs="Arial"/>
        </w:rPr>
        <w:t>representante</w:t>
      </w:r>
      <w:r w:rsidRPr="00A24EC4">
        <w:rPr>
          <w:rFonts w:cs="Arial"/>
          <w:spacing w:val="-65"/>
        </w:rPr>
        <w:t xml:space="preserve"> </w:t>
      </w:r>
      <w:r w:rsidRPr="00A24EC4">
        <w:rPr>
          <w:rFonts w:cs="Arial"/>
        </w:rPr>
        <w:t>legal</w:t>
      </w:r>
      <w:r w:rsidRPr="00A24EC4">
        <w:rPr>
          <w:rFonts w:cs="Arial"/>
          <w:spacing w:val="-1"/>
        </w:rPr>
        <w:t xml:space="preserve"> </w:t>
      </w:r>
      <w:r w:rsidRPr="00A24EC4">
        <w:rPr>
          <w:rFonts w:cs="Arial"/>
        </w:rPr>
        <w:t>o de alguno de</w:t>
      </w:r>
      <w:r w:rsidRPr="00A24EC4">
        <w:rPr>
          <w:rFonts w:cs="Arial"/>
          <w:spacing w:val="-2"/>
        </w:rPr>
        <w:t xml:space="preserve"> </w:t>
      </w:r>
      <w:r w:rsidRPr="00A24EC4">
        <w:rPr>
          <w:rFonts w:cs="Arial"/>
        </w:rPr>
        <w:t>los</w:t>
      </w:r>
      <w:r w:rsidRPr="00A24EC4">
        <w:rPr>
          <w:rFonts w:cs="Arial"/>
          <w:spacing w:val="-1"/>
        </w:rPr>
        <w:t xml:space="preserve"> </w:t>
      </w:r>
      <w:r w:rsidRPr="00A24EC4">
        <w:rPr>
          <w:rFonts w:cs="Arial"/>
        </w:rPr>
        <w:t>integrantes del consorcio.</w:t>
      </w:r>
      <w:r w:rsidRPr="00A24EC4">
        <w:rPr>
          <w:rFonts w:cs="Arial"/>
          <w:spacing w:val="-1"/>
        </w:rPr>
        <w:t xml:space="preserve"> </w:t>
      </w:r>
      <w:r w:rsidRPr="00A24EC4">
        <w:rPr>
          <w:rFonts w:cs="Arial"/>
        </w:rPr>
        <w:t xml:space="preserve">N/A. </w:t>
      </w:r>
    </w:p>
    <w:p w14:paraId="68F62226" w14:textId="77777777" w:rsidR="007E4D7C" w:rsidRPr="00A24EC4" w:rsidRDefault="007E4D7C" w:rsidP="007E4D7C">
      <w:pPr>
        <w:pStyle w:val="Prrafodelista"/>
        <w:tabs>
          <w:tab w:val="left" w:pos="967"/>
          <w:tab w:val="left" w:pos="9209"/>
        </w:tabs>
        <w:spacing w:before="117" w:after="0"/>
        <w:ind w:left="0"/>
        <w:jc w:val="both"/>
        <w:rPr>
          <w:rFonts w:cs="Arial"/>
        </w:rPr>
      </w:pPr>
      <w:r w:rsidRPr="00A24EC4">
        <w:rPr>
          <w:rFonts w:cs="Arial"/>
        </w:rPr>
        <w:t>Cuando</w:t>
      </w:r>
      <w:r w:rsidRPr="00A24EC4">
        <w:rPr>
          <w:rFonts w:cs="Arial"/>
          <w:spacing w:val="-3"/>
        </w:rPr>
        <w:t xml:space="preserve"> </w:t>
      </w:r>
      <w:r w:rsidRPr="00A24EC4">
        <w:rPr>
          <w:rFonts w:cs="Arial"/>
        </w:rPr>
        <w:t>el</w:t>
      </w:r>
      <w:r w:rsidRPr="00A24EC4">
        <w:rPr>
          <w:rFonts w:cs="Arial"/>
          <w:spacing w:val="-2"/>
        </w:rPr>
        <w:t xml:space="preserve"> </w:t>
      </w:r>
      <w:r w:rsidRPr="00A24EC4">
        <w:rPr>
          <w:rFonts w:cs="Arial"/>
        </w:rPr>
        <w:t>contratista</w:t>
      </w:r>
      <w:r w:rsidRPr="00A24EC4">
        <w:rPr>
          <w:rFonts w:cs="Arial"/>
          <w:spacing w:val="-2"/>
        </w:rPr>
        <w:t xml:space="preserve"> </w:t>
      </w:r>
      <w:r w:rsidRPr="00A24EC4">
        <w:rPr>
          <w:rFonts w:cs="Arial"/>
        </w:rPr>
        <w:t>sea</w:t>
      </w:r>
      <w:r w:rsidRPr="00A24EC4">
        <w:rPr>
          <w:rFonts w:cs="Arial"/>
          <w:spacing w:val="-2"/>
        </w:rPr>
        <w:t xml:space="preserve"> </w:t>
      </w:r>
      <w:r w:rsidRPr="00A24EC4">
        <w:rPr>
          <w:rFonts w:cs="Arial"/>
        </w:rPr>
        <w:t>una</w:t>
      </w:r>
      <w:r w:rsidRPr="00A24EC4">
        <w:rPr>
          <w:rFonts w:cs="Arial"/>
          <w:spacing w:val="-2"/>
        </w:rPr>
        <w:t xml:space="preserve"> </w:t>
      </w:r>
      <w:r w:rsidRPr="00A24EC4">
        <w:rPr>
          <w:rFonts w:cs="Arial"/>
        </w:rPr>
        <w:t>Unión</w:t>
      </w:r>
      <w:r w:rsidRPr="00A24EC4">
        <w:rPr>
          <w:rFonts w:cs="Arial"/>
          <w:spacing w:val="-2"/>
        </w:rPr>
        <w:t xml:space="preserve"> </w:t>
      </w:r>
      <w:r w:rsidRPr="00A24EC4">
        <w:rPr>
          <w:rFonts w:cs="Arial"/>
        </w:rPr>
        <w:t>Temporal</w:t>
      </w:r>
      <w:r w:rsidRPr="00A24EC4">
        <w:rPr>
          <w:rFonts w:cs="Arial"/>
          <w:spacing w:val="-2"/>
        </w:rPr>
        <w:t xml:space="preserve"> </w:t>
      </w:r>
      <w:r w:rsidRPr="00A24EC4">
        <w:rPr>
          <w:rFonts w:cs="Arial"/>
        </w:rPr>
        <w:t>o</w:t>
      </w:r>
      <w:r w:rsidRPr="00A24EC4">
        <w:rPr>
          <w:rFonts w:cs="Arial"/>
          <w:spacing w:val="-2"/>
        </w:rPr>
        <w:t xml:space="preserve"> </w:t>
      </w:r>
      <w:r w:rsidRPr="00A24EC4">
        <w:rPr>
          <w:rFonts w:cs="Arial"/>
        </w:rPr>
        <w:t>Consorcio,</w:t>
      </w:r>
      <w:r w:rsidRPr="00A24EC4">
        <w:rPr>
          <w:rFonts w:cs="Arial"/>
          <w:spacing w:val="-2"/>
        </w:rPr>
        <w:t xml:space="preserve"> </w:t>
      </w:r>
      <w:r w:rsidRPr="00A24EC4">
        <w:rPr>
          <w:rFonts w:cs="Arial"/>
        </w:rPr>
        <w:t>se</w:t>
      </w:r>
      <w:r w:rsidRPr="00A24EC4">
        <w:rPr>
          <w:rFonts w:cs="Arial"/>
          <w:spacing w:val="-3"/>
        </w:rPr>
        <w:t xml:space="preserve"> </w:t>
      </w:r>
      <w:r w:rsidRPr="00A24EC4">
        <w:rPr>
          <w:rFonts w:cs="Arial"/>
        </w:rPr>
        <w:t>debe</w:t>
      </w:r>
      <w:r w:rsidRPr="00A24EC4">
        <w:rPr>
          <w:rFonts w:cs="Arial"/>
          <w:spacing w:val="-3"/>
        </w:rPr>
        <w:t xml:space="preserve"> </w:t>
      </w:r>
      <w:r w:rsidRPr="00A24EC4">
        <w:rPr>
          <w:rFonts w:cs="Arial"/>
        </w:rPr>
        <w:t>incluir</w:t>
      </w:r>
      <w:r w:rsidRPr="00A24EC4">
        <w:rPr>
          <w:rFonts w:cs="Arial"/>
          <w:spacing w:val="-3"/>
        </w:rPr>
        <w:t xml:space="preserve"> </w:t>
      </w:r>
      <w:r w:rsidRPr="00A24EC4">
        <w:rPr>
          <w:rFonts w:cs="Arial"/>
        </w:rPr>
        <w:t>razón</w:t>
      </w:r>
      <w:r w:rsidRPr="00A24EC4">
        <w:rPr>
          <w:rFonts w:cs="Arial"/>
          <w:spacing w:val="-64"/>
        </w:rPr>
        <w:t xml:space="preserve"> </w:t>
      </w:r>
      <w:r w:rsidRPr="00A24EC4">
        <w:rPr>
          <w:rFonts w:cs="Arial"/>
        </w:rPr>
        <w:t>social,</w:t>
      </w:r>
      <w:r w:rsidRPr="00A24EC4">
        <w:rPr>
          <w:rFonts w:cs="Arial"/>
          <w:spacing w:val="-2"/>
        </w:rPr>
        <w:t xml:space="preserve"> </w:t>
      </w:r>
      <w:r w:rsidRPr="00A24EC4">
        <w:rPr>
          <w:rFonts w:cs="Arial"/>
        </w:rPr>
        <w:t>NIT</w:t>
      </w:r>
      <w:r w:rsidRPr="00A24EC4">
        <w:rPr>
          <w:rFonts w:cs="Arial"/>
          <w:spacing w:val="-1"/>
        </w:rPr>
        <w:t xml:space="preserve"> </w:t>
      </w:r>
      <w:r w:rsidRPr="00A24EC4">
        <w:rPr>
          <w:rFonts w:cs="Arial"/>
        </w:rPr>
        <w:t>y porcentaje de participación de cada uno de los integrantes.</w:t>
      </w:r>
      <w:r w:rsidRPr="00A24EC4">
        <w:rPr>
          <w:rFonts w:cs="Arial"/>
          <w:spacing w:val="-1"/>
        </w:rPr>
        <w:t xml:space="preserve"> </w:t>
      </w:r>
      <w:r w:rsidRPr="00A24EC4">
        <w:rPr>
          <w:rFonts w:cs="Arial"/>
        </w:rPr>
        <w:t xml:space="preserve">N/A. </w:t>
      </w:r>
    </w:p>
    <w:p w14:paraId="4588FC59" w14:textId="77777777" w:rsidR="007E4D7C" w:rsidRPr="00A24EC4" w:rsidRDefault="007E4D7C" w:rsidP="007E4D7C">
      <w:pPr>
        <w:pStyle w:val="Prrafodelista"/>
        <w:tabs>
          <w:tab w:val="left" w:pos="967"/>
          <w:tab w:val="left" w:pos="9209"/>
        </w:tabs>
        <w:spacing w:before="117" w:after="0"/>
        <w:ind w:left="0"/>
        <w:jc w:val="both"/>
        <w:rPr>
          <w:rFonts w:cs="Arial"/>
        </w:rPr>
      </w:pPr>
      <w:r w:rsidRPr="00A24EC4">
        <w:rPr>
          <w:rFonts w:cs="Arial"/>
        </w:rPr>
        <w:t>Debe</w:t>
      </w:r>
      <w:r w:rsidRPr="00A24EC4">
        <w:rPr>
          <w:rFonts w:cs="Arial"/>
          <w:spacing w:val="-1"/>
        </w:rPr>
        <w:t xml:space="preserve"> </w:t>
      </w:r>
      <w:r w:rsidRPr="00A24EC4">
        <w:rPr>
          <w:rFonts w:cs="Arial"/>
        </w:rPr>
        <w:t>incluir</w:t>
      </w:r>
      <w:r w:rsidRPr="00A24EC4">
        <w:rPr>
          <w:rFonts w:cs="Arial"/>
          <w:spacing w:val="-1"/>
        </w:rPr>
        <w:t xml:space="preserve"> </w:t>
      </w:r>
      <w:r w:rsidRPr="00A24EC4">
        <w:rPr>
          <w:rFonts w:cs="Arial"/>
        </w:rPr>
        <w:t>claramente el</w:t>
      </w:r>
      <w:r w:rsidRPr="00A24EC4">
        <w:rPr>
          <w:rFonts w:cs="Arial"/>
          <w:spacing w:val="-1"/>
        </w:rPr>
        <w:t xml:space="preserve"> </w:t>
      </w:r>
      <w:r w:rsidRPr="00A24EC4">
        <w:rPr>
          <w:rFonts w:cs="Arial"/>
        </w:rPr>
        <w:t>número y año</w:t>
      </w:r>
      <w:r w:rsidRPr="00A24EC4">
        <w:rPr>
          <w:rFonts w:cs="Arial"/>
          <w:spacing w:val="-1"/>
        </w:rPr>
        <w:t xml:space="preserve"> </w:t>
      </w:r>
      <w:r w:rsidRPr="00A24EC4">
        <w:rPr>
          <w:rFonts w:cs="Arial"/>
        </w:rPr>
        <w:t>del contrato.</w:t>
      </w:r>
    </w:p>
    <w:p w14:paraId="3345B56E" w14:textId="77777777" w:rsidR="007E4D7C" w:rsidRPr="00A24EC4" w:rsidRDefault="007E4D7C" w:rsidP="007E4D7C">
      <w:pPr>
        <w:pStyle w:val="Prrafodelista"/>
        <w:tabs>
          <w:tab w:val="left" w:pos="967"/>
          <w:tab w:val="left" w:pos="9209"/>
        </w:tabs>
        <w:spacing w:before="117" w:after="0"/>
        <w:ind w:left="0"/>
        <w:jc w:val="both"/>
        <w:rPr>
          <w:rFonts w:cs="Arial"/>
        </w:rPr>
      </w:pPr>
      <w:r w:rsidRPr="00A24EC4">
        <w:rPr>
          <w:rFonts w:cs="Arial"/>
        </w:rPr>
        <w:t>Debe</w:t>
      </w:r>
      <w:r w:rsidRPr="00A24EC4">
        <w:rPr>
          <w:rFonts w:cs="Arial"/>
          <w:spacing w:val="-1"/>
        </w:rPr>
        <w:t xml:space="preserve"> </w:t>
      </w:r>
      <w:r w:rsidRPr="00A24EC4">
        <w:rPr>
          <w:rFonts w:cs="Arial"/>
        </w:rPr>
        <w:t>incluir</w:t>
      </w:r>
      <w:r w:rsidRPr="00A24EC4">
        <w:rPr>
          <w:rFonts w:cs="Arial"/>
          <w:spacing w:val="-1"/>
        </w:rPr>
        <w:t xml:space="preserve"> </w:t>
      </w:r>
      <w:r w:rsidRPr="00A24EC4">
        <w:rPr>
          <w:rFonts w:cs="Arial"/>
        </w:rPr>
        <w:t>el</w:t>
      </w:r>
      <w:r w:rsidRPr="00A24EC4">
        <w:rPr>
          <w:rFonts w:cs="Arial"/>
          <w:spacing w:val="-1"/>
        </w:rPr>
        <w:t xml:space="preserve"> </w:t>
      </w:r>
      <w:r w:rsidRPr="00A24EC4">
        <w:rPr>
          <w:rFonts w:cs="Arial"/>
        </w:rPr>
        <w:t>objeto del</w:t>
      </w:r>
      <w:r w:rsidRPr="00A24EC4">
        <w:rPr>
          <w:rFonts w:cs="Arial"/>
          <w:spacing w:val="-1"/>
        </w:rPr>
        <w:t xml:space="preserve"> </w:t>
      </w:r>
      <w:r w:rsidRPr="00A24EC4">
        <w:rPr>
          <w:rFonts w:cs="Arial"/>
        </w:rPr>
        <w:t>contrato.</w:t>
      </w:r>
    </w:p>
    <w:p w14:paraId="144E014C" w14:textId="77777777" w:rsidR="007E4D7C" w:rsidRPr="00A24EC4" w:rsidRDefault="007E4D7C" w:rsidP="007E4D7C">
      <w:pPr>
        <w:pStyle w:val="Prrafodelista"/>
        <w:tabs>
          <w:tab w:val="left" w:pos="967"/>
          <w:tab w:val="left" w:pos="9209"/>
        </w:tabs>
        <w:spacing w:before="117" w:after="0"/>
        <w:ind w:left="0"/>
        <w:jc w:val="both"/>
        <w:rPr>
          <w:rFonts w:cs="Arial"/>
        </w:rPr>
      </w:pPr>
      <w:r w:rsidRPr="00A24EC4">
        <w:rPr>
          <w:rFonts w:cs="Arial"/>
        </w:rPr>
        <w:t>Las garantías y el seguro deben ser firmados por el representante legal del</w:t>
      </w:r>
      <w:r w:rsidRPr="00A24EC4">
        <w:rPr>
          <w:rFonts w:cs="Arial"/>
          <w:spacing w:val="-65"/>
        </w:rPr>
        <w:t xml:space="preserve"> </w:t>
      </w:r>
      <w:r w:rsidRPr="00A24EC4">
        <w:rPr>
          <w:rFonts w:cs="Arial"/>
        </w:rPr>
        <w:t>contratista.</w:t>
      </w:r>
    </w:p>
    <w:p w14:paraId="0F948D44" w14:textId="77777777" w:rsidR="007E4D7C" w:rsidRPr="00A24EC4" w:rsidRDefault="007E4D7C" w:rsidP="007E4D7C">
      <w:pPr>
        <w:pStyle w:val="Prrafodelista"/>
        <w:tabs>
          <w:tab w:val="left" w:pos="967"/>
          <w:tab w:val="left" w:pos="9209"/>
        </w:tabs>
        <w:spacing w:before="117" w:after="0"/>
        <w:ind w:left="0"/>
        <w:jc w:val="both"/>
        <w:rPr>
          <w:rFonts w:cs="Arial"/>
        </w:rPr>
      </w:pPr>
      <w:r w:rsidRPr="00A24EC4">
        <w:rPr>
          <w:rFonts w:cs="Arial"/>
        </w:rPr>
        <w:t>La</w:t>
      </w:r>
      <w:r w:rsidRPr="00A24EC4">
        <w:rPr>
          <w:rFonts w:cs="Arial"/>
          <w:spacing w:val="-6"/>
        </w:rPr>
        <w:t xml:space="preserve"> </w:t>
      </w:r>
      <w:r w:rsidRPr="00A24EC4">
        <w:rPr>
          <w:rFonts w:cs="Arial"/>
        </w:rPr>
        <w:t>fecha</w:t>
      </w:r>
      <w:r w:rsidRPr="00A24EC4">
        <w:rPr>
          <w:rFonts w:cs="Arial"/>
          <w:spacing w:val="-5"/>
        </w:rPr>
        <w:t xml:space="preserve"> </w:t>
      </w:r>
      <w:r w:rsidRPr="00A24EC4">
        <w:rPr>
          <w:rFonts w:cs="Arial"/>
        </w:rPr>
        <w:t>de</w:t>
      </w:r>
      <w:r w:rsidRPr="00A24EC4">
        <w:rPr>
          <w:rFonts w:cs="Arial"/>
          <w:spacing w:val="-5"/>
        </w:rPr>
        <w:t xml:space="preserve"> </w:t>
      </w:r>
      <w:r w:rsidRPr="00A24EC4">
        <w:rPr>
          <w:rFonts w:cs="Arial"/>
        </w:rPr>
        <w:t>inicio</w:t>
      </w:r>
      <w:r w:rsidRPr="00A24EC4">
        <w:rPr>
          <w:rFonts w:cs="Arial"/>
          <w:spacing w:val="-5"/>
        </w:rPr>
        <w:t xml:space="preserve"> </w:t>
      </w:r>
      <w:r w:rsidRPr="00A24EC4">
        <w:rPr>
          <w:rFonts w:cs="Arial"/>
        </w:rPr>
        <w:t>de</w:t>
      </w:r>
      <w:r w:rsidRPr="00A24EC4">
        <w:rPr>
          <w:rFonts w:cs="Arial"/>
          <w:spacing w:val="-5"/>
        </w:rPr>
        <w:t xml:space="preserve"> </w:t>
      </w:r>
      <w:r w:rsidRPr="00A24EC4">
        <w:rPr>
          <w:rFonts w:cs="Arial"/>
        </w:rPr>
        <w:t>la</w:t>
      </w:r>
      <w:r w:rsidRPr="00A24EC4">
        <w:rPr>
          <w:rFonts w:cs="Arial"/>
          <w:spacing w:val="-5"/>
        </w:rPr>
        <w:t xml:space="preserve"> </w:t>
      </w:r>
      <w:r w:rsidRPr="00A24EC4">
        <w:rPr>
          <w:rFonts w:cs="Arial"/>
        </w:rPr>
        <w:t>vigencia</w:t>
      </w:r>
      <w:r w:rsidRPr="00A24EC4">
        <w:rPr>
          <w:rFonts w:cs="Arial"/>
          <w:spacing w:val="-5"/>
        </w:rPr>
        <w:t xml:space="preserve"> </w:t>
      </w:r>
      <w:r w:rsidRPr="00A24EC4">
        <w:rPr>
          <w:rFonts w:cs="Arial"/>
        </w:rPr>
        <w:t>de</w:t>
      </w:r>
      <w:r w:rsidRPr="00A24EC4">
        <w:rPr>
          <w:rFonts w:cs="Arial"/>
          <w:spacing w:val="-5"/>
        </w:rPr>
        <w:t xml:space="preserve"> </w:t>
      </w:r>
      <w:r w:rsidRPr="00A24EC4">
        <w:rPr>
          <w:rFonts w:cs="Arial"/>
        </w:rPr>
        <w:t>los</w:t>
      </w:r>
      <w:r w:rsidRPr="00A24EC4">
        <w:rPr>
          <w:rFonts w:cs="Arial"/>
          <w:spacing w:val="-6"/>
        </w:rPr>
        <w:t xml:space="preserve"> </w:t>
      </w:r>
      <w:r w:rsidRPr="00A24EC4">
        <w:rPr>
          <w:rFonts w:cs="Arial"/>
        </w:rPr>
        <w:t>amparos</w:t>
      </w:r>
      <w:r w:rsidRPr="00A24EC4">
        <w:rPr>
          <w:rFonts w:cs="Arial"/>
          <w:spacing w:val="-5"/>
        </w:rPr>
        <w:t xml:space="preserve"> </w:t>
      </w:r>
      <w:r w:rsidRPr="00A24EC4">
        <w:rPr>
          <w:rFonts w:cs="Arial"/>
        </w:rPr>
        <w:t>y</w:t>
      </w:r>
      <w:r w:rsidRPr="00A24EC4">
        <w:rPr>
          <w:rFonts w:cs="Arial"/>
          <w:spacing w:val="-5"/>
        </w:rPr>
        <w:t xml:space="preserve"> </w:t>
      </w:r>
      <w:r w:rsidRPr="00A24EC4">
        <w:rPr>
          <w:rFonts w:cs="Arial"/>
        </w:rPr>
        <w:t>del</w:t>
      </w:r>
      <w:r w:rsidRPr="00A24EC4">
        <w:rPr>
          <w:rFonts w:cs="Arial"/>
          <w:spacing w:val="-5"/>
        </w:rPr>
        <w:t xml:space="preserve"> </w:t>
      </w:r>
      <w:r w:rsidRPr="00A24EC4">
        <w:rPr>
          <w:rFonts w:cs="Arial"/>
        </w:rPr>
        <w:t>seguro</w:t>
      </w:r>
      <w:r w:rsidRPr="00A24EC4">
        <w:rPr>
          <w:rFonts w:cs="Arial"/>
          <w:spacing w:val="-5"/>
        </w:rPr>
        <w:t xml:space="preserve"> </w:t>
      </w:r>
      <w:r w:rsidRPr="00A24EC4">
        <w:rPr>
          <w:rFonts w:cs="Arial"/>
        </w:rPr>
        <w:t>debe</w:t>
      </w:r>
      <w:r w:rsidRPr="00A24EC4">
        <w:rPr>
          <w:rFonts w:cs="Arial"/>
          <w:spacing w:val="-5"/>
        </w:rPr>
        <w:t xml:space="preserve"> </w:t>
      </w:r>
      <w:r w:rsidRPr="00A24EC4">
        <w:rPr>
          <w:rFonts w:cs="Arial"/>
        </w:rPr>
        <w:t>ser</w:t>
      </w:r>
      <w:r w:rsidRPr="00A24EC4">
        <w:rPr>
          <w:rFonts w:cs="Arial"/>
          <w:spacing w:val="-5"/>
        </w:rPr>
        <w:t xml:space="preserve"> </w:t>
      </w:r>
      <w:r w:rsidRPr="00A24EC4">
        <w:rPr>
          <w:rFonts w:cs="Arial"/>
        </w:rPr>
        <w:t>la</w:t>
      </w:r>
      <w:r w:rsidRPr="00A24EC4">
        <w:rPr>
          <w:rFonts w:cs="Arial"/>
          <w:spacing w:val="-5"/>
        </w:rPr>
        <w:t xml:space="preserve"> </w:t>
      </w:r>
      <w:r w:rsidRPr="00A24EC4">
        <w:rPr>
          <w:rFonts w:cs="Arial"/>
        </w:rPr>
        <w:t>fecha</w:t>
      </w:r>
      <w:r w:rsidRPr="00A24EC4">
        <w:rPr>
          <w:rFonts w:cs="Arial"/>
          <w:spacing w:val="-5"/>
        </w:rPr>
        <w:t xml:space="preserve"> </w:t>
      </w:r>
      <w:r w:rsidRPr="00A24EC4">
        <w:rPr>
          <w:rFonts w:cs="Arial"/>
        </w:rPr>
        <w:t>de</w:t>
      </w:r>
      <w:r w:rsidRPr="00A24EC4">
        <w:rPr>
          <w:rFonts w:cs="Arial"/>
          <w:spacing w:val="-65"/>
        </w:rPr>
        <w:t xml:space="preserve"> </w:t>
      </w:r>
      <w:r w:rsidRPr="00A24EC4">
        <w:rPr>
          <w:rFonts w:cs="Arial"/>
        </w:rPr>
        <w:t>suscripción del contrato. No obstante, una vez impartida la orden de inicio de</w:t>
      </w:r>
      <w:r w:rsidRPr="00A24EC4">
        <w:rPr>
          <w:rFonts w:cs="Arial"/>
          <w:spacing w:val="1"/>
        </w:rPr>
        <w:t xml:space="preserve"> </w:t>
      </w:r>
      <w:r w:rsidRPr="00A24EC4">
        <w:rPr>
          <w:rFonts w:cs="Arial"/>
          <w:spacing w:val="-1"/>
        </w:rPr>
        <w:t>ejecución</w:t>
      </w:r>
      <w:r w:rsidRPr="00A24EC4">
        <w:rPr>
          <w:rFonts w:cs="Arial"/>
          <w:spacing w:val="-17"/>
        </w:rPr>
        <w:t xml:space="preserve"> </w:t>
      </w:r>
      <w:r w:rsidRPr="00A24EC4">
        <w:rPr>
          <w:rFonts w:cs="Arial"/>
        </w:rPr>
        <w:t>del</w:t>
      </w:r>
      <w:r w:rsidRPr="00A24EC4">
        <w:rPr>
          <w:rFonts w:cs="Arial"/>
          <w:spacing w:val="-17"/>
        </w:rPr>
        <w:t xml:space="preserve"> </w:t>
      </w:r>
      <w:r w:rsidRPr="00A24EC4">
        <w:rPr>
          <w:rFonts w:cs="Arial"/>
        </w:rPr>
        <w:t>contrato</w:t>
      </w:r>
      <w:r w:rsidRPr="00A24EC4">
        <w:rPr>
          <w:rFonts w:cs="Arial"/>
          <w:spacing w:val="-16"/>
        </w:rPr>
        <w:t xml:space="preserve"> </w:t>
      </w:r>
      <w:r w:rsidRPr="00A24EC4">
        <w:rPr>
          <w:rFonts w:cs="Arial"/>
        </w:rPr>
        <w:t>de</w:t>
      </w:r>
      <w:r w:rsidRPr="00A24EC4">
        <w:rPr>
          <w:rFonts w:cs="Arial"/>
          <w:spacing w:val="-17"/>
        </w:rPr>
        <w:t xml:space="preserve"> </w:t>
      </w:r>
      <w:r w:rsidRPr="00A24EC4">
        <w:rPr>
          <w:rFonts w:cs="Arial"/>
        </w:rPr>
        <w:t>obra,</w:t>
      </w:r>
      <w:r w:rsidRPr="00A24EC4">
        <w:rPr>
          <w:rFonts w:cs="Arial"/>
          <w:spacing w:val="-16"/>
        </w:rPr>
        <w:t xml:space="preserve"> </w:t>
      </w:r>
      <w:r w:rsidRPr="00A24EC4">
        <w:rPr>
          <w:rFonts w:cs="Arial"/>
        </w:rPr>
        <w:t>la</w:t>
      </w:r>
      <w:r w:rsidRPr="00A24EC4">
        <w:rPr>
          <w:rFonts w:cs="Arial"/>
          <w:spacing w:val="-17"/>
        </w:rPr>
        <w:t xml:space="preserve"> </w:t>
      </w:r>
      <w:r w:rsidRPr="00A24EC4">
        <w:rPr>
          <w:rFonts w:cs="Arial"/>
        </w:rPr>
        <w:t>vigencia</w:t>
      </w:r>
      <w:r w:rsidRPr="00A24EC4">
        <w:rPr>
          <w:rFonts w:cs="Arial"/>
          <w:spacing w:val="-16"/>
        </w:rPr>
        <w:t xml:space="preserve"> </w:t>
      </w:r>
      <w:r w:rsidRPr="00A24EC4">
        <w:rPr>
          <w:rFonts w:cs="Arial"/>
        </w:rPr>
        <w:t>de</w:t>
      </w:r>
      <w:r w:rsidRPr="00A24EC4">
        <w:rPr>
          <w:rFonts w:cs="Arial"/>
          <w:spacing w:val="-17"/>
        </w:rPr>
        <w:t xml:space="preserve"> </w:t>
      </w:r>
      <w:r w:rsidRPr="00A24EC4">
        <w:rPr>
          <w:rFonts w:cs="Arial"/>
        </w:rPr>
        <w:t>las</w:t>
      </w:r>
      <w:r w:rsidRPr="00A24EC4">
        <w:rPr>
          <w:rFonts w:cs="Arial"/>
          <w:spacing w:val="-16"/>
        </w:rPr>
        <w:t xml:space="preserve"> </w:t>
      </w:r>
      <w:r w:rsidRPr="00A24EC4">
        <w:rPr>
          <w:rFonts w:cs="Arial"/>
        </w:rPr>
        <w:t>garantías</w:t>
      </w:r>
      <w:r w:rsidRPr="00A24EC4">
        <w:rPr>
          <w:rFonts w:cs="Arial"/>
          <w:spacing w:val="-17"/>
        </w:rPr>
        <w:t xml:space="preserve"> </w:t>
      </w:r>
      <w:r w:rsidRPr="00A24EC4">
        <w:rPr>
          <w:rFonts w:cs="Arial"/>
        </w:rPr>
        <w:t>y</w:t>
      </w:r>
      <w:r w:rsidRPr="00A24EC4">
        <w:rPr>
          <w:rFonts w:cs="Arial"/>
          <w:spacing w:val="-16"/>
        </w:rPr>
        <w:t xml:space="preserve"> </w:t>
      </w:r>
      <w:r w:rsidRPr="00A24EC4">
        <w:rPr>
          <w:rFonts w:cs="Arial"/>
        </w:rPr>
        <w:t>del</w:t>
      </w:r>
      <w:r w:rsidRPr="00A24EC4">
        <w:rPr>
          <w:rFonts w:cs="Arial"/>
          <w:spacing w:val="-17"/>
        </w:rPr>
        <w:t xml:space="preserve"> </w:t>
      </w:r>
      <w:r w:rsidRPr="00A24EC4">
        <w:rPr>
          <w:rFonts w:cs="Arial"/>
        </w:rPr>
        <w:t>seguro</w:t>
      </w:r>
      <w:r w:rsidRPr="00A24EC4">
        <w:rPr>
          <w:rFonts w:cs="Arial"/>
          <w:spacing w:val="-16"/>
        </w:rPr>
        <w:t xml:space="preserve"> </w:t>
      </w:r>
      <w:r w:rsidRPr="00A24EC4">
        <w:rPr>
          <w:rFonts w:cs="Arial"/>
        </w:rPr>
        <w:t>se</w:t>
      </w:r>
      <w:r w:rsidRPr="00A24EC4">
        <w:rPr>
          <w:rFonts w:cs="Arial"/>
          <w:spacing w:val="-17"/>
        </w:rPr>
        <w:t xml:space="preserve"> </w:t>
      </w:r>
      <w:r w:rsidRPr="00A24EC4">
        <w:rPr>
          <w:rFonts w:cs="Arial"/>
        </w:rPr>
        <w:t>ajustará</w:t>
      </w:r>
      <w:r w:rsidRPr="00A24EC4">
        <w:rPr>
          <w:rFonts w:cs="Arial"/>
          <w:spacing w:val="-64"/>
        </w:rPr>
        <w:t xml:space="preserve"> </w:t>
      </w:r>
      <w:r w:rsidRPr="00A24EC4">
        <w:rPr>
          <w:rFonts w:cs="Arial"/>
        </w:rPr>
        <w:t>de</w:t>
      </w:r>
      <w:r w:rsidRPr="00A24EC4">
        <w:rPr>
          <w:rFonts w:cs="Arial"/>
          <w:spacing w:val="-1"/>
        </w:rPr>
        <w:t xml:space="preserve"> </w:t>
      </w:r>
      <w:r w:rsidRPr="00A24EC4">
        <w:rPr>
          <w:rFonts w:cs="Arial"/>
        </w:rPr>
        <w:t>conformidad con la fecha de inicio de la ejecución del plazo contractual.</w:t>
      </w:r>
    </w:p>
    <w:p w14:paraId="50FC1636" w14:textId="77777777" w:rsidR="007E4D7C" w:rsidRPr="00A24EC4" w:rsidRDefault="007E4D7C" w:rsidP="007E4D7C">
      <w:pPr>
        <w:pStyle w:val="Prrafodelista"/>
        <w:tabs>
          <w:tab w:val="left" w:pos="967"/>
          <w:tab w:val="left" w:pos="9209"/>
        </w:tabs>
        <w:spacing w:before="117" w:after="0"/>
        <w:ind w:left="0"/>
        <w:jc w:val="both"/>
        <w:rPr>
          <w:rFonts w:cs="Arial"/>
        </w:rPr>
      </w:pPr>
      <w:r w:rsidRPr="00A24EC4">
        <w:rPr>
          <w:rFonts w:cs="Arial"/>
        </w:rPr>
        <w:t>En</w:t>
      </w:r>
      <w:r w:rsidRPr="00A24EC4">
        <w:rPr>
          <w:rFonts w:cs="Arial"/>
          <w:spacing w:val="1"/>
        </w:rPr>
        <w:t xml:space="preserve"> </w:t>
      </w:r>
      <w:r w:rsidRPr="00A24EC4">
        <w:rPr>
          <w:rFonts w:cs="Arial"/>
        </w:rPr>
        <w:t>caso</w:t>
      </w:r>
      <w:r w:rsidRPr="00A24EC4">
        <w:rPr>
          <w:rFonts w:cs="Arial"/>
          <w:spacing w:val="1"/>
        </w:rPr>
        <w:t xml:space="preserve"> </w:t>
      </w:r>
      <w:r w:rsidRPr="00A24EC4">
        <w:rPr>
          <w:rFonts w:cs="Arial"/>
        </w:rPr>
        <w:t>de</w:t>
      </w:r>
      <w:r w:rsidRPr="00A24EC4">
        <w:rPr>
          <w:rFonts w:cs="Arial"/>
          <w:spacing w:val="1"/>
        </w:rPr>
        <w:t xml:space="preserve"> </w:t>
      </w:r>
      <w:r w:rsidRPr="00A24EC4">
        <w:rPr>
          <w:rFonts w:cs="Arial"/>
        </w:rPr>
        <w:t>no</w:t>
      </w:r>
      <w:r w:rsidRPr="00A24EC4">
        <w:rPr>
          <w:rFonts w:cs="Arial"/>
          <w:spacing w:val="1"/>
        </w:rPr>
        <w:t xml:space="preserve"> </w:t>
      </w:r>
      <w:r w:rsidRPr="00A24EC4">
        <w:rPr>
          <w:rFonts w:cs="Arial"/>
        </w:rPr>
        <w:t>usar</w:t>
      </w:r>
      <w:r w:rsidRPr="00A24EC4">
        <w:rPr>
          <w:rFonts w:cs="Arial"/>
          <w:spacing w:val="1"/>
        </w:rPr>
        <w:t xml:space="preserve"> </w:t>
      </w:r>
      <w:r w:rsidRPr="00A24EC4">
        <w:rPr>
          <w:rFonts w:cs="Arial"/>
        </w:rPr>
        <w:t>centavos,</w:t>
      </w:r>
      <w:r w:rsidRPr="00A24EC4">
        <w:rPr>
          <w:rFonts w:cs="Arial"/>
          <w:spacing w:val="1"/>
        </w:rPr>
        <w:t xml:space="preserve"> </w:t>
      </w:r>
      <w:r w:rsidRPr="00A24EC4">
        <w:rPr>
          <w:rFonts w:cs="Arial"/>
        </w:rPr>
        <w:t>los</w:t>
      </w:r>
      <w:r w:rsidRPr="00A24EC4">
        <w:rPr>
          <w:rFonts w:cs="Arial"/>
          <w:spacing w:val="1"/>
        </w:rPr>
        <w:t xml:space="preserve"> </w:t>
      </w:r>
      <w:r w:rsidRPr="00A24EC4">
        <w:rPr>
          <w:rFonts w:cs="Arial"/>
        </w:rPr>
        <w:t>valores</w:t>
      </w:r>
      <w:r w:rsidRPr="00A24EC4">
        <w:rPr>
          <w:rFonts w:cs="Arial"/>
          <w:spacing w:val="1"/>
        </w:rPr>
        <w:t xml:space="preserve"> </w:t>
      </w:r>
      <w:r w:rsidRPr="00A24EC4">
        <w:rPr>
          <w:rFonts w:cs="Arial"/>
        </w:rPr>
        <w:t>deben</w:t>
      </w:r>
      <w:r w:rsidRPr="00A24EC4">
        <w:rPr>
          <w:rFonts w:cs="Arial"/>
          <w:spacing w:val="1"/>
        </w:rPr>
        <w:t xml:space="preserve"> </w:t>
      </w:r>
      <w:r w:rsidRPr="00A24EC4">
        <w:rPr>
          <w:rFonts w:cs="Arial"/>
        </w:rPr>
        <w:t>aproximarse</w:t>
      </w:r>
      <w:r w:rsidRPr="00A24EC4">
        <w:rPr>
          <w:rFonts w:cs="Arial"/>
          <w:spacing w:val="1"/>
        </w:rPr>
        <w:t xml:space="preserve"> </w:t>
      </w:r>
      <w:r w:rsidRPr="00A24EC4">
        <w:rPr>
          <w:rFonts w:cs="Arial"/>
        </w:rPr>
        <w:t>al</w:t>
      </w:r>
      <w:r w:rsidRPr="00A24EC4">
        <w:rPr>
          <w:rFonts w:cs="Arial"/>
          <w:spacing w:val="1"/>
        </w:rPr>
        <w:t xml:space="preserve"> </w:t>
      </w:r>
      <w:r w:rsidRPr="00A24EC4">
        <w:rPr>
          <w:rFonts w:cs="Arial"/>
        </w:rPr>
        <w:t>mayor</w:t>
      </w:r>
      <w:r w:rsidRPr="00A24EC4">
        <w:rPr>
          <w:rFonts w:cs="Arial"/>
          <w:spacing w:val="1"/>
        </w:rPr>
        <w:t xml:space="preserve"> </w:t>
      </w:r>
      <w:r w:rsidRPr="00A24EC4">
        <w:rPr>
          <w:rFonts w:cs="Arial"/>
        </w:rPr>
        <w:t>Ej.</w:t>
      </w:r>
      <w:r w:rsidRPr="00A24EC4">
        <w:rPr>
          <w:rFonts w:cs="Arial"/>
          <w:spacing w:val="-64"/>
        </w:rPr>
        <w:t xml:space="preserve"> </w:t>
      </w:r>
      <w:r w:rsidRPr="00A24EC4">
        <w:rPr>
          <w:rFonts w:cs="Arial"/>
        </w:rPr>
        <w:t>Cumplimiento si el valor</w:t>
      </w:r>
      <w:r w:rsidRPr="00A24EC4">
        <w:rPr>
          <w:rFonts w:cs="Arial"/>
          <w:spacing w:val="-1"/>
        </w:rPr>
        <w:t xml:space="preserve"> </w:t>
      </w:r>
      <w:r w:rsidRPr="00A24EC4">
        <w:rPr>
          <w:rFonts w:cs="Arial"/>
        </w:rPr>
        <w:t>a asegurar</w:t>
      </w:r>
      <w:r w:rsidRPr="00A24EC4">
        <w:rPr>
          <w:rFonts w:cs="Arial"/>
          <w:spacing w:val="-1"/>
        </w:rPr>
        <w:t xml:space="preserve"> </w:t>
      </w:r>
      <w:r w:rsidRPr="00A24EC4">
        <w:rPr>
          <w:rFonts w:cs="Arial"/>
        </w:rPr>
        <w:t>es $14.980.420,20 aproximar</w:t>
      </w:r>
      <w:r w:rsidRPr="00A24EC4">
        <w:rPr>
          <w:rFonts w:cs="Arial"/>
          <w:spacing w:val="-1"/>
        </w:rPr>
        <w:t xml:space="preserve"> </w:t>
      </w:r>
      <w:r w:rsidRPr="00A24EC4">
        <w:rPr>
          <w:rFonts w:cs="Arial"/>
        </w:rPr>
        <w:t xml:space="preserve">a $14.980.421. </w:t>
      </w:r>
    </w:p>
    <w:p w14:paraId="71ECEB68" w14:textId="77777777" w:rsidR="007E4D7C" w:rsidRPr="00A24EC4" w:rsidRDefault="007E4D7C" w:rsidP="007E4D7C">
      <w:pPr>
        <w:pStyle w:val="Prrafodelista"/>
        <w:tabs>
          <w:tab w:val="left" w:pos="967"/>
          <w:tab w:val="center" w:pos="4419"/>
        </w:tabs>
        <w:spacing w:before="117" w:after="0"/>
        <w:ind w:left="0"/>
        <w:jc w:val="both"/>
        <w:rPr>
          <w:rFonts w:cs="Arial"/>
        </w:rPr>
      </w:pPr>
      <w:r w:rsidRPr="00A24EC4">
        <w:rPr>
          <w:rFonts w:cs="Arial"/>
        </w:rPr>
        <w:t>Las garantías deben venir</w:t>
      </w:r>
      <w:r w:rsidRPr="00A24EC4">
        <w:rPr>
          <w:rFonts w:cs="Arial"/>
          <w:spacing w:val="-1"/>
        </w:rPr>
        <w:t xml:space="preserve"> </w:t>
      </w:r>
      <w:r w:rsidRPr="00A24EC4">
        <w:rPr>
          <w:rFonts w:cs="Arial"/>
        </w:rPr>
        <w:t>en original.</w:t>
      </w:r>
      <w:r w:rsidRPr="00A24EC4">
        <w:rPr>
          <w:rFonts w:cs="Arial"/>
        </w:rPr>
        <w:tab/>
      </w:r>
    </w:p>
    <w:p w14:paraId="290FF429" w14:textId="77777777" w:rsidR="007E4D7C" w:rsidRPr="00A24EC4" w:rsidRDefault="007E4D7C" w:rsidP="007E4D7C">
      <w:pPr>
        <w:pStyle w:val="Prrafodelista"/>
        <w:tabs>
          <w:tab w:val="left" w:pos="967"/>
          <w:tab w:val="left" w:pos="9209"/>
        </w:tabs>
        <w:spacing w:before="117" w:after="0"/>
        <w:ind w:left="0"/>
        <w:jc w:val="both"/>
        <w:rPr>
          <w:rFonts w:cs="Arial"/>
        </w:rPr>
      </w:pPr>
      <w:r w:rsidRPr="00A24EC4">
        <w:rPr>
          <w:rFonts w:cs="Arial"/>
        </w:rPr>
        <w:t>Anexar</w:t>
      </w:r>
      <w:r w:rsidRPr="00A24EC4">
        <w:rPr>
          <w:rFonts w:cs="Arial"/>
          <w:spacing w:val="1"/>
        </w:rPr>
        <w:t xml:space="preserve"> </w:t>
      </w:r>
      <w:r w:rsidRPr="00A24EC4">
        <w:rPr>
          <w:rFonts w:cs="Arial"/>
        </w:rPr>
        <w:t>el</w:t>
      </w:r>
      <w:r w:rsidRPr="00A24EC4">
        <w:rPr>
          <w:rFonts w:cs="Arial"/>
          <w:spacing w:val="1"/>
        </w:rPr>
        <w:t xml:space="preserve"> </w:t>
      </w:r>
      <w:r w:rsidRPr="00A24EC4">
        <w:rPr>
          <w:rFonts w:cs="Arial"/>
        </w:rPr>
        <w:t>comprobante</w:t>
      </w:r>
      <w:r w:rsidRPr="00A24EC4">
        <w:rPr>
          <w:rFonts w:cs="Arial"/>
          <w:spacing w:val="1"/>
        </w:rPr>
        <w:t xml:space="preserve"> </w:t>
      </w:r>
      <w:r w:rsidRPr="00A24EC4">
        <w:rPr>
          <w:rFonts w:cs="Arial"/>
        </w:rPr>
        <w:t>de</w:t>
      </w:r>
      <w:r w:rsidRPr="00A24EC4">
        <w:rPr>
          <w:rFonts w:cs="Arial"/>
          <w:spacing w:val="1"/>
        </w:rPr>
        <w:t xml:space="preserve"> </w:t>
      </w:r>
      <w:r w:rsidRPr="00A24EC4">
        <w:rPr>
          <w:rFonts w:cs="Arial"/>
        </w:rPr>
        <w:t>pago</w:t>
      </w:r>
      <w:r w:rsidRPr="00A24EC4">
        <w:rPr>
          <w:rFonts w:cs="Arial"/>
          <w:spacing w:val="1"/>
        </w:rPr>
        <w:t xml:space="preserve"> </w:t>
      </w:r>
      <w:r w:rsidRPr="00A24EC4">
        <w:rPr>
          <w:rFonts w:cs="Arial"/>
        </w:rPr>
        <w:t>de</w:t>
      </w:r>
      <w:r w:rsidRPr="00A24EC4">
        <w:rPr>
          <w:rFonts w:cs="Arial"/>
          <w:spacing w:val="1"/>
        </w:rPr>
        <w:t xml:space="preserve"> </w:t>
      </w:r>
      <w:r w:rsidRPr="00A24EC4">
        <w:rPr>
          <w:rFonts w:cs="Arial"/>
        </w:rPr>
        <w:t>la</w:t>
      </w:r>
      <w:r w:rsidRPr="00A24EC4">
        <w:rPr>
          <w:rFonts w:cs="Arial"/>
          <w:spacing w:val="1"/>
        </w:rPr>
        <w:t xml:space="preserve"> </w:t>
      </w:r>
      <w:r w:rsidRPr="00A24EC4">
        <w:rPr>
          <w:rFonts w:cs="Arial"/>
        </w:rPr>
        <w:t>prima</w:t>
      </w:r>
      <w:r w:rsidRPr="00A24EC4">
        <w:rPr>
          <w:rFonts w:cs="Arial"/>
          <w:spacing w:val="1"/>
        </w:rPr>
        <w:t xml:space="preserve"> </w:t>
      </w:r>
      <w:r w:rsidRPr="00A24EC4">
        <w:rPr>
          <w:rFonts w:cs="Arial"/>
        </w:rPr>
        <w:t>correspondiente</w:t>
      </w:r>
      <w:r w:rsidRPr="00A24EC4">
        <w:rPr>
          <w:rFonts w:cs="Arial"/>
          <w:spacing w:val="1"/>
        </w:rPr>
        <w:t xml:space="preserve"> </w:t>
      </w:r>
      <w:r w:rsidRPr="00A24EC4">
        <w:rPr>
          <w:rFonts w:cs="Arial"/>
        </w:rPr>
        <w:t>al</w:t>
      </w:r>
      <w:r w:rsidRPr="00A24EC4">
        <w:rPr>
          <w:rFonts w:cs="Arial"/>
          <w:spacing w:val="1"/>
        </w:rPr>
        <w:t xml:space="preserve"> </w:t>
      </w:r>
      <w:r w:rsidRPr="00A24EC4">
        <w:rPr>
          <w:rFonts w:cs="Arial"/>
        </w:rPr>
        <w:t>seguro</w:t>
      </w:r>
      <w:r w:rsidRPr="00A24EC4">
        <w:rPr>
          <w:rFonts w:cs="Arial"/>
          <w:spacing w:val="1"/>
        </w:rPr>
        <w:t xml:space="preserve"> </w:t>
      </w:r>
      <w:r w:rsidRPr="00A24EC4">
        <w:rPr>
          <w:rFonts w:cs="Arial"/>
        </w:rPr>
        <w:t>de</w:t>
      </w:r>
      <w:r w:rsidRPr="00A24EC4">
        <w:rPr>
          <w:rFonts w:cs="Arial"/>
          <w:spacing w:val="1"/>
        </w:rPr>
        <w:t xml:space="preserve"> </w:t>
      </w:r>
      <w:r w:rsidRPr="00A24EC4">
        <w:rPr>
          <w:rFonts w:cs="Arial"/>
        </w:rPr>
        <w:t>responsabilidad</w:t>
      </w:r>
      <w:r w:rsidRPr="00A24EC4">
        <w:rPr>
          <w:rFonts w:cs="Arial"/>
          <w:spacing w:val="-1"/>
        </w:rPr>
        <w:t xml:space="preserve"> </w:t>
      </w:r>
      <w:r w:rsidRPr="00A24EC4">
        <w:rPr>
          <w:rFonts w:cs="Arial"/>
        </w:rPr>
        <w:t>civil extracontractual.</w:t>
      </w:r>
    </w:p>
    <w:p w14:paraId="64169AA4" w14:textId="75C08290" w:rsidR="007E4D7C" w:rsidRDefault="007E4D7C" w:rsidP="007E4D7C">
      <w:pPr>
        <w:pStyle w:val="Prrafodelista"/>
        <w:tabs>
          <w:tab w:val="left" w:pos="967"/>
          <w:tab w:val="left" w:pos="9209"/>
        </w:tabs>
        <w:spacing w:before="117" w:after="0"/>
        <w:ind w:left="0"/>
        <w:jc w:val="both"/>
        <w:rPr>
          <w:rFonts w:cs="Arial"/>
          <w:b/>
          <w:bCs/>
        </w:rPr>
      </w:pPr>
      <w:r w:rsidRPr="00A24EC4">
        <w:rPr>
          <w:rFonts w:cs="Arial"/>
        </w:rPr>
        <w:t xml:space="preserve">La póliza deberá ser firmada por el contratista antes de ser entregada a </w:t>
      </w:r>
      <w:r w:rsidRPr="00A24EC4">
        <w:rPr>
          <w:rFonts w:cs="Arial"/>
          <w:b/>
          <w:bCs/>
        </w:rPr>
        <w:t>EICE TERRINORTE</w:t>
      </w:r>
      <w:bookmarkEnd w:id="111"/>
      <w:r w:rsidR="00FB277A">
        <w:rPr>
          <w:rFonts w:cs="Arial"/>
          <w:b/>
          <w:bCs/>
        </w:rPr>
        <w:t>.</w:t>
      </w:r>
    </w:p>
    <w:p w14:paraId="286CCADC" w14:textId="77777777" w:rsidR="00FB277A" w:rsidRDefault="00FB277A" w:rsidP="007E4D7C">
      <w:pPr>
        <w:pStyle w:val="Prrafodelista"/>
        <w:tabs>
          <w:tab w:val="left" w:pos="967"/>
          <w:tab w:val="left" w:pos="9209"/>
        </w:tabs>
        <w:spacing w:before="117" w:after="0"/>
        <w:ind w:left="0"/>
        <w:jc w:val="both"/>
        <w:rPr>
          <w:rFonts w:cs="Arial"/>
          <w:b/>
          <w:bCs/>
        </w:rPr>
      </w:pPr>
    </w:p>
    <w:p w14:paraId="1CEA4A3E" w14:textId="75C2C954" w:rsidR="00FB277A" w:rsidRPr="000D5CC6" w:rsidRDefault="00FB277A">
      <w:pPr>
        <w:pStyle w:val="Ttulo1"/>
        <w:numPr>
          <w:ilvl w:val="0"/>
          <w:numId w:val="18"/>
        </w:numPr>
        <w:spacing w:before="0"/>
        <w:rPr>
          <w:bCs/>
        </w:rPr>
      </w:pPr>
      <w:bookmarkStart w:id="112" w:name="_Toc200117224"/>
      <w:r w:rsidRPr="000D5CC6">
        <w:rPr>
          <w:bCs/>
        </w:rPr>
        <w:t>INFORMACIÓN PARA EL CONTROL DE LA EJECUCIÓN DE LA OBRA</w:t>
      </w:r>
      <w:bookmarkEnd w:id="112"/>
    </w:p>
    <w:p w14:paraId="186850C5" w14:textId="77777777" w:rsidR="00FB277A" w:rsidRDefault="00FB277A" w:rsidP="00150C6D">
      <w:pPr>
        <w:spacing w:after="0"/>
        <w:jc w:val="both"/>
      </w:pPr>
      <w:r>
        <w:t xml:space="preserve">El Contratista presentará a la Interventoría respectiva y al supervisor de </w:t>
      </w:r>
      <w:r w:rsidRPr="00E737CB">
        <w:rPr>
          <w:b/>
          <w:bCs/>
        </w:rPr>
        <w:t>TERRINORTE</w:t>
      </w:r>
      <w:r>
        <w:t>, dentro de los tres (3) días hábiles siguientes a la suscripción del contrato, para su revisión y aprobación, los documentos que se relacionan a continuación, debidamente diligenciados de conformidad con las condiciones de la invitación:</w:t>
      </w:r>
    </w:p>
    <w:p w14:paraId="74EF521B" w14:textId="77777777" w:rsidR="00FB277A" w:rsidRDefault="00FB277A" w:rsidP="003716C1">
      <w:pPr>
        <w:spacing w:after="0"/>
        <w:jc w:val="both"/>
      </w:pPr>
    </w:p>
    <w:p w14:paraId="1C2DCD06" w14:textId="77777777" w:rsidR="00FB277A" w:rsidRDefault="00FB277A">
      <w:pPr>
        <w:pStyle w:val="Prrafodelista"/>
        <w:widowControl w:val="0"/>
        <w:numPr>
          <w:ilvl w:val="0"/>
          <w:numId w:val="11"/>
        </w:numPr>
        <w:autoSpaceDE w:val="0"/>
        <w:autoSpaceDN w:val="0"/>
        <w:spacing w:after="0" w:line="240" w:lineRule="auto"/>
        <w:contextualSpacing w:val="0"/>
        <w:jc w:val="both"/>
      </w:pPr>
      <w:r>
        <w:t>Hojas de vida del personal profesional y Copia de las Tarjetas profesionales</w:t>
      </w:r>
    </w:p>
    <w:p w14:paraId="241F125C" w14:textId="77777777" w:rsidR="00FB277A" w:rsidRDefault="00FB277A">
      <w:pPr>
        <w:pStyle w:val="Prrafodelista"/>
        <w:widowControl w:val="0"/>
        <w:numPr>
          <w:ilvl w:val="0"/>
          <w:numId w:val="11"/>
        </w:numPr>
        <w:autoSpaceDE w:val="0"/>
        <w:autoSpaceDN w:val="0"/>
        <w:spacing w:after="0" w:line="240" w:lineRule="auto"/>
        <w:contextualSpacing w:val="0"/>
        <w:jc w:val="both"/>
      </w:pPr>
      <w:r>
        <w:t>Relación de equipo mínimo obligatorio</w:t>
      </w:r>
    </w:p>
    <w:p w14:paraId="57100938" w14:textId="77777777" w:rsidR="00FB277A" w:rsidRDefault="00FB277A">
      <w:pPr>
        <w:pStyle w:val="Prrafodelista"/>
        <w:widowControl w:val="0"/>
        <w:numPr>
          <w:ilvl w:val="0"/>
          <w:numId w:val="11"/>
        </w:numPr>
        <w:autoSpaceDE w:val="0"/>
        <w:autoSpaceDN w:val="0"/>
        <w:spacing w:after="0" w:line="240" w:lineRule="auto"/>
        <w:contextualSpacing w:val="0"/>
        <w:jc w:val="both"/>
      </w:pPr>
      <w:r>
        <w:t>Análisis de precios unitarios correspondientes a la propuesta económica</w:t>
      </w:r>
    </w:p>
    <w:p w14:paraId="1D3E9338" w14:textId="77777777" w:rsidR="00FB277A" w:rsidRDefault="00FB277A">
      <w:pPr>
        <w:pStyle w:val="Prrafodelista"/>
        <w:widowControl w:val="0"/>
        <w:numPr>
          <w:ilvl w:val="0"/>
          <w:numId w:val="11"/>
        </w:numPr>
        <w:autoSpaceDE w:val="0"/>
        <w:autoSpaceDN w:val="0"/>
        <w:spacing w:after="0" w:line="240" w:lineRule="auto"/>
        <w:contextualSpacing w:val="0"/>
        <w:jc w:val="both"/>
      </w:pPr>
      <w:r>
        <w:t>Cronograma de actividades</w:t>
      </w:r>
    </w:p>
    <w:p w14:paraId="04A29813" w14:textId="77777777" w:rsidR="00FB277A" w:rsidRDefault="00FB277A">
      <w:pPr>
        <w:pStyle w:val="Prrafodelista"/>
        <w:widowControl w:val="0"/>
        <w:numPr>
          <w:ilvl w:val="0"/>
          <w:numId w:val="11"/>
        </w:numPr>
        <w:autoSpaceDE w:val="0"/>
        <w:autoSpaceDN w:val="0"/>
        <w:spacing w:after="0" w:line="240" w:lineRule="auto"/>
        <w:contextualSpacing w:val="0"/>
        <w:jc w:val="both"/>
      </w:pPr>
      <w:r>
        <w:t>Programa de obra</w:t>
      </w:r>
    </w:p>
    <w:p w14:paraId="6CB0C460" w14:textId="77777777" w:rsidR="00FB277A" w:rsidRDefault="00FB277A">
      <w:pPr>
        <w:pStyle w:val="Prrafodelista"/>
        <w:widowControl w:val="0"/>
        <w:numPr>
          <w:ilvl w:val="0"/>
          <w:numId w:val="11"/>
        </w:numPr>
        <w:autoSpaceDE w:val="0"/>
        <w:autoSpaceDN w:val="0"/>
        <w:spacing w:after="0" w:line="240" w:lineRule="auto"/>
        <w:contextualSpacing w:val="0"/>
        <w:jc w:val="both"/>
      </w:pPr>
      <w:r>
        <w:t>Plan de Manejo de tránsito – PMT</w:t>
      </w:r>
    </w:p>
    <w:p w14:paraId="4CDD7643" w14:textId="1516C0D6" w:rsidR="00F51FD8" w:rsidRPr="00F51FD8" w:rsidRDefault="00F51FD8">
      <w:pPr>
        <w:pStyle w:val="Prrafodelista"/>
        <w:widowControl w:val="0"/>
        <w:numPr>
          <w:ilvl w:val="0"/>
          <w:numId w:val="11"/>
        </w:numPr>
        <w:jc w:val="both"/>
        <w:rPr>
          <w:lang w:val="es-ES"/>
        </w:rPr>
      </w:pPr>
      <w:r w:rsidRPr="00F51FD8">
        <w:rPr>
          <w:b/>
          <w:bCs/>
          <w:lang w:val="es-ES"/>
        </w:rPr>
        <w:t xml:space="preserve">Cronograma de ejecución: </w:t>
      </w:r>
      <w:r w:rsidRPr="00F51FD8">
        <w:rPr>
          <w:lang w:val="es-ES"/>
        </w:rPr>
        <w:t xml:space="preserve">Planificación de tiempos y fases del proyecto, considerando la duración estimada de cada actividad. </w:t>
      </w:r>
      <w:r w:rsidRPr="00F51FD8">
        <w:rPr>
          <w:b/>
          <w:bCs/>
          <w:lang w:val="es-ES"/>
        </w:rPr>
        <w:t xml:space="preserve">Entregables: </w:t>
      </w:r>
      <w:r w:rsidRPr="00F51FD8">
        <w:rPr>
          <w:lang w:val="es-ES"/>
        </w:rPr>
        <w:t xml:space="preserve">Cronograma de ejecución en formatos MS Project o Primavera P6, diagrama de Gantt, hitos del proyecto y ruta crítica </w:t>
      </w:r>
    </w:p>
    <w:p w14:paraId="546A8EE9" w14:textId="77777777" w:rsidR="00FB277A" w:rsidRDefault="00FB277A">
      <w:pPr>
        <w:pStyle w:val="Prrafodelista"/>
        <w:widowControl w:val="0"/>
        <w:numPr>
          <w:ilvl w:val="0"/>
          <w:numId w:val="11"/>
        </w:numPr>
        <w:autoSpaceDE w:val="0"/>
        <w:autoSpaceDN w:val="0"/>
        <w:spacing w:after="0" w:line="240" w:lineRule="auto"/>
        <w:contextualSpacing w:val="0"/>
        <w:jc w:val="both"/>
      </w:pPr>
      <w:r>
        <w:t>Los demás que puedan exigirse en las condiciones de la invitación.</w:t>
      </w:r>
    </w:p>
    <w:p w14:paraId="16F95A30" w14:textId="77777777" w:rsidR="00FB277A" w:rsidRDefault="00FB277A" w:rsidP="003716C1">
      <w:pPr>
        <w:spacing w:after="0"/>
        <w:jc w:val="both"/>
      </w:pPr>
    </w:p>
    <w:p w14:paraId="7705993C" w14:textId="77777777" w:rsidR="00FB277A" w:rsidRDefault="00FB277A">
      <w:pPr>
        <w:pStyle w:val="Ttulo1"/>
        <w:numPr>
          <w:ilvl w:val="0"/>
          <w:numId w:val="18"/>
        </w:numPr>
        <w:spacing w:before="0"/>
        <w:jc w:val="both"/>
      </w:pPr>
      <w:bookmarkStart w:id="113" w:name="_Toc200117225"/>
      <w:r>
        <w:t>ANÁLISIS DE PRECIOS UNITARIOS</w:t>
      </w:r>
      <w:bookmarkEnd w:id="113"/>
    </w:p>
    <w:p w14:paraId="3ABBD432" w14:textId="77777777" w:rsidR="00FA1243" w:rsidRPr="00FA1243" w:rsidRDefault="00FA1243" w:rsidP="00FA1243">
      <w:pPr>
        <w:spacing w:after="0"/>
        <w:jc w:val="both"/>
      </w:pPr>
      <w:r w:rsidRPr="00FA1243">
        <w:t>El CONTRATISTA deberá diligenciar, para cada ítem contemplado en el Anexo de Presupuesto Oficial, el correspondiente Análisis de Precios Unitarios (APU), incluyendo todos los costos directos e indirectos, de acuerdo con el formato del Anexo de Propuesta Detallada.</w:t>
      </w:r>
    </w:p>
    <w:p w14:paraId="52C8441A" w14:textId="77777777" w:rsidR="00FA1243" w:rsidRPr="00FA1243" w:rsidRDefault="00FA1243" w:rsidP="00FA1243">
      <w:pPr>
        <w:spacing w:after="0"/>
        <w:jc w:val="both"/>
      </w:pPr>
    </w:p>
    <w:p w14:paraId="67E96D4A" w14:textId="77777777" w:rsidR="00FA1243" w:rsidRPr="00FA1243" w:rsidRDefault="00FA1243" w:rsidP="00FA1243">
      <w:pPr>
        <w:spacing w:after="0"/>
        <w:jc w:val="both"/>
      </w:pPr>
      <w:r w:rsidRPr="00FA1243">
        <w:t>Los precios unitarios obtenidos en los APU deberán coincidir exactamente con los precios unitarios presentados en la propuesta económica, puesto que estos últimos fueron utilizados para su evaluación. En caso de existir diferencias, el CONTRATISTA ajustará los APU para que concuerden con los valores ofertados.</w:t>
      </w:r>
    </w:p>
    <w:p w14:paraId="0112938B" w14:textId="77777777" w:rsidR="00FA1243" w:rsidRPr="00FA1243" w:rsidRDefault="00FA1243" w:rsidP="00FA1243">
      <w:pPr>
        <w:spacing w:after="0"/>
        <w:jc w:val="both"/>
      </w:pPr>
    </w:p>
    <w:p w14:paraId="40B2DEF0" w14:textId="77777777" w:rsidR="00FA1243" w:rsidRPr="00FA1243" w:rsidRDefault="00FA1243" w:rsidP="00FA1243">
      <w:pPr>
        <w:spacing w:after="0"/>
        <w:jc w:val="both"/>
      </w:pPr>
      <w:r w:rsidRPr="00FA1243">
        <w:t>Cada APU deberá incluir todos los recursos necesarios y suficientes para la correcta ejecución de cada ítem, de acuerdo con las especificaciones técnicas y normativa aplicable, incluyendo:</w:t>
      </w:r>
    </w:p>
    <w:p w14:paraId="291F73CF" w14:textId="77777777" w:rsidR="00FA1243" w:rsidRPr="00FA1243" w:rsidRDefault="00FA1243" w:rsidP="00FA1243">
      <w:pPr>
        <w:spacing w:after="0"/>
        <w:jc w:val="both"/>
      </w:pPr>
    </w:p>
    <w:p w14:paraId="36AA8A3E" w14:textId="77777777" w:rsidR="00FA1243" w:rsidRPr="00FA1243" w:rsidRDefault="00FA1243" w:rsidP="00FA1243">
      <w:pPr>
        <w:pStyle w:val="Prrafodelista"/>
        <w:numPr>
          <w:ilvl w:val="0"/>
          <w:numId w:val="43"/>
        </w:numPr>
        <w:spacing w:after="0"/>
        <w:jc w:val="both"/>
      </w:pPr>
      <w:r w:rsidRPr="00FA1243">
        <w:t>Mano de obra (con rendimientos)</w:t>
      </w:r>
    </w:p>
    <w:p w14:paraId="47862F49" w14:textId="77777777" w:rsidR="00FA1243" w:rsidRPr="00FA1243" w:rsidRDefault="00FA1243" w:rsidP="00FA1243">
      <w:pPr>
        <w:pStyle w:val="Prrafodelista"/>
        <w:numPr>
          <w:ilvl w:val="0"/>
          <w:numId w:val="43"/>
        </w:numPr>
        <w:spacing w:after="0"/>
        <w:jc w:val="both"/>
      </w:pPr>
      <w:r w:rsidRPr="00FA1243">
        <w:t>Materiales (con cantidades y rendimientos)</w:t>
      </w:r>
    </w:p>
    <w:p w14:paraId="01D0D74B" w14:textId="77777777" w:rsidR="00FA1243" w:rsidRPr="00FA1243" w:rsidRDefault="00FA1243" w:rsidP="00FA1243">
      <w:pPr>
        <w:pStyle w:val="Prrafodelista"/>
        <w:numPr>
          <w:ilvl w:val="0"/>
          <w:numId w:val="43"/>
        </w:numPr>
        <w:spacing w:after="0"/>
        <w:jc w:val="both"/>
      </w:pPr>
      <w:r w:rsidRPr="00FA1243">
        <w:t>Equipos y herramientas (capacidad, rendimiento y operación)</w:t>
      </w:r>
    </w:p>
    <w:p w14:paraId="43E00E92" w14:textId="77777777" w:rsidR="00FA1243" w:rsidRPr="00FA1243" w:rsidRDefault="00FA1243" w:rsidP="00FA1243">
      <w:pPr>
        <w:pStyle w:val="Prrafodelista"/>
        <w:numPr>
          <w:ilvl w:val="0"/>
          <w:numId w:val="43"/>
        </w:numPr>
        <w:spacing w:after="0"/>
        <w:jc w:val="both"/>
      </w:pPr>
      <w:r w:rsidRPr="00FA1243">
        <w:t>Transporte</w:t>
      </w:r>
    </w:p>
    <w:p w14:paraId="059BC4F9" w14:textId="77777777" w:rsidR="00FA1243" w:rsidRPr="00FA1243" w:rsidRDefault="00FA1243" w:rsidP="00FA1243">
      <w:pPr>
        <w:pStyle w:val="Prrafodelista"/>
        <w:numPr>
          <w:ilvl w:val="0"/>
          <w:numId w:val="43"/>
        </w:numPr>
        <w:spacing w:after="0"/>
        <w:jc w:val="both"/>
      </w:pPr>
      <w:r w:rsidRPr="00FA1243">
        <w:t>Cargas impositivas aplicables</w:t>
      </w:r>
    </w:p>
    <w:p w14:paraId="43E024FA" w14:textId="77777777" w:rsidR="00FA1243" w:rsidRPr="00FA1243" w:rsidRDefault="00FA1243" w:rsidP="00FA1243">
      <w:pPr>
        <w:pStyle w:val="Prrafodelista"/>
        <w:numPr>
          <w:ilvl w:val="0"/>
          <w:numId w:val="43"/>
        </w:numPr>
        <w:spacing w:after="0"/>
        <w:jc w:val="both"/>
      </w:pPr>
      <w:r w:rsidRPr="00FA1243">
        <w:t>A.U. ofertado</w:t>
      </w:r>
    </w:p>
    <w:p w14:paraId="08F75E38" w14:textId="77777777" w:rsidR="00FA1243" w:rsidRPr="00FA1243" w:rsidRDefault="00FA1243" w:rsidP="00FA1243">
      <w:pPr>
        <w:spacing w:after="0"/>
        <w:jc w:val="both"/>
      </w:pPr>
    </w:p>
    <w:p w14:paraId="14E64431" w14:textId="77777777" w:rsidR="00FA1243" w:rsidRDefault="00FA1243" w:rsidP="00FA1243">
      <w:pPr>
        <w:spacing w:after="0"/>
        <w:jc w:val="both"/>
      </w:pPr>
      <w:r w:rsidRPr="00FA1243">
        <w:t>Los errores u omisiones en los APU son de exclusiva responsabilidad del proponente, quien no podrá solicitar reconocimientos adicionales por este concepto. El CONTRATISTA reconoce que los precios ofertados constituyen su propuesta económica autónoma.</w:t>
      </w:r>
    </w:p>
    <w:p w14:paraId="23B30142" w14:textId="1329840E" w:rsidR="00FB277A" w:rsidRDefault="00FB277A" w:rsidP="003716C1">
      <w:pPr>
        <w:spacing w:after="0"/>
        <w:jc w:val="both"/>
      </w:pPr>
      <w:r>
        <w:t>.</w:t>
      </w:r>
    </w:p>
    <w:p w14:paraId="491849DD" w14:textId="77777777" w:rsidR="003716C1" w:rsidRDefault="003716C1" w:rsidP="003716C1">
      <w:pPr>
        <w:spacing w:after="0"/>
      </w:pPr>
    </w:p>
    <w:p w14:paraId="6666FE2F" w14:textId="6D73D278" w:rsidR="0075349A" w:rsidRPr="00A24EC4" w:rsidRDefault="0075349A">
      <w:pPr>
        <w:pStyle w:val="Ttulo1"/>
        <w:numPr>
          <w:ilvl w:val="0"/>
          <w:numId w:val="18"/>
        </w:numPr>
        <w:spacing w:before="0" w:line="240" w:lineRule="auto"/>
      </w:pPr>
      <w:bookmarkStart w:id="114" w:name="_Toc188546789"/>
      <w:bookmarkStart w:id="115" w:name="_Toc200117226"/>
      <w:bookmarkEnd w:id="86"/>
      <w:r w:rsidRPr="0075349A">
        <w:t>CODIFICACIÓN</w:t>
      </w:r>
      <w:r w:rsidRPr="00A24EC4">
        <w:t xml:space="preserve"> DE BIENES Y SERVICIOS – UNSPSC</w:t>
      </w:r>
      <w:bookmarkEnd w:id="114"/>
      <w:r>
        <w:t xml:space="preserve">: </w:t>
      </w:r>
      <w:r w:rsidRPr="0075349A">
        <w:rPr>
          <w:bCs/>
          <w:lang w:val="es-ES"/>
        </w:rPr>
        <w:t>INSCRIPCIÓN EN EL RUP Y CLASIFICACIÓN</w:t>
      </w:r>
      <w:bookmarkEnd w:id="115"/>
    </w:p>
    <w:p w14:paraId="18324BBC" w14:textId="77777777" w:rsidR="0075349A" w:rsidRPr="00A24EC4" w:rsidRDefault="0075349A" w:rsidP="0075349A">
      <w:pPr>
        <w:pStyle w:val="Sinespaciado1"/>
        <w:spacing w:after="0" w:line="240" w:lineRule="auto"/>
        <w:ind w:left="720"/>
        <w:jc w:val="both"/>
        <w:rPr>
          <w:rFonts w:ascii="Arial" w:eastAsia="Arial Narrow" w:hAnsi="Arial" w:cs="Arial"/>
          <w:b/>
          <w:bCs/>
          <w:lang w:val="es-ES_tradnl"/>
        </w:rPr>
      </w:pPr>
    </w:p>
    <w:p w14:paraId="36DEFFB1" w14:textId="5A444FA6" w:rsidR="00604DD0" w:rsidRDefault="00604DD0" w:rsidP="00604DD0">
      <w:pPr>
        <w:spacing w:after="0"/>
      </w:pPr>
      <w:r w:rsidRPr="00E865AB">
        <w:t>72101500</w:t>
      </w:r>
      <w:r>
        <w:t xml:space="preserve"> -</w:t>
      </w:r>
      <w:r w:rsidRPr="00E865AB">
        <w:t xml:space="preserve"> Servicios de apoyo para la construcción</w:t>
      </w:r>
      <w:r w:rsidR="00B26A54">
        <w:t>.</w:t>
      </w:r>
    </w:p>
    <w:p w14:paraId="4614B800" w14:textId="11EBDA35" w:rsidR="00A32946" w:rsidRDefault="00A32946" w:rsidP="00A32946">
      <w:pPr>
        <w:spacing w:after="0"/>
        <w:rPr>
          <w:lang w:val="es-ES"/>
        </w:rPr>
      </w:pPr>
      <w:r w:rsidRPr="00A32946">
        <w:rPr>
          <w:lang w:val="es-ES"/>
        </w:rPr>
        <w:t>72152700</w:t>
      </w:r>
      <w:r>
        <w:rPr>
          <w:lang w:val="es-ES"/>
        </w:rPr>
        <w:t xml:space="preserve"> - </w:t>
      </w:r>
      <w:r w:rsidRPr="00A32946">
        <w:rPr>
          <w:lang w:val="es-ES"/>
        </w:rPr>
        <w:t>Servicios de instalación y</w:t>
      </w:r>
      <w:r>
        <w:rPr>
          <w:lang w:val="es-ES"/>
        </w:rPr>
        <w:t xml:space="preserve"> </w:t>
      </w:r>
      <w:r w:rsidRPr="00A32946">
        <w:rPr>
          <w:lang w:val="es-ES"/>
        </w:rPr>
        <w:t>reparación de concreto</w:t>
      </w:r>
    </w:p>
    <w:p w14:paraId="01C27291" w14:textId="0EDC1AC7" w:rsidR="00A32946" w:rsidRDefault="00A32946" w:rsidP="00A32946">
      <w:pPr>
        <w:spacing w:after="0"/>
        <w:rPr>
          <w:lang w:val="es-ES"/>
        </w:rPr>
      </w:pPr>
      <w:r w:rsidRPr="00A32946">
        <w:rPr>
          <w:lang w:val="es-ES"/>
        </w:rPr>
        <w:t>72152900</w:t>
      </w:r>
      <w:r>
        <w:rPr>
          <w:lang w:val="es-ES"/>
        </w:rPr>
        <w:t xml:space="preserve"> - </w:t>
      </w:r>
      <w:r w:rsidRPr="00A32946">
        <w:rPr>
          <w:lang w:val="es-ES"/>
        </w:rPr>
        <w:t>Servicios de montaje de acero</w:t>
      </w:r>
      <w:r>
        <w:rPr>
          <w:lang w:val="es-ES"/>
        </w:rPr>
        <w:t xml:space="preserve"> </w:t>
      </w:r>
      <w:r w:rsidRPr="00A32946">
        <w:rPr>
          <w:lang w:val="es-ES"/>
        </w:rPr>
        <w:t>Estructural</w:t>
      </w:r>
    </w:p>
    <w:p w14:paraId="7BC9EB8C" w14:textId="7D69F367" w:rsidR="00A32946" w:rsidRDefault="00A32946" w:rsidP="00A32946">
      <w:pPr>
        <w:spacing w:after="0"/>
        <w:rPr>
          <w:lang w:val="es-ES"/>
        </w:rPr>
      </w:pPr>
      <w:r w:rsidRPr="00A32946">
        <w:rPr>
          <w:lang w:val="es-ES"/>
        </w:rPr>
        <w:t>72153100</w:t>
      </w:r>
      <w:r>
        <w:rPr>
          <w:lang w:val="es-ES"/>
        </w:rPr>
        <w:t xml:space="preserve"> - </w:t>
      </w:r>
      <w:r w:rsidRPr="00A32946">
        <w:rPr>
          <w:lang w:val="es-ES"/>
        </w:rPr>
        <w:t>Servicios de construcción de</w:t>
      </w:r>
      <w:r>
        <w:rPr>
          <w:lang w:val="es-ES"/>
        </w:rPr>
        <w:t xml:space="preserve"> </w:t>
      </w:r>
      <w:r w:rsidRPr="00A32946">
        <w:rPr>
          <w:lang w:val="es-ES"/>
        </w:rPr>
        <w:t>facilidades atléticas y</w:t>
      </w:r>
      <w:r>
        <w:rPr>
          <w:lang w:val="es-ES"/>
        </w:rPr>
        <w:t xml:space="preserve"> </w:t>
      </w:r>
      <w:r w:rsidRPr="00A32946">
        <w:rPr>
          <w:lang w:val="es-ES"/>
        </w:rPr>
        <w:t>recreativas</w:t>
      </w:r>
    </w:p>
    <w:p w14:paraId="430531A9" w14:textId="32FAE6A3" w:rsidR="00A32946" w:rsidRDefault="00A32946" w:rsidP="00A32946">
      <w:pPr>
        <w:spacing w:after="0"/>
        <w:rPr>
          <w:lang w:val="es-ES"/>
        </w:rPr>
      </w:pPr>
      <w:r w:rsidRPr="00A32946">
        <w:rPr>
          <w:lang w:val="es-ES"/>
        </w:rPr>
        <w:t>72153900</w:t>
      </w:r>
      <w:r w:rsidR="00591646">
        <w:rPr>
          <w:lang w:val="es-ES"/>
        </w:rPr>
        <w:t xml:space="preserve"> - </w:t>
      </w:r>
      <w:r w:rsidRPr="00A32946">
        <w:rPr>
          <w:lang w:val="es-ES"/>
        </w:rPr>
        <w:t>Servicio de preparación de obras</w:t>
      </w:r>
      <w:r w:rsidR="00591646">
        <w:rPr>
          <w:lang w:val="es-ES"/>
        </w:rPr>
        <w:t xml:space="preserve"> </w:t>
      </w:r>
      <w:r w:rsidRPr="00A32946">
        <w:rPr>
          <w:lang w:val="es-ES"/>
        </w:rPr>
        <w:t>de construcción</w:t>
      </w:r>
    </w:p>
    <w:p w14:paraId="086E3F2E" w14:textId="3C67C8D9" w:rsidR="00A32946" w:rsidRDefault="00A32946" w:rsidP="00A32946">
      <w:pPr>
        <w:spacing w:after="0"/>
        <w:rPr>
          <w:lang w:val="es-ES"/>
        </w:rPr>
      </w:pPr>
      <w:r w:rsidRPr="00A32946">
        <w:rPr>
          <w:lang w:val="es-ES"/>
        </w:rPr>
        <w:t>72154000</w:t>
      </w:r>
      <w:r w:rsidR="00591646">
        <w:rPr>
          <w:lang w:val="es-ES"/>
        </w:rPr>
        <w:t xml:space="preserve"> - </w:t>
      </w:r>
      <w:r w:rsidRPr="00A32946">
        <w:rPr>
          <w:lang w:val="es-ES"/>
        </w:rPr>
        <w:t>Servicios de edificios</w:t>
      </w:r>
      <w:r w:rsidR="00591646">
        <w:rPr>
          <w:lang w:val="es-ES"/>
        </w:rPr>
        <w:t xml:space="preserve"> </w:t>
      </w:r>
      <w:r w:rsidRPr="00A32946">
        <w:rPr>
          <w:lang w:val="es-ES"/>
        </w:rPr>
        <w:t>especializados y comercios</w:t>
      </w:r>
    </w:p>
    <w:p w14:paraId="4FCB4AB7" w14:textId="0BFD1C68" w:rsidR="00A32946" w:rsidRDefault="00A32946" w:rsidP="00A32946">
      <w:pPr>
        <w:spacing w:after="0"/>
        <w:rPr>
          <w:lang w:val="es-ES"/>
        </w:rPr>
      </w:pPr>
      <w:r w:rsidRPr="00A32946">
        <w:rPr>
          <w:lang w:val="es-ES"/>
        </w:rPr>
        <w:t>72101500</w:t>
      </w:r>
      <w:r w:rsidR="00591646">
        <w:rPr>
          <w:lang w:val="es-ES"/>
        </w:rPr>
        <w:t xml:space="preserve"> - </w:t>
      </w:r>
      <w:r w:rsidRPr="00A32946">
        <w:rPr>
          <w:lang w:val="es-ES"/>
        </w:rPr>
        <w:t>Servicios de apoyo para la</w:t>
      </w:r>
      <w:r w:rsidR="00591646">
        <w:rPr>
          <w:lang w:val="es-ES"/>
        </w:rPr>
        <w:t xml:space="preserve"> </w:t>
      </w:r>
      <w:r w:rsidRPr="00A32946">
        <w:rPr>
          <w:lang w:val="es-ES"/>
        </w:rPr>
        <w:t>Construcción</w:t>
      </w:r>
    </w:p>
    <w:p w14:paraId="10F30A88" w14:textId="0F2FA437" w:rsidR="00A32946" w:rsidRDefault="00A32946" w:rsidP="00A32946">
      <w:pPr>
        <w:spacing w:after="0"/>
        <w:rPr>
          <w:lang w:val="es-ES"/>
        </w:rPr>
      </w:pPr>
      <w:r w:rsidRPr="00A32946">
        <w:rPr>
          <w:lang w:val="es-ES"/>
        </w:rPr>
        <w:t>72121400</w:t>
      </w:r>
      <w:r w:rsidR="00591646">
        <w:rPr>
          <w:lang w:val="es-ES"/>
        </w:rPr>
        <w:t xml:space="preserve"> - </w:t>
      </w:r>
      <w:r w:rsidRPr="00A32946">
        <w:rPr>
          <w:lang w:val="es-ES"/>
        </w:rPr>
        <w:t>Servicios de construcción de</w:t>
      </w:r>
      <w:r w:rsidR="00591646">
        <w:rPr>
          <w:lang w:val="es-ES"/>
        </w:rPr>
        <w:t xml:space="preserve"> </w:t>
      </w:r>
      <w:r w:rsidRPr="00A32946">
        <w:rPr>
          <w:lang w:val="es-ES"/>
        </w:rPr>
        <w:t>edificios públicos especializados</w:t>
      </w:r>
    </w:p>
    <w:p w14:paraId="2B952C2A" w14:textId="0582FE67" w:rsidR="00A32946" w:rsidRDefault="00A32946" w:rsidP="00A32946">
      <w:pPr>
        <w:spacing w:after="0"/>
      </w:pPr>
      <w:r w:rsidRPr="00A32946">
        <w:rPr>
          <w:lang w:val="es-ES"/>
        </w:rPr>
        <w:t>80101600</w:t>
      </w:r>
      <w:r w:rsidR="00591646">
        <w:rPr>
          <w:lang w:val="es-ES"/>
        </w:rPr>
        <w:t xml:space="preserve"> - </w:t>
      </w:r>
      <w:r w:rsidRPr="00A32946">
        <w:rPr>
          <w:lang w:val="es-ES"/>
        </w:rPr>
        <w:t>Gerencia de proyectos</w:t>
      </w:r>
    </w:p>
    <w:p w14:paraId="64196EC9" w14:textId="2ACEFC96" w:rsidR="00604DD0" w:rsidRDefault="00604DD0" w:rsidP="00604DD0">
      <w:pPr>
        <w:spacing w:after="0"/>
      </w:pPr>
      <w:r w:rsidRPr="00E865AB">
        <w:t>81101500 - Ingeniería civil y arquitectura</w:t>
      </w:r>
      <w:r w:rsidR="00B26A54">
        <w:t>.</w:t>
      </w:r>
    </w:p>
    <w:p w14:paraId="313F754D" w14:textId="254F0117" w:rsidR="00E33F16" w:rsidRDefault="009808D3">
      <w:pPr>
        <w:pStyle w:val="Ttulo1"/>
        <w:numPr>
          <w:ilvl w:val="0"/>
          <w:numId w:val="18"/>
        </w:numPr>
        <w:rPr>
          <w:lang w:val="es-MX"/>
        </w:rPr>
      </w:pPr>
      <w:bookmarkStart w:id="116" w:name="_Toc200117227"/>
      <w:r w:rsidRPr="00D36DD0">
        <w:t>REGLAS DE SUBSANABILIDAD, EXPLICACIONES Y ACLARACIONES</w:t>
      </w:r>
      <w:bookmarkEnd w:id="116"/>
      <w:r w:rsidR="00E33F16">
        <w:t xml:space="preserve">  </w:t>
      </w:r>
    </w:p>
    <w:p w14:paraId="347EB094" w14:textId="593A6B9E" w:rsidR="009808D3" w:rsidRPr="00C949CF" w:rsidRDefault="009808D3" w:rsidP="00E33F16">
      <w:pPr>
        <w:jc w:val="both"/>
        <w:rPr>
          <w:lang w:val="es-MX"/>
        </w:rPr>
      </w:pPr>
      <w:r w:rsidRPr="00D36DD0">
        <w:rPr>
          <w:lang w:val="es-MX"/>
        </w:rPr>
        <w:t>El proponente tiene la responsabilidad y carga de presentar su oferta en forma completa e íntegra,</w:t>
      </w:r>
      <w:r w:rsidRPr="00C949CF">
        <w:rPr>
          <w:lang w:val="es-MX"/>
        </w:rPr>
        <w:t xml:space="preserve"> esto es, respondiendo todos los puntos del pliego de condiciones y adjuntando todos los documentos de soporte o prueba de las condiciones que pretenda hacer valer en el proceso.</w:t>
      </w:r>
    </w:p>
    <w:p w14:paraId="7B48E2EC" w14:textId="42CCBBA9" w:rsidR="009808D3" w:rsidRPr="00C949CF" w:rsidRDefault="009808D3" w:rsidP="00E33F16">
      <w:pPr>
        <w:jc w:val="both"/>
        <w:rPr>
          <w:lang w:val="es-MX"/>
        </w:rPr>
      </w:pPr>
      <w:r w:rsidRPr="00C949CF">
        <w:rPr>
          <w:lang w:val="es-MX"/>
        </w:rPr>
        <w:t xml:space="preserve">En caso de ser necesario, la entidad debe solicitar a los proponentes durante el proceso de evaluación, y a más tardar en el informe de evaluación, las aclaraciones, precisiones o solicitud de documentos que puedan ser subsanables. No obstante, los proponentes no podrán completar, adicionar, modificar o mejorar sus propuestas en los aspectos que otorgan puntaje, los cuales podrán ser objeto de aclaraciones y explicaciones. Los proponentes deberán allegar las aclaraciones o documentos requeridos en el momento en el que fueron solicitados y a más tardar hasta el término </w:t>
      </w:r>
      <w:r w:rsidR="00E33F16">
        <w:rPr>
          <w:lang w:val="es-MX"/>
        </w:rPr>
        <w:t>establecido en la solicitud de subsanación</w:t>
      </w:r>
      <w:r w:rsidRPr="00C949CF">
        <w:rPr>
          <w:lang w:val="es-MX"/>
        </w:rPr>
        <w:t xml:space="preserve">. </w:t>
      </w:r>
    </w:p>
    <w:p w14:paraId="0A8B7169" w14:textId="77777777" w:rsidR="009808D3" w:rsidRPr="00C949CF" w:rsidRDefault="009808D3" w:rsidP="00E33F16">
      <w:pPr>
        <w:jc w:val="both"/>
        <w:rPr>
          <w:lang w:val="es-MX"/>
        </w:rPr>
      </w:pPr>
      <w:r w:rsidRPr="00C949CF">
        <w:rPr>
          <w:lang w:val="es-MX"/>
        </w:rPr>
        <w:t>Todos aquellos requisitos de la oferta que afecten la asignación de puntaje, incluyendo los necesarios para acreditar requisitos de desempate, no son subsanables, por lo que los mismos deben ser aportados por los proponentes desde la presentación de la oferta. No obstante, pueden ser aclarados o ser objeto de explicación.</w:t>
      </w:r>
    </w:p>
    <w:p w14:paraId="228A732E" w14:textId="77777777" w:rsidR="009808D3" w:rsidRDefault="009808D3" w:rsidP="00E33F16">
      <w:pPr>
        <w:jc w:val="both"/>
        <w:rPr>
          <w:lang w:val="es-MX"/>
        </w:rPr>
      </w:pPr>
      <w:r w:rsidRPr="00C949CF">
        <w:rPr>
          <w:lang w:val="es-MX"/>
        </w:rPr>
        <w:t>En virtud del principio de buena fe, los proponentes que presenten observaciones al Proceso o a las ofertas y conductas de los demás oferentes deberán justificar y demostrar su procedencia y oportunidad.</w:t>
      </w:r>
    </w:p>
    <w:p w14:paraId="20166D1F" w14:textId="07F73010" w:rsidR="00F5718A" w:rsidRPr="00C949CF" w:rsidRDefault="00F5718A">
      <w:pPr>
        <w:pStyle w:val="Ttulo1"/>
        <w:numPr>
          <w:ilvl w:val="0"/>
          <w:numId w:val="18"/>
        </w:numPr>
      </w:pPr>
      <w:bookmarkStart w:id="117" w:name="_Toc107994789"/>
      <w:bookmarkStart w:id="118" w:name="_Toc200117228"/>
      <w:r w:rsidRPr="00C949CF">
        <w:t>INFORMACIÓN INEXACTA</w:t>
      </w:r>
      <w:bookmarkEnd w:id="117"/>
      <w:bookmarkEnd w:id="118"/>
    </w:p>
    <w:p w14:paraId="1764F962" w14:textId="2B95235C" w:rsidR="00F5718A" w:rsidRPr="00C949CF" w:rsidRDefault="00F5718A" w:rsidP="00F5718A">
      <w:pPr>
        <w:jc w:val="both"/>
        <w:rPr>
          <w:lang w:val="es-MX"/>
        </w:rPr>
      </w:pPr>
      <w:r w:rsidRPr="00C949CF">
        <w:rPr>
          <w:lang w:val="es-MX"/>
        </w:rPr>
        <w:t xml:space="preserve">La entidad se reserva el derecho de verificar integralmente la información aportada por el proponente. Para esto, puede acudir a las autoridades, personas, empresas o entidades   respectivas. </w:t>
      </w:r>
    </w:p>
    <w:p w14:paraId="17BFE425" w14:textId="77777777" w:rsidR="00F5718A" w:rsidRPr="00C949CF" w:rsidRDefault="00F5718A" w:rsidP="00F5718A">
      <w:pPr>
        <w:jc w:val="both"/>
        <w:rPr>
          <w:lang w:val="es-MX"/>
        </w:rPr>
      </w:pPr>
      <w:r w:rsidRPr="00C949CF">
        <w:rPr>
          <w:lang w:val="es-MX"/>
        </w:rPr>
        <w:t xml:space="preserve">Cuando exista inconsistencia entre la información suministrada por el proponente y la verificada por la entidad, la información que pretende demostrar el proponente se tendrá por no acreditada. </w:t>
      </w:r>
    </w:p>
    <w:p w14:paraId="37A0141E" w14:textId="77777777" w:rsidR="00F5718A" w:rsidRDefault="00F5718A" w:rsidP="00F5718A">
      <w:pPr>
        <w:jc w:val="both"/>
        <w:rPr>
          <w:lang w:val="es-MX"/>
        </w:rPr>
      </w:pPr>
      <w:r w:rsidRPr="00C949CF">
        <w:rPr>
          <w:lang w:val="es-MX"/>
        </w:rPr>
        <w:t xml:space="preserve">La entidad compulsará copias a las autoridades competentes en aquellos eventos en los cuales la información aportada tenga inconsistencias sobre las cuales pueda existir una posible falsedad, sin que el proponente haya demostrado lo contrario, y rechazará la oferta. </w:t>
      </w:r>
    </w:p>
    <w:p w14:paraId="22D8B460" w14:textId="05114459" w:rsidR="001F387B" w:rsidRPr="00C949CF" w:rsidRDefault="001F387B">
      <w:pPr>
        <w:pStyle w:val="Ttulo1"/>
        <w:numPr>
          <w:ilvl w:val="0"/>
          <w:numId w:val="18"/>
        </w:numPr>
      </w:pPr>
      <w:bookmarkStart w:id="119" w:name="_Toc107994792"/>
      <w:bookmarkStart w:id="120" w:name="_Toc200117229"/>
      <w:r w:rsidRPr="00C949CF">
        <w:t>CONFLICTO DE INTERÉS DE ORIGEN CONSTITUCIONAL O LEGAL</w:t>
      </w:r>
      <w:bookmarkEnd w:id="119"/>
      <w:bookmarkEnd w:id="120"/>
    </w:p>
    <w:p w14:paraId="6E8C994B" w14:textId="5D39D180" w:rsidR="001F387B" w:rsidRPr="00C949CF" w:rsidRDefault="001F387B" w:rsidP="001F387B">
      <w:pPr>
        <w:jc w:val="both"/>
        <w:rPr>
          <w:lang w:val="es-MX"/>
        </w:rPr>
      </w:pPr>
      <w:r w:rsidRPr="00C949CF">
        <w:rPr>
          <w:lang w:val="es-MX"/>
        </w:rPr>
        <w:t>No podrán participar en el procedimiento de selección y, por tanto, no serán objeto de evaluación, ni podrán ser adjudicatarios, quienes bajo cualquier circunstancia se encuentren en situaciones de conflicto de interés, que afecten o pongan en riesgo los principios de la contratación pública, de acuerdo con las causales o circunstancias previstas en la Constitución o la ley.</w:t>
      </w:r>
    </w:p>
    <w:p w14:paraId="22E1CAF5" w14:textId="77777777" w:rsidR="001F387B" w:rsidRDefault="001F387B" w:rsidP="001F387B">
      <w:pPr>
        <w:jc w:val="both"/>
        <w:rPr>
          <w:lang w:val="es-MX"/>
        </w:rPr>
      </w:pPr>
      <w:r w:rsidRPr="00C949CF">
        <w:rPr>
          <w:lang w:val="es-MX"/>
        </w:rPr>
        <w:t>Tampoco podrán participar quienes hayan realizados los estudios y diseños de la obra cuyo proceso de contratación se va a contratar.</w:t>
      </w:r>
    </w:p>
    <w:p w14:paraId="70300FD8" w14:textId="0F431119" w:rsidR="00BF59C5" w:rsidRPr="00C949CF" w:rsidRDefault="00BF59C5">
      <w:pPr>
        <w:pStyle w:val="Ttulo1"/>
        <w:numPr>
          <w:ilvl w:val="0"/>
          <w:numId w:val="18"/>
        </w:numPr>
      </w:pPr>
      <w:bookmarkStart w:id="121" w:name="_Toc107994801"/>
      <w:bookmarkStart w:id="122" w:name="_Toc200117230"/>
      <w:r w:rsidRPr="00B826B5">
        <w:t>CARTA DE PRESENTACIÓN DE LA OFERTA</w:t>
      </w:r>
      <w:bookmarkEnd w:id="121"/>
      <w:bookmarkEnd w:id="122"/>
    </w:p>
    <w:p w14:paraId="7EDCB5A5" w14:textId="3B9A03E9" w:rsidR="00BF59C5" w:rsidRPr="00C949CF" w:rsidRDefault="00BF59C5" w:rsidP="00BF59C5">
      <w:pPr>
        <w:jc w:val="both"/>
        <w:rPr>
          <w:lang w:val="es-MX"/>
        </w:rPr>
      </w:pPr>
      <w:r w:rsidRPr="00C949CF">
        <w:rPr>
          <w:lang w:val="es-MX"/>
        </w:rPr>
        <w:t>El proponente debe presentar el Formato</w:t>
      </w:r>
      <w:r>
        <w:rPr>
          <w:lang w:val="es-MX"/>
        </w:rPr>
        <w:t xml:space="preserve"> Anexo</w:t>
      </w:r>
      <w:r w:rsidRPr="00C949CF">
        <w:rPr>
          <w:lang w:val="es-MX"/>
        </w:rPr>
        <w:t xml:space="preserve"> – Carta de Presentación de la Oferta el cual debe ir firmado por la persona natural proponente o por el representante legal del proponente individual o plural o por el apoderado. </w:t>
      </w:r>
    </w:p>
    <w:p w14:paraId="74317599" w14:textId="77777777" w:rsidR="00BF59C5" w:rsidRPr="00C949CF" w:rsidRDefault="00BF59C5" w:rsidP="00BF59C5">
      <w:pPr>
        <w:jc w:val="both"/>
        <w:rPr>
          <w:lang w:val="es-MX"/>
        </w:rPr>
      </w:pPr>
      <w:r w:rsidRPr="00C949CF">
        <w:rPr>
          <w:lang w:val="es-MX"/>
        </w:rPr>
        <w:t xml:space="preserve">En virtud de lo previsto en la Ley 842 de 2003 y con el fin de evitar el ejercicio ilegal de la Ingeniería, la persona natural (proponente individual o integrante de la estructura plural) que pretenda participar en el presente proceso, debe acreditar que posee título como ingeniero, para lo cual debe adjuntar copia de la tarjeta profesional y copia del certificado de vigencia de matrícula profesional expedida por el </w:t>
      </w:r>
      <w:proofErr w:type="spellStart"/>
      <w:r w:rsidRPr="00C949CF">
        <w:rPr>
          <w:lang w:val="es-MX"/>
        </w:rPr>
        <w:t>Copnia</w:t>
      </w:r>
      <w:proofErr w:type="spellEnd"/>
      <w:r w:rsidRPr="00C949CF">
        <w:rPr>
          <w:lang w:val="es-MX"/>
        </w:rPr>
        <w:t xml:space="preserve"> o Consejo Profesional de Ingeniería de Transportes y Vías de Colombia en la respectiva rama de la ingeniería, según corresponda, vigente a la fecha de cierre de este Proceso de selección. El requisito de la tarjeta profesional se puede suplir con el registro de que trata el artículo 18 del Decreto 2106 de 2019.  </w:t>
      </w:r>
    </w:p>
    <w:p w14:paraId="287955C3" w14:textId="77777777" w:rsidR="00BF59C5" w:rsidRPr="00C949CF" w:rsidRDefault="00BF59C5" w:rsidP="00BF59C5">
      <w:pPr>
        <w:jc w:val="both"/>
        <w:rPr>
          <w:lang w:val="es-MX"/>
        </w:rPr>
      </w:pPr>
      <w:r w:rsidRPr="00C949CF">
        <w:rPr>
          <w:lang w:val="es-MX"/>
        </w:rPr>
        <w:t xml:space="preserve">De acuerdo con en el artículo 20 de la Ley 842 de 2003, si el representante legal o apoderado del proponente individual persona jurídica o el representante legal o apoderado de la estructura plural, no posee título de una de las profesiones catalogadas como ejercicio de la ingeniería, la oferta debe ser avalada por un ingeniero, para lo cual debe adjuntar copia de la tarjeta profesional y copia del certificado de vigencia de matrícula profesional expedida por el </w:t>
      </w:r>
      <w:proofErr w:type="spellStart"/>
      <w:r w:rsidRPr="00C949CF">
        <w:rPr>
          <w:lang w:val="es-MX"/>
        </w:rPr>
        <w:t>Copnia</w:t>
      </w:r>
      <w:proofErr w:type="spellEnd"/>
      <w:r w:rsidRPr="00C949CF">
        <w:rPr>
          <w:lang w:val="es-MX"/>
        </w:rPr>
        <w:t xml:space="preserve"> o Consejo Profesional de Ingeniería de Transportes y Vías de Colombia, en la respectiva rama de la ingeniería, según corresponda, vigente a la fecha de cierre de este proceso de selección. El requisito de la tarjeta profesional se puede suplir con el registro de que trata el artículo 18 del Decreto 2106 de 2019. </w:t>
      </w:r>
    </w:p>
    <w:p w14:paraId="51DBD1F6" w14:textId="4C6CE2A1" w:rsidR="00BF59C5" w:rsidRPr="00C949CF" w:rsidRDefault="00BF59C5" w:rsidP="00BF59C5">
      <w:pPr>
        <w:jc w:val="both"/>
        <w:rPr>
          <w:lang w:val="es-MX"/>
        </w:rPr>
      </w:pPr>
      <w:r w:rsidRPr="00C949CF">
        <w:rPr>
          <w:lang w:val="es-MX"/>
        </w:rPr>
        <w:t xml:space="preserve">El aval del ingeniero de que trata el artículo 20 de la Ley 842 de 2003 hace parte integral del </w:t>
      </w:r>
      <w:r>
        <w:rPr>
          <w:lang w:val="es-MX"/>
        </w:rPr>
        <w:t>Anexo</w:t>
      </w:r>
      <w:r w:rsidRPr="00C949CF">
        <w:rPr>
          <w:lang w:val="es-MX"/>
        </w:rPr>
        <w:t xml:space="preserve"> – Carta de presentación de la oferta, cuando el proponente deba presentarlo.</w:t>
      </w:r>
    </w:p>
    <w:p w14:paraId="5B7A33B1" w14:textId="77777777" w:rsidR="00BF59C5" w:rsidRDefault="00BF59C5" w:rsidP="00BF59C5">
      <w:pPr>
        <w:jc w:val="both"/>
        <w:rPr>
          <w:lang w:val="es-MX"/>
        </w:rPr>
      </w:pPr>
      <w:r w:rsidRPr="00C949CF">
        <w:rPr>
          <w:lang w:val="es-MX"/>
        </w:rPr>
        <w:t xml:space="preserve">El proponente debe diligenciar los Formatos. Todos los espacios en blanco deben diligenciarse con la información solicitada. </w:t>
      </w:r>
    </w:p>
    <w:p w14:paraId="21C3CA7F" w14:textId="10FBBE51" w:rsidR="00903654" w:rsidRPr="00A24EC4" w:rsidRDefault="00903654">
      <w:pPr>
        <w:pStyle w:val="Ttulo1"/>
        <w:numPr>
          <w:ilvl w:val="0"/>
          <w:numId w:val="18"/>
        </w:numPr>
        <w:rPr>
          <w:rFonts w:cs="Arial"/>
          <w:szCs w:val="22"/>
        </w:rPr>
      </w:pPr>
      <w:bookmarkStart w:id="123" w:name="_Toc183157035"/>
      <w:bookmarkStart w:id="124" w:name="_Toc188546787"/>
      <w:bookmarkStart w:id="125" w:name="_Toc200117231"/>
      <w:bookmarkEnd w:id="57"/>
      <w:bookmarkEnd w:id="83"/>
      <w:r w:rsidRPr="00A24EC4">
        <w:rPr>
          <w:rFonts w:cs="Arial"/>
          <w:szCs w:val="22"/>
        </w:rPr>
        <w:t>CRITERIOS DE SELECCIÓN</w:t>
      </w:r>
      <w:bookmarkEnd w:id="123"/>
      <w:bookmarkEnd w:id="124"/>
      <w:bookmarkEnd w:id="125"/>
    </w:p>
    <w:p w14:paraId="73A45B09" w14:textId="47E4643A" w:rsidR="00903654" w:rsidRPr="00A24EC4" w:rsidRDefault="00903654">
      <w:pPr>
        <w:pStyle w:val="Ttulo2"/>
        <w:numPr>
          <w:ilvl w:val="1"/>
          <w:numId w:val="18"/>
        </w:numPr>
        <w:rPr>
          <w:szCs w:val="22"/>
        </w:rPr>
      </w:pPr>
      <w:bookmarkStart w:id="126" w:name="_Toc183157036"/>
      <w:bookmarkStart w:id="127" w:name="_Toc188546788"/>
      <w:bookmarkStart w:id="128" w:name="_Toc200117232"/>
      <w:r w:rsidRPr="00A24EC4">
        <w:rPr>
          <w:szCs w:val="22"/>
        </w:rPr>
        <w:t>REQUISITOS MINIMOS DE PARTICIPACIÓN – HABILITANTES:</w:t>
      </w:r>
      <w:bookmarkEnd w:id="126"/>
      <w:bookmarkEnd w:id="127"/>
      <w:bookmarkEnd w:id="128"/>
      <w:r w:rsidRPr="00A24EC4">
        <w:rPr>
          <w:szCs w:val="22"/>
        </w:rPr>
        <w:t xml:space="preserve"> </w:t>
      </w:r>
    </w:p>
    <w:p w14:paraId="03456388" w14:textId="77777777" w:rsidR="00903654" w:rsidRPr="00A24EC4" w:rsidRDefault="00903654" w:rsidP="00A24EC4">
      <w:pPr>
        <w:spacing w:after="0" w:line="240" w:lineRule="auto"/>
        <w:rPr>
          <w:rFonts w:cs="Arial"/>
          <w:lang w:val="es-ES"/>
        </w:rPr>
      </w:pPr>
    </w:p>
    <w:p w14:paraId="1808043E" w14:textId="77777777" w:rsidR="00903654" w:rsidRDefault="00903654" w:rsidP="009C07AC">
      <w:pPr>
        <w:spacing w:after="0"/>
        <w:jc w:val="both"/>
        <w:rPr>
          <w:rFonts w:cs="Arial"/>
          <w:lang w:val="es-ES"/>
        </w:rPr>
      </w:pPr>
      <w:r w:rsidRPr="00A24EC4">
        <w:rPr>
          <w:rFonts w:cs="Arial"/>
          <w:lang w:val="es-ES"/>
        </w:rPr>
        <w:t xml:space="preserve">Los requisitos habilitantes son aquellos que miden la aptitud del proponente para participar en un proceso de contratación como oferente y eventualmente, para ejecutar el objeto y las obligaciones contractuales. </w:t>
      </w:r>
    </w:p>
    <w:p w14:paraId="3213A8FB" w14:textId="77777777" w:rsidR="00C600DE" w:rsidRPr="00A24EC4" w:rsidRDefault="00C600DE" w:rsidP="009C07AC">
      <w:pPr>
        <w:spacing w:after="0"/>
        <w:jc w:val="both"/>
        <w:rPr>
          <w:rFonts w:cs="Arial"/>
          <w:lang w:val="es-ES"/>
        </w:rPr>
      </w:pPr>
    </w:p>
    <w:p w14:paraId="06977BF9" w14:textId="77777777" w:rsidR="00903654" w:rsidRDefault="00903654" w:rsidP="009C07AC">
      <w:pPr>
        <w:spacing w:after="0"/>
        <w:jc w:val="both"/>
        <w:rPr>
          <w:rFonts w:cs="Arial"/>
          <w:lang w:val="es-ES"/>
        </w:rPr>
      </w:pPr>
      <w:r w:rsidRPr="00A24EC4">
        <w:rPr>
          <w:rFonts w:cs="Arial"/>
          <w:lang w:val="es-ES"/>
        </w:rPr>
        <w:t xml:space="preserve">El propósito de TERRINORTE, al establecer los requisitos habilitantes es determinar unas condiciones mínimas que el proponente debe cumplir con el fin de que esta Entidad sólo evalúe la oferta de aquel que está en condiciones de cumplir con el objeto y las obligaciones contractuales. Los requisitos habilitantes siempre se refieren a las condiciones de un oferente y no de la oferta. </w:t>
      </w:r>
    </w:p>
    <w:p w14:paraId="26501D2E" w14:textId="77777777" w:rsidR="00C600DE" w:rsidRPr="00A24EC4" w:rsidRDefault="00C600DE" w:rsidP="009C07AC">
      <w:pPr>
        <w:spacing w:after="0"/>
        <w:jc w:val="both"/>
        <w:rPr>
          <w:rFonts w:cs="Arial"/>
          <w:lang w:val="es-ES"/>
        </w:rPr>
      </w:pPr>
    </w:p>
    <w:p w14:paraId="7C7BA179" w14:textId="77777777" w:rsidR="00903654" w:rsidRDefault="00903654" w:rsidP="009C07AC">
      <w:pPr>
        <w:spacing w:after="0"/>
        <w:jc w:val="both"/>
        <w:rPr>
          <w:rFonts w:cs="Arial"/>
          <w:lang w:val="es-ES"/>
        </w:rPr>
      </w:pPr>
      <w:r w:rsidRPr="00A24EC4">
        <w:rPr>
          <w:rFonts w:cs="Arial"/>
          <w:lang w:val="es-ES"/>
        </w:rPr>
        <w:t xml:space="preserve">TERRINORTE revisará que el Proponente no se encuentre en causales de inhabilidad o incompatibilidad para presentar la Oferta, celebrar o ejecutar el Contrato. Para ello, revisará entre otros, el boletín de responsables fiscales, el certificado de antecedentes disciplinarios, el certificado de antecedentes judiciales, entre otros. </w:t>
      </w:r>
    </w:p>
    <w:p w14:paraId="130289F4" w14:textId="77777777" w:rsidR="009C07AC" w:rsidRDefault="009C07AC" w:rsidP="009C07AC">
      <w:pPr>
        <w:spacing w:after="0"/>
        <w:jc w:val="both"/>
        <w:rPr>
          <w:rFonts w:cs="Arial"/>
          <w:lang w:val="es-ES"/>
        </w:rPr>
      </w:pPr>
    </w:p>
    <w:p w14:paraId="2A288CE0" w14:textId="77777777" w:rsidR="009C07AC" w:rsidRPr="00C949CF" w:rsidRDefault="009C07AC" w:rsidP="009C07AC">
      <w:pPr>
        <w:jc w:val="both"/>
        <w:rPr>
          <w:lang w:val="es-MX"/>
        </w:rPr>
      </w:pPr>
      <w:r w:rsidRPr="00C949CF">
        <w:rPr>
          <w:lang w:val="es-MX"/>
        </w:rPr>
        <w:t>La entidad verificará los requisitos habilitantes dentro del término señalado en el cronograma del presente pliego de condiciones, de acuerdo con los soportes documentales que acompañan la propuesta presentada.</w:t>
      </w:r>
    </w:p>
    <w:p w14:paraId="70B140EB" w14:textId="77777777" w:rsidR="009C07AC" w:rsidRPr="00C949CF" w:rsidRDefault="009C07AC" w:rsidP="009C07AC">
      <w:pPr>
        <w:jc w:val="both"/>
        <w:rPr>
          <w:lang w:val="es-MX"/>
        </w:rPr>
      </w:pPr>
      <w:r w:rsidRPr="00C949CF">
        <w:rPr>
          <w:lang w:val="es-MX"/>
        </w:rPr>
        <w:t xml:space="preserve">Los requisitos habilitantes serán objeto de verificación, por lo tanto, si la propuesta cumple con todos los aspectos se evaluarán como </w:t>
      </w:r>
      <w:r w:rsidRPr="00C949CF">
        <w:rPr>
          <w:i/>
          <w:iCs/>
          <w:lang w:val="es-MX"/>
        </w:rPr>
        <w:t>“cumple”</w:t>
      </w:r>
      <w:r w:rsidRPr="00C949CF">
        <w:rPr>
          <w:lang w:val="es-MX"/>
        </w:rPr>
        <w:t xml:space="preserve">. En caso contrario, se evaluará como </w:t>
      </w:r>
      <w:r w:rsidRPr="00C949CF">
        <w:rPr>
          <w:i/>
          <w:iCs/>
          <w:lang w:val="es-MX"/>
        </w:rPr>
        <w:t>“no cumple”</w:t>
      </w:r>
      <w:r w:rsidRPr="00C949CF">
        <w:rPr>
          <w:lang w:val="es-MX"/>
        </w:rPr>
        <w:t xml:space="preserve">. </w:t>
      </w:r>
    </w:p>
    <w:p w14:paraId="70E8B304" w14:textId="17534E92" w:rsidR="009C07AC" w:rsidRDefault="009C07AC" w:rsidP="009C07AC">
      <w:pPr>
        <w:spacing w:after="0"/>
        <w:jc w:val="both"/>
        <w:rPr>
          <w:rFonts w:cs="Arial"/>
          <w:lang w:val="es-ES"/>
        </w:rPr>
      </w:pPr>
      <w:r w:rsidRPr="00C949CF">
        <w:rPr>
          <w:lang w:val="es-MX"/>
        </w:rPr>
        <w:t xml:space="preserve">De conformidad con la normativa aplicable, la entidad realizará la verificación de requisitos habilitantes de los proponentes (personas naturales o jurídicas nacionales o extranjeras domiciliadas o con sucursal en Colombia) con base en la información contenida en el RUP y los documentos señalados en </w:t>
      </w:r>
      <w:r>
        <w:rPr>
          <w:lang w:val="es-MX"/>
        </w:rPr>
        <w:t>la presente invitación.</w:t>
      </w:r>
    </w:p>
    <w:p w14:paraId="3C5EC311" w14:textId="77777777" w:rsidR="00C600DE" w:rsidRPr="00A24EC4" w:rsidRDefault="00C600DE" w:rsidP="009C07AC">
      <w:pPr>
        <w:spacing w:after="0"/>
        <w:jc w:val="both"/>
        <w:rPr>
          <w:rFonts w:cs="Arial"/>
          <w:lang w:val="es-ES"/>
        </w:rPr>
      </w:pPr>
    </w:p>
    <w:p w14:paraId="2DEE8AA1" w14:textId="77777777" w:rsidR="00903654" w:rsidRDefault="00903654" w:rsidP="009C07AC">
      <w:pPr>
        <w:spacing w:after="0"/>
        <w:jc w:val="both"/>
        <w:rPr>
          <w:rFonts w:cs="Arial"/>
          <w:lang w:val="es-ES"/>
        </w:rPr>
      </w:pPr>
      <w:r w:rsidRPr="00A24EC4">
        <w:rPr>
          <w:rFonts w:cs="Arial"/>
          <w:lang w:val="es-ES"/>
        </w:rPr>
        <w:t xml:space="preserve">El OFERENTE deberá cumplir con los siguientes requisitos y deberá aportar con la oferta, los documentos que a continuación se enlistan: </w:t>
      </w:r>
    </w:p>
    <w:p w14:paraId="13CB413F" w14:textId="77777777" w:rsidR="00C600DE" w:rsidRDefault="00C600DE" w:rsidP="00A24EC4">
      <w:pPr>
        <w:spacing w:after="0"/>
        <w:jc w:val="both"/>
        <w:rPr>
          <w:rFonts w:cs="Arial"/>
          <w:lang w:val="es-ES"/>
        </w:rPr>
      </w:pPr>
    </w:p>
    <w:p w14:paraId="210337E3" w14:textId="7879F450" w:rsidR="009C07AC" w:rsidRPr="00C949CF" w:rsidRDefault="009C07AC">
      <w:pPr>
        <w:pStyle w:val="Ttulo3"/>
        <w:numPr>
          <w:ilvl w:val="2"/>
          <w:numId w:val="18"/>
        </w:numPr>
      </w:pPr>
      <w:bookmarkStart w:id="129" w:name="_Toc107994815"/>
      <w:bookmarkStart w:id="130" w:name="_Toc200117233"/>
      <w:r w:rsidRPr="00C949CF">
        <w:t>GENERALIDADES</w:t>
      </w:r>
      <w:bookmarkEnd w:id="129"/>
      <w:bookmarkEnd w:id="130"/>
    </w:p>
    <w:p w14:paraId="3B3CF124" w14:textId="77777777" w:rsidR="009C07AC" w:rsidRDefault="009C07AC" w:rsidP="009C07AC">
      <w:pPr>
        <w:pStyle w:val="Prrafodelista"/>
        <w:ind w:left="1070"/>
        <w:jc w:val="both"/>
        <w:rPr>
          <w:lang w:val="es-MX"/>
        </w:rPr>
      </w:pPr>
    </w:p>
    <w:p w14:paraId="1383D2DD" w14:textId="18100FDB" w:rsidR="009C07AC" w:rsidRPr="00C949CF" w:rsidRDefault="009C07AC">
      <w:pPr>
        <w:pStyle w:val="Prrafodelista"/>
        <w:numPr>
          <w:ilvl w:val="0"/>
          <w:numId w:val="19"/>
        </w:numPr>
        <w:jc w:val="both"/>
        <w:rPr>
          <w:lang w:val="es-MX"/>
        </w:rPr>
      </w:pPr>
      <w:r w:rsidRPr="00C949CF">
        <w:rPr>
          <w:lang w:val="es-MX"/>
        </w:rPr>
        <w:t>Únicamente se consideran habilitados aquellos proponentes que cumplan todos los requisitos habilitantes, según lo señalado en el presente pliego de condiciones.</w:t>
      </w:r>
    </w:p>
    <w:p w14:paraId="433D2221" w14:textId="77777777" w:rsidR="009C07AC" w:rsidRPr="00C949CF" w:rsidRDefault="009C07AC" w:rsidP="009C07AC">
      <w:pPr>
        <w:pStyle w:val="Prrafodelista"/>
        <w:ind w:left="1070"/>
        <w:rPr>
          <w:lang w:val="es-MX"/>
        </w:rPr>
      </w:pPr>
    </w:p>
    <w:p w14:paraId="1B532E86" w14:textId="77777777" w:rsidR="009C07AC" w:rsidRPr="00C949CF" w:rsidRDefault="009C07AC">
      <w:pPr>
        <w:pStyle w:val="Prrafodelista"/>
        <w:numPr>
          <w:ilvl w:val="0"/>
          <w:numId w:val="19"/>
        </w:numPr>
        <w:jc w:val="both"/>
        <w:rPr>
          <w:lang w:val="es-MX"/>
        </w:rPr>
      </w:pPr>
      <w:bookmarkStart w:id="131" w:name="_Hlk200527291"/>
      <w:r w:rsidRPr="00C949CF">
        <w:rPr>
          <w:lang w:val="es-MX"/>
        </w:rPr>
        <w:t>En el caso de proponentes plurales, los requisitos habilitantes serán acreditados por cada uno de los integrantes de la figura asociativa, salvo que se dé a entender algo distinto y, en todo caso, se realizará de acuerdo con las reglas del pliego de condiciones.</w:t>
      </w:r>
    </w:p>
    <w:bookmarkEnd w:id="131"/>
    <w:p w14:paraId="612C78AF" w14:textId="77777777" w:rsidR="009C07AC" w:rsidRPr="00C949CF" w:rsidRDefault="009C07AC" w:rsidP="009C07AC">
      <w:pPr>
        <w:pStyle w:val="Prrafodelista"/>
        <w:ind w:left="1070"/>
        <w:rPr>
          <w:lang w:val="es-MX"/>
        </w:rPr>
      </w:pPr>
    </w:p>
    <w:p w14:paraId="3CDA56F5" w14:textId="77777777" w:rsidR="009C07AC" w:rsidRDefault="009C07AC">
      <w:pPr>
        <w:pStyle w:val="Prrafodelista"/>
        <w:numPr>
          <w:ilvl w:val="0"/>
          <w:numId w:val="19"/>
        </w:numPr>
        <w:jc w:val="both"/>
        <w:rPr>
          <w:lang w:val="es-MX"/>
        </w:rPr>
      </w:pPr>
      <w:r w:rsidRPr="00C949CF">
        <w:rPr>
          <w:lang w:val="es-MX"/>
        </w:rPr>
        <w:t xml:space="preserve">Todos los proponentes deben diligenciar </w:t>
      </w:r>
      <w:r>
        <w:rPr>
          <w:lang w:val="es-MX"/>
        </w:rPr>
        <w:t>los formatos anexos a la presente invitación.</w:t>
      </w:r>
    </w:p>
    <w:p w14:paraId="1F46D98F" w14:textId="77777777" w:rsidR="009C07AC" w:rsidRPr="009C07AC" w:rsidRDefault="009C07AC" w:rsidP="009C07AC">
      <w:pPr>
        <w:pStyle w:val="Prrafodelista"/>
        <w:rPr>
          <w:lang w:val="es-MX"/>
        </w:rPr>
      </w:pPr>
    </w:p>
    <w:p w14:paraId="68D01394" w14:textId="0515775D" w:rsidR="009C07AC" w:rsidRPr="00C949CF" w:rsidRDefault="009C07AC">
      <w:pPr>
        <w:pStyle w:val="Prrafodelista"/>
        <w:numPr>
          <w:ilvl w:val="0"/>
          <w:numId w:val="19"/>
        </w:numPr>
        <w:jc w:val="both"/>
        <w:rPr>
          <w:lang w:val="es-MX"/>
        </w:rPr>
      </w:pPr>
      <w:r w:rsidRPr="00C949CF">
        <w:rPr>
          <w:lang w:val="es-MX"/>
        </w:rPr>
        <w:t>Los proponentes inscritos en el Registro Único de Proponentes (RUP), deben aportar certificado con fecha de expedición no mayor a treinta (30) días calendario anteriores a la fecha de cierre del proceso de contratación. En caso de modificarse la fecha de cierre del proceso, se tendrá como referencia para establecer el plazo de vigencia del certificado la fecha originalmente establecida en el pliego de condiciones definitivo.</w:t>
      </w:r>
    </w:p>
    <w:p w14:paraId="33491D14" w14:textId="5D4BC436" w:rsidR="00903654" w:rsidRPr="00A24EC4" w:rsidRDefault="007C62FF" w:rsidP="007C62FF">
      <w:pPr>
        <w:pStyle w:val="Ttulo3"/>
      </w:pPr>
      <w:bookmarkStart w:id="132" w:name="_Toc200117234"/>
      <w:r>
        <w:t>1</w:t>
      </w:r>
      <w:r w:rsidR="00314082">
        <w:t>4</w:t>
      </w:r>
      <w:r>
        <w:t xml:space="preserve">.1.2. </w:t>
      </w:r>
      <w:r w:rsidR="00903654" w:rsidRPr="00A24EC4">
        <w:t>De orden legal y documentos que los acreditan:</w:t>
      </w:r>
      <w:bookmarkEnd w:id="132"/>
      <w:r w:rsidR="00903654" w:rsidRPr="00A24EC4">
        <w:t xml:space="preserve"> </w:t>
      </w:r>
    </w:p>
    <w:p w14:paraId="16ED52E6" w14:textId="77777777" w:rsidR="00903654" w:rsidRPr="00A24EC4" w:rsidRDefault="00903654" w:rsidP="00A24EC4">
      <w:pPr>
        <w:pStyle w:val="Prrafodelista"/>
        <w:spacing w:after="0"/>
        <w:ind w:left="1080"/>
        <w:rPr>
          <w:rFonts w:cs="Arial"/>
          <w:lang w:val="es-ES"/>
        </w:rPr>
      </w:pPr>
    </w:p>
    <w:p w14:paraId="2991F1BC" w14:textId="77777777" w:rsidR="00903654" w:rsidRDefault="00903654">
      <w:pPr>
        <w:pStyle w:val="Prrafodelista"/>
        <w:numPr>
          <w:ilvl w:val="0"/>
          <w:numId w:val="3"/>
        </w:numPr>
        <w:spacing w:after="0"/>
        <w:jc w:val="both"/>
        <w:rPr>
          <w:rFonts w:cs="Arial"/>
          <w:lang w:val="es-ES"/>
        </w:rPr>
      </w:pPr>
      <w:bookmarkStart w:id="133" w:name="_Hlk192585152"/>
      <w:r w:rsidRPr="00A24EC4">
        <w:rPr>
          <w:rFonts w:cs="Arial"/>
          <w:lang w:val="es-ES"/>
        </w:rPr>
        <w:t xml:space="preserve">Certificado de existencia y representación legal del oferente, expedido por la Cámara de Comercio, dentro de (30) días anteriores a la presentación de la oferta. </w:t>
      </w:r>
    </w:p>
    <w:p w14:paraId="5EF38B44" w14:textId="77777777" w:rsidR="00903654" w:rsidRPr="00A24EC4" w:rsidRDefault="00903654">
      <w:pPr>
        <w:pStyle w:val="Prrafodelista"/>
        <w:numPr>
          <w:ilvl w:val="0"/>
          <w:numId w:val="3"/>
        </w:numPr>
        <w:spacing w:after="0"/>
        <w:jc w:val="both"/>
        <w:rPr>
          <w:rFonts w:cs="Arial"/>
          <w:lang w:val="es-ES"/>
        </w:rPr>
      </w:pPr>
      <w:r w:rsidRPr="00A24EC4">
        <w:rPr>
          <w:rFonts w:cs="Arial"/>
          <w:lang w:val="es-ES"/>
        </w:rPr>
        <w:t xml:space="preserve">Certificado del Registro Único de proponentes con vigencia no anterior a 30 días. </w:t>
      </w:r>
    </w:p>
    <w:p w14:paraId="4032A4F7" w14:textId="77777777" w:rsidR="00903654" w:rsidRPr="00A24EC4" w:rsidRDefault="00903654">
      <w:pPr>
        <w:pStyle w:val="Prrafodelista"/>
        <w:numPr>
          <w:ilvl w:val="0"/>
          <w:numId w:val="3"/>
        </w:numPr>
        <w:spacing w:after="0"/>
        <w:jc w:val="both"/>
        <w:rPr>
          <w:rFonts w:cs="Arial"/>
          <w:lang w:val="es-ES"/>
        </w:rPr>
      </w:pPr>
      <w:r w:rsidRPr="00A24EC4">
        <w:rPr>
          <w:rFonts w:cs="Arial"/>
          <w:lang w:val="es-ES"/>
        </w:rPr>
        <w:t xml:space="preserve">Acreditación del cumplimiento de las obligaciones parafiscales y pago de los aportes al sistema de seguridad social integral. </w:t>
      </w:r>
    </w:p>
    <w:p w14:paraId="71EF7BD5" w14:textId="77777777" w:rsidR="00903654" w:rsidRPr="00A24EC4" w:rsidRDefault="00903654">
      <w:pPr>
        <w:pStyle w:val="Prrafodelista"/>
        <w:numPr>
          <w:ilvl w:val="0"/>
          <w:numId w:val="3"/>
        </w:numPr>
        <w:spacing w:after="0"/>
        <w:jc w:val="both"/>
        <w:rPr>
          <w:rFonts w:cs="Arial"/>
          <w:lang w:val="es-ES"/>
        </w:rPr>
      </w:pPr>
      <w:r w:rsidRPr="00A24EC4">
        <w:rPr>
          <w:rFonts w:cs="Arial"/>
          <w:lang w:val="es-ES"/>
        </w:rPr>
        <w:t xml:space="preserve">Relación de multas, sanciones o incumplimientos de contratos. </w:t>
      </w:r>
    </w:p>
    <w:p w14:paraId="0B6E8DFF" w14:textId="69813B4B" w:rsidR="00903654" w:rsidRPr="00A24EC4" w:rsidRDefault="00903654">
      <w:pPr>
        <w:pStyle w:val="Prrafodelista"/>
        <w:numPr>
          <w:ilvl w:val="0"/>
          <w:numId w:val="3"/>
        </w:numPr>
        <w:spacing w:after="0"/>
        <w:jc w:val="both"/>
        <w:rPr>
          <w:rFonts w:cs="Arial"/>
          <w:lang w:val="es-ES"/>
        </w:rPr>
      </w:pPr>
      <w:r w:rsidRPr="00A24EC4">
        <w:rPr>
          <w:rFonts w:cs="Arial"/>
          <w:lang w:val="es-ES"/>
        </w:rPr>
        <w:t xml:space="preserve">Declaración </w:t>
      </w:r>
      <w:r w:rsidR="00AC0E3F" w:rsidRPr="00A24EC4">
        <w:rPr>
          <w:rFonts w:cs="Arial"/>
          <w:lang w:val="es-ES"/>
        </w:rPr>
        <w:t xml:space="preserve">juramentada </w:t>
      </w:r>
      <w:r w:rsidRPr="00A24EC4">
        <w:rPr>
          <w:rFonts w:cs="Arial"/>
          <w:lang w:val="es-ES"/>
        </w:rPr>
        <w:t xml:space="preserve">por parte del Proponente de no encontrarse en causales de inhabilidad o incompatibilidad para presentar la Oferta, celebrar o ejecutar el Contrato. </w:t>
      </w:r>
    </w:p>
    <w:p w14:paraId="2B4A2D9B" w14:textId="0AB224B1" w:rsidR="00903654" w:rsidRPr="00A24EC4" w:rsidRDefault="00903654">
      <w:pPr>
        <w:pStyle w:val="Prrafodelista"/>
        <w:numPr>
          <w:ilvl w:val="0"/>
          <w:numId w:val="3"/>
        </w:numPr>
        <w:spacing w:after="0"/>
        <w:jc w:val="both"/>
        <w:rPr>
          <w:rFonts w:cs="Arial"/>
          <w:lang w:val="es-ES"/>
        </w:rPr>
      </w:pPr>
      <w:r w:rsidRPr="00A24EC4">
        <w:rPr>
          <w:rFonts w:cs="Arial"/>
          <w:lang w:val="es-ES"/>
        </w:rPr>
        <w:t>Soportes que acrediten la experiencia relacionada con el objeto contractual</w:t>
      </w:r>
      <w:r w:rsidR="00F31DA6">
        <w:rPr>
          <w:rFonts w:cs="Arial"/>
          <w:lang w:val="es-ES"/>
        </w:rPr>
        <w:t xml:space="preserve"> (minutas de contrato o actas de inicio o actas de liquidación, </w:t>
      </w:r>
      <w:proofErr w:type="spellStart"/>
      <w:r w:rsidR="00F31DA6">
        <w:rPr>
          <w:rFonts w:cs="Arial"/>
          <w:lang w:val="es-ES"/>
        </w:rPr>
        <w:t>etc</w:t>
      </w:r>
      <w:proofErr w:type="spellEnd"/>
      <w:r w:rsidR="00F31DA6">
        <w:rPr>
          <w:rFonts w:cs="Arial"/>
          <w:lang w:val="es-ES"/>
        </w:rPr>
        <w:t>)</w:t>
      </w:r>
    </w:p>
    <w:p w14:paraId="57C44F1A" w14:textId="77777777" w:rsidR="00903654" w:rsidRPr="00A24EC4" w:rsidRDefault="00903654">
      <w:pPr>
        <w:pStyle w:val="Prrafodelista"/>
        <w:numPr>
          <w:ilvl w:val="0"/>
          <w:numId w:val="3"/>
        </w:numPr>
        <w:spacing w:after="0"/>
        <w:jc w:val="both"/>
        <w:rPr>
          <w:rFonts w:cs="Arial"/>
          <w:lang w:val="es-ES"/>
        </w:rPr>
      </w:pPr>
      <w:r w:rsidRPr="00A24EC4">
        <w:rPr>
          <w:rFonts w:cs="Arial"/>
          <w:lang w:val="es-ES"/>
        </w:rPr>
        <w:t xml:space="preserve">Copia Registro único tributario - RUT </w:t>
      </w:r>
    </w:p>
    <w:p w14:paraId="211B7057" w14:textId="77777777" w:rsidR="00903654" w:rsidRPr="00A24EC4" w:rsidRDefault="00903654">
      <w:pPr>
        <w:pStyle w:val="Prrafodelista"/>
        <w:numPr>
          <w:ilvl w:val="0"/>
          <w:numId w:val="3"/>
        </w:numPr>
        <w:spacing w:after="0"/>
        <w:jc w:val="both"/>
        <w:rPr>
          <w:rFonts w:cs="Arial"/>
          <w:lang w:val="es-ES"/>
        </w:rPr>
      </w:pPr>
      <w:r w:rsidRPr="00A24EC4">
        <w:rPr>
          <w:rFonts w:cs="Arial"/>
          <w:lang w:val="es-ES"/>
        </w:rPr>
        <w:t xml:space="preserve">Copia Cédula de Ciudadanía del Representante Legal. </w:t>
      </w:r>
    </w:p>
    <w:p w14:paraId="34B16F8E" w14:textId="77777777" w:rsidR="00903654" w:rsidRPr="00A24EC4" w:rsidRDefault="00903654">
      <w:pPr>
        <w:pStyle w:val="Prrafodelista"/>
        <w:numPr>
          <w:ilvl w:val="0"/>
          <w:numId w:val="3"/>
        </w:numPr>
        <w:spacing w:after="0"/>
        <w:jc w:val="both"/>
        <w:rPr>
          <w:rFonts w:cs="Arial"/>
          <w:lang w:val="es-ES"/>
        </w:rPr>
      </w:pPr>
      <w:r w:rsidRPr="00A24EC4">
        <w:rPr>
          <w:rFonts w:cs="Arial"/>
          <w:lang w:val="es-ES"/>
        </w:rPr>
        <w:t xml:space="preserve">Antecedentes fiscales (Contraloría) persona natural o jurídica y del Representante legal </w:t>
      </w:r>
    </w:p>
    <w:p w14:paraId="16116C09" w14:textId="77777777" w:rsidR="00903654" w:rsidRPr="00A24EC4" w:rsidRDefault="00903654">
      <w:pPr>
        <w:pStyle w:val="Prrafodelista"/>
        <w:numPr>
          <w:ilvl w:val="0"/>
          <w:numId w:val="3"/>
        </w:numPr>
        <w:spacing w:after="0"/>
        <w:jc w:val="both"/>
        <w:rPr>
          <w:rFonts w:cs="Arial"/>
          <w:lang w:val="es-ES"/>
        </w:rPr>
      </w:pPr>
      <w:r w:rsidRPr="00A24EC4">
        <w:rPr>
          <w:rFonts w:cs="Arial"/>
          <w:lang w:val="es-ES"/>
        </w:rPr>
        <w:t xml:space="preserve">Antecedentes disciplinarios (procuraduría) persona natural o jurídica y del representante legal </w:t>
      </w:r>
    </w:p>
    <w:p w14:paraId="356A59C1" w14:textId="77777777" w:rsidR="00903654" w:rsidRPr="00A24EC4" w:rsidRDefault="00903654">
      <w:pPr>
        <w:pStyle w:val="Prrafodelista"/>
        <w:numPr>
          <w:ilvl w:val="0"/>
          <w:numId w:val="3"/>
        </w:numPr>
        <w:spacing w:after="0"/>
        <w:jc w:val="both"/>
        <w:rPr>
          <w:rFonts w:cs="Arial"/>
          <w:lang w:val="es-ES"/>
        </w:rPr>
      </w:pPr>
      <w:r w:rsidRPr="00A24EC4">
        <w:rPr>
          <w:rFonts w:cs="Arial"/>
          <w:lang w:val="es-ES"/>
        </w:rPr>
        <w:t xml:space="preserve">Antecedentes judiciales (policía) persona natural o representante legal. </w:t>
      </w:r>
    </w:p>
    <w:p w14:paraId="4C021BB4" w14:textId="77777777" w:rsidR="00903654" w:rsidRPr="00A24EC4" w:rsidRDefault="00903654">
      <w:pPr>
        <w:pStyle w:val="Prrafodelista"/>
        <w:numPr>
          <w:ilvl w:val="0"/>
          <w:numId w:val="3"/>
        </w:numPr>
        <w:spacing w:after="0"/>
        <w:jc w:val="both"/>
        <w:rPr>
          <w:rFonts w:cs="Arial"/>
          <w:lang w:val="es-ES"/>
        </w:rPr>
      </w:pPr>
      <w:r w:rsidRPr="00A24EC4">
        <w:rPr>
          <w:rFonts w:cs="Arial"/>
          <w:lang w:val="es-ES"/>
        </w:rPr>
        <w:t xml:space="preserve">Certificado de medidas correctivas del Representante Legal. </w:t>
      </w:r>
    </w:p>
    <w:p w14:paraId="07ED9306" w14:textId="77777777" w:rsidR="00903654" w:rsidRPr="00A24EC4" w:rsidRDefault="00903654">
      <w:pPr>
        <w:pStyle w:val="Prrafodelista"/>
        <w:numPr>
          <w:ilvl w:val="0"/>
          <w:numId w:val="3"/>
        </w:numPr>
        <w:spacing w:after="0"/>
        <w:jc w:val="both"/>
        <w:rPr>
          <w:rFonts w:cs="Arial"/>
          <w:lang w:val="es-ES"/>
        </w:rPr>
      </w:pPr>
      <w:r w:rsidRPr="00A24EC4">
        <w:rPr>
          <w:rFonts w:cs="Arial"/>
          <w:lang w:val="es-ES"/>
        </w:rPr>
        <w:t xml:space="preserve">Certificado de inhabilidades por delitos sexuales contra menores de edad del Representante Legal </w:t>
      </w:r>
    </w:p>
    <w:p w14:paraId="402DFD5C" w14:textId="77777777" w:rsidR="00903654" w:rsidRPr="00A24EC4" w:rsidRDefault="00903654">
      <w:pPr>
        <w:pStyle w:val="Prrafodelista"/>
        <w:numPr>
          <w:ilvl w:val="0"/>
          <w:numId w:val="3"/>
        </w:numPr>
        <w:spacing w:after="0"/>
        <w:jc w:val="both"/>
        <w:rPr>
          <w:rFonts w:cs="Arial"/>
          <w:lang w:val="es-ES"/>
        </w:rPr>
      </w:pPr>
      <w:r w:rsidRPr="00A24EC4">
        <w:rPr>
          <w:rFonts w:cs="Arial"/>
          <w:lang w:val="es-ES"/>
        </w:rPr>
        <w:t xml:space="preserve">Certificado del registro de deudores alimentarios morosos (REDAM) del Representante Legal. </w:t>
      </w:r>
    </w:p>
    <w:p w14:paraId="3F5D8465" w14:textId="77777777" w:rsidR="00903654" w:rsidRPr="00A24EC4" w:rsidRDefault="00903654">
      <w:pPr>
        <w:pStyle w:val="Prrafodelista"/>
        <w:numPr>
          <w:ilvl w:val="0"/>
          <w:numId w:val="3"/>
        </w:numPr>
        <w:spacing w:after="0"/>
        <w:jc w:val="both"/>
        <w:rPr>
          <w:rFonts w:cs="Arial"/>
          <w:lang w:val="es-ES"/>
        </w:rPr>
      </w:pPr>
      <w:r w:rsidRPr="00A24EC4">
        <w:rPr>
          <w:rFonts w:cs="Arial"/>
          <w:lang w:val="es-ES"/>
        </w:rPr>
        <w:t xml:space="preserve">Compromiso anticorrupción de la empresa </w:t>
      </w:r>
    </w:p>
    <w:p w14:paraId="0C30E207" w14:textId="7116AD45" w:rsidR="000056CD" w:rsidRDefault="000056CD">
      <w:pPr>
        <w:pStyle w:val="Prrafodelista"/>
        <w:numPr>
          <w:ilvl w:val="0"/>
          <w:numId w:val="3"/>
        </w:numPr>
        <w:spacing w:after="0"/>
        <w:jc w:val="both"/>
        <w:rPr>
          <w:rFonts w:cs="Arial"/>
          <w:lang w:val="es-ES"/>
        </w:rPr>
      </w:pPr>
      <w:r w:rsidRPr="000056CD">
        <w:rPr>
          <w:rFonts w:cs="Arial"/>
          <w:lang w:val="es-ES"/>
        </w:rPr>
        <w:t>Oferta económica detallando cada uno de los ítems</w:t>
      </w:r>
      <w:r w:rsidR="00E737CB">
        <w:rPr>
          <w:rFonts w:cs="Arial"/>
          <w:lang w:val="es-ES"/>
        </w:rPr>
        <w:t xml:space="preserve"> (ANEXO PROPUESTA DETALLADA)</w:t>
      </w:r>
      <w:r w:rsidRPr="000056CD">
        <w:rPr>
          <w:rFonts w:cs="Arial"/>
          <w:lang w:val="es-ES"/>
        </w:rPr>
        <w:t>.</w:t>
      </w:r>
    </w:p>
    <w:p w14:paraId="29C3881C" w14:textId="57E8772D" w:rsidR="007A6F9B" w:rsidRPr="00A24EC4" w:rsidRDefault="007A6F9B">
      <w:pPr>
        <w:pStyle w:val="Prrafodelista"/>
        <w:numPr>
          <w:ilvl w:val="0"/>
          <w:numId w:val="3"/>
        </w:numPr>
        <w:spacing w:after="0"/>
        <w:jc w:val="both"/>
        <w:rPr>
          <w:rFonts w:cs="Arial"/>
          <w:lang w:val="es-ES"/>
        </w:rPr>
      </w:pPr>
      <w:r w:rsidRPr="00A24EC4">
        <w:rPr>
          <w:rFonts w:cs="Arial"/>
        </w:rPr>
        <w:t>Certificado de estar a paz y salvo con el Sistema Integral de Seguridad Social.</w:t>
      </w:r>
    </w:p>
    <w:p w14:paraId="5BD48BDD" w14:textId="5EC89604" w:rsidR="00903654" w:rsidRDefault="007A6F9B">
      <w:pPr>
        <w:pStyle w:val="Prrafodelista"/>
        <w:numPr>
          <w:ilvl w:val="0"/>
          <w:numId w:val="3"/>
        </w:numPr>
        <w:spacing w:after="0"/>
        <w:jc w:val="both"/>
        <w:rPr>
          <w:rFonts w:cs="Arial"/>
          <w:lang w:val="es-ES"/>
        </w:rPr>
      </w:pPr>
      <w:r w:rsidRPr="00A24EC4">
        <w:rPr>
          <w:rFonts w:cs="Arial"/>
        </w:rPr>
        <w:t>Certificación bancaria</w:t>
      </w:r>
      <w:r w:rsidR="00903654" w:rsidRPr="00A24EC4">
        <w:rPr>
          <w:rFonts w:cs="Arial"/>
          <w:lang w:val="es-ES"/>
        </w:rPr>
        <w:t xml:space="preserve"> </w:t>
      </w:r>
    </w:p>
    <w:p w14:paraId="3CB6D5D3" w14:textId="0CF5EE9A" w:rsidR="000117D3" w:rsidRPr="00A24EC4" w:rsidRDefault="000117D3">
      <w:pPr>
        <w:pStyle w:val="Prrafodelista"/>
        <w:numPr>
          <w:ilvl w:val="0"/>
          <w:numId w:val="3"/>
        </w:numPr>
        <w:spacing w:after="0"/>
        <w:jc w:val="both"/>
        <w:rPr>
          <w:rFonts w:cs="Arial"/>
          <w:lang w:val="es-ES"/>
        </w:rPr>
      </w:pPr>
      <w:r>
        <w:rPr>
          <w:rFonts w:cs="Arial"/>
          <w:lang w:val="es-ES"/>
        </w:rPr>
        <w:t>Formato para conocimiento del tercero</w:t>
      </w:r>
    </w:p>
    <w:p w14:paraId="7CD8B73A" w14:textId="366F756C" w:rsidR="00C569F6" w:rsidRPr="00E13CA2" w:rsidRDefault="00C569F6">
      <w:pPr>
        <w:pStyle w:val="Prrafodelista"/>
        <w:numPr>
          <w:ilvl w:val="0"/>
          <w:numId w:val="3"/>
        </w:numPr>
        <w:spacing w:after="0"/>
        <w:jc w:val="both"/>
        <w:rPr>
          <w:rFonts w:cs="Arial"/>
          <w:lang w:val="es-ES"/>
        </w:rPr>
      </w:pPr>
      <w:r w:rsidRPr="00A24EC4">
        <w:rPr>
          <w:rFonts w:cs="Arial"/>
        </w:rPr>
        <w:t>Documentos Anexos a la presente invitación, los cuales deben ser diligenciados con la imagen corporativa del proponente</w:t>
      </w:r>
      <w:bookmarkEnd w:id="133"/>
      <w:r w:rsidR="00730355">
        <w:rPr>
          <w:rFonts w:cs="Arial"/>
        </w:rPr>
        <w:t>.</w:t>
      </w:r>
    </w:p>
    <w:p w14:paraId="67CDF8DD" w14:textId="561EECA1" w:rsidR="00E13CA2" w:rsidRPr="00730355" w:rsidRDefault="00E13CA2">
      <w:pPr>
        <w:pStyle w:val="Prrafodelista"/>
        <w:numPr>
          <w:ilvl w:val="0"/>
          <w:numId w:val="3"/>
        </w:numPr>
        <w:spacing w:after="0"/>
        <w:jc w:val="both"/>
        <w:rPr>
          <w:rFonts w:cs="Arial"/>
          <w:lang w:val="es-ES"/>
        </w:rPr>
      </w:pPr>
      <w:r>
        <w:rPr>
          <w:rFonts w:cs="Arial"/>
          <w:lang w:val="es-ES"/>
        </w:rPr>
        <w:t>Plan de manejo y correcta inversión del anticipo: Con la propuesta deberá presentar documento contentivo del plan de manejo y correcta inversión del anticipo (cuando aplique).</w:t>
      </w:r>
    </w:p>
    <w:p w14:paraId="3916AF15" w14:textId="77777777" w:rsidR="00730355" w:rsidRDefault="00730355">
      <w:pPr>
        <w:pStyle w:val="Prrafodelista"/>
        <w:widowControl w:val="0"/>
        <w:numPr>
          <w:ilvl w:val="0"/>
          <w:numId w:val="3"/>
        </w:numPr>
        <w:autoSpaceDE w:val="0"/>
        <w:autoSpaceDN w:val="0"/>
        <w:spacing w:after="0" w:line="240" w:lineRule="auto"/>
        <w:jc w:val="both"/>
        <w:rPr>
          <w:rFonts w:cs="Arial"/>
          <w:color w:val="000000" w:themeColor="text1"/>
        </w:rPr>
      </w:pPr>
      <w:r>
        <w:rPr>
          <w:rFonts w:cs="Arial"/>
        </w:rPr>
        <w:t>Garantía seriedad de la propuesta</w:t>
      </w:r>
      <w:r w:rsidRPr="00B812EA">
        <w:rPr>
          <w:rFonts w:cs="Arial"/>
          <w:color w:val="000000" w:themeColor="text1"/>
        </w:rPr>
        <w:t>.</w:t>
      </w:r>
    </w:p>
    <w:p w14:paraId="15F7E576" w14:textId="77777777" w:rsidR="009C07AC" w:rsidRDefault="009C07AC" w:rsidP="009C07AC">
      <w:pPr>
        <w:widowControl w:val="0"/>
        <w:autoSpaceDE w:val="0"/>
        <w:autoSpaceDN w:val="0"/>
        <w:spacing w:after="0" w:line="240" w:lineRule="auto"/>
        <w:jc w:val="both"/>
        <w:rPr>
          <w:rFonts w:cs="Arial"/>
          <w:color w:val="000000" w:themeColor="text1"/>
        </w:rPr>
      </w:pPr>
    </w:p>
    <w:p w14:paraId="48802880" w14:textId="77777777" w:rsidR="009C07AC" w:rsidRPr="00C949CF" w:rsidRDefault="009C07AC" w:rsidP="007C62FF">
      <w:pPr>
        <w:pStyle w:val="Ttulo3"/>
      </w:pPr>
      <w:bookmarkStart w:id="134" w:name="_Toc107994817"/>
      <w:bookmarkStart w:id="135" w:name="_Toc200117235"/>
      <w:r w:rsidRPr="00C949CF">
        <w:t>EXISTENCIA Y REPRESENTACIÓN LEGAL</w:t>
      </w:r>
      <w:bookmarkEnd w:id="134"/>
      <w:bookmarkEnd w:id="135"/>
    </w:p>
    <w:p w14:paraId="768C80C6" w14:textId="77777777" w:rsidR="007C62FF" w:rsidRDefault="007C62FF" w:rsidP="007C62FF">
      <w:pPr>
        <w:spacing w:after="0" w:line="240" w:lineRule="auto"/>
        <w:rPr>
          <w:lang w:val="es-MX"/>
        </w:rPr>
      </w:pPr>
    </w:p>
    <w:p w14:paraId="779E8911" w14:textId="245BF32B" w:rsidR="009C07AC" w:rsidRPr="00C949CF" w:rsidRDefault="009C07AC" w:rsidP="00E737CB">
      <w:pPr>
        <w:spacing w:after="0" w:line="240" w:lineRule="auto"/>
        <w:jc w:val="both"/>
        <w:rPr>
          <w:lang w:val="es-MX"/>
        </w:rPr>
      </w:pPr>
      <w:r w:rsidRPr="00C949CF">
        <w:rPr>
          <w:lang w:val="es-MX"/>
        </w:rPr>
        <w:t>La existencia y representación legal de los proponentes individuales o miembros de los proponentes Plurales se acreditará de acuerdo con las siguientes reglas:</w:t>
      </w:r>
    </w:p>
    <w:p w14:paraId="3257A6F3" w14:textId="77777777" w:rsidR="007C62FF" w:rsidRDefault="007C62FF" w:rsidP="007C62FF">
      <w:pPr>
        <w:rPr>
          <w:lang w:val="es-MX"/>
        </w:rPr>
      </w:pPr>
      <w:bookmarkStart w:id="136" w:name="_Toc107994818"/>
    </w:p>
    <w:p w14:paraId="17FD57D3" w14:textId="672C8783" w:rsidR="009C07AC" w:rsidRPr="00C949CF" w:rsidRDefault="009C07AC" w:rsidP="007C62FF">
      <w:pPr>
        <w:pStyle w:val="Ttulo4"/>
        <w:spacing w:before="0" w:line="240" w:lineRule="auto"/>
        <w:rPr>
          <w:lang w:val="es-MX"/>
        </w:rPr>
      </w:pPr>
      <w:r w:rsidRPr="00C949CF">
        <w:rPr>
          <w:lang w:val="es-MX"/>
        </w:rPr>
        <w:t>PERSONAS NATURALES</w:t>
      </w:r>
      <w:bookmarkEnd w:id="136"/>
      <w:r w:rsidRPr="00C949CF">
        <w:rPr>
          <w:lang w:val="es-MX"/>
        </w:rPr>
        <w:t xml:space="preserve"> </w:t>
      </w:r>
    </w:p>
    <w:p w14:paraId="6D1EFCDC" w14:textId="77777777" w:rsidR="009C07AC" w:rsidRPr="00C949CF" w:rsidRDefault="009C07AC" w:rsidP="007C62FF">
      <w:pPr>
        <w:spacing w:after="0" w:line="240" w:lineRule="auto"/>
        <w:rPr>
          <w:lang w:val="es-MX"/>
        </w:rPr>
      </w:pPr>
      <w:r w:rsidRPr="00C949CF">
        <w:rPr>
          <w:lang w:val="es-MX"/>
        </w:rPr>
        <w:t xml:space="preserve">Deben presentar los siguientes documentos en copia simple: </w:t>
      </w:r>
    </w:p>
    <w:p w14:paraId="58D78180" w14:textId="77777777" w:rsidR="009C07AC" w:rsidRPr="00C949CF" w:rsidRDefault="009C07AC">
      <w:pPr>
        <w:pStyle w:val="Prrafodelista"/>
        <w:numPr>
          <w:ilvl w:val="0"/>
          <w:numId w:val="20"/>
        </w:numPr>
        <w:spacing w:after="0" w:line="240" w:lineRule="auto"/>
        <w:jc w:val="both"/>
        <w:rPr>
          <w:lang w:val="es-MX"/>
        </w:rPr>
      </w:pPr>
      <w:r w:rsidRPr="00C949CF">
        <w:rPr>
          <w:lang w:val="es-MX"/>
        </w:rPr>
        <w:t>Persona natural de nacionalidad colombiana: cédula de ciudadanía.</w:t>
      </w:r>
    </w:p>
    <w:p w14:paraId="5E8FF5D2" w14:textId="77777777" w:rsidR="009C07AC" w:rsidRPr="00C949CF" w:rsidRDefault="009C07AC" w:rsidP="007C62FF">
      <w:pPr>
        <w:pStyle w:val="Prrafodelista"/>
        <w:spacing w:after="0" w:line="240" w:lineRule="auto"/>
        <w:ind w:left="1070"/>
        <w:rPr>
          <w:lang w:val="es-MX"/>
        </w:rPr>
      </w:pPr>
    </w:p>
    <w:p w14:paraId="53D66FD3" w14:textId="77777777" w:rsidR="009C07AC" w:rsidRPr="00C949CF" w:rsidRDefault="009C07AC">
      <w:pPr>
        <w:pStyle w:val="Prrafodelista"/>
        <w:numPr>
          <w:ilvl w:val="0"/>
          <w:numId w:val="20"/>
        </w:numPr>
        <w:spacing w:after="0" w:line="240" w:lineRule="auto"/>
        <w:jc w:val="both"/>
        <w:rPr>
          <w:lang w:val="es-MX"/>
        </w:rPr>
      </w:pPr>
      <w:r w:rsidRPr="00C949CF">
        <w:rPr>
          <w:lang w:val="es-MX"/>
        </w:rPr>
        <w:t>Persona natural extranjera con residencia en Colombia: cédula de extranjería vigente expedida por la autoridad competente.</w:t>
      </w:r>
    </w:p>
    <w:p w14:paraId="648CD920" w14:textId="77777777" w:rsidR="009C07AC" w:rsidRPr="00C949CF" w:rsidRDefault="009C07AC" w:rsidP="007C62FF">
      <w:pPr>
        <w:pStyle w:val="Prrafodelista"/>
        <w:spacing w:after="0" w:line="240" w:lineRule="auto"/>
        <w:rPr>
          <w:lang w:val="es-MX"/>
        </w:rPr>
      </w:pPr>
    </w:p>
    <w:p w14:paraId="0A729AE9" w14:textId="77777777" w:rsidR="009C07AC" w:rsidRPr="00C949CF" w:rsidRDefault="009C07AC">
      <w:pPr>
        <w:pStyle w:val="Prrafodelista"/>
        <w:numPr>
          <w:ilvl w:val="0"/>
          <w:numId w:val="20"/>
        </w:numPr>
        <w:spacing w:after="0" w:line="240" w:lineRule="auto"/>
        <w:jc w:val="both"/>
        <w:rPr>
          <w:lang w:val="es-MX"/>
        </w:rPr>
      </w:pPr>
      <w:r w:rsidRPr="00C949CF">
        <w:rPr>
          <w:lang w:val="es-MX"/>
        </w:rPr>
        <w:t>Persona natural extranjera sin domicilio en Colombia: pasaporte.</w:t>
      </w:r>
    </w:p>
    <w:p w14:paraId="603DD3CA" w14:textId="77777777" w:rsidR="007C62FF" w:rsidRDefault="007C62FF" w:rsidP="007C62FF">
      <w:pPr>
        <w:rPr>
          <w:lang w:val="es-MX"/>
        </w:rPr>
      </w:pPr>
      <w:bookmarkStart w:id="137" w:name="_Toc107994819"/>
    </w:p>
    <w:p w14:paraId="69ADA0E7" w14:textId="67AC8381" w:rsidR="009C07AC" w:rsidRPr="00C949CF" w:rsidRDefault="009C07AC" w:rsidP="007C62FF">
      <w:pPr>
        <w:pStyle w:val="Ttulo4"/>
        <w:spacing w:before="0" w:line="240" w:lineRule="auto"/>
        <w:rPr>
          <w:lang w:val="es-MX"/>
        </w:rPr>
      </w:pPr>
      <w:r w:rsidRPr="00C949CF">
        <w:rPr>
          <w:lang w:val="es-MX"/>
        </w:rPr>
        <w:t>PERSONAS JURÍDICAS</w:t>
      </w:r>
      <w:bookmarkEnd w:id="137"/>
    </w:p>
    <w:p w14:paraId="4502A9F7" w14:textId="7943C006" w:rsidR="009C07AC" w:rsidRPr="00C949CF" w:rsidRDefault="009C07AC" w:rsidP="007C62FF">
      <w:pPr>
        <w:spacing w:after="0" w:line="240" w:lineRule="auto"/>
        <w:rPr>
          <w:lang w:val="es-MX"/>
        </w:rPr>
      </w:pPr>
      <w:r w:rsidRPr="00C949CF">
        <w:rPr>
          <w:lang w:val="es-MX"/>
        </w:rPr>
        <w:t xml:space="preserve">Deben presentar los siguientes documentos: </w:t>
      </w:r>
    </w:p>
    <w:p w14:paraId="123F3FBA" w14:textId="77777777" w:rsidR="009C07AC" w:rsidRPr="00C949CF" w:rsidRDefault="009C07AC">
      <w:pPr>
        <w:pStyle w:val="Prrafodelista"/>
        <w:numPr>
          <w:ilvl w:val="0"/>
          <w:numId w:val="21"/>
        </w:numPr>
        <w:spacing w:after="0" w:line="240" w:lineRule="auto"/>
        <w:jc w:val="both"/>
        <w:rPr>
          <w:lang w:val="es-MX"/>
        </w:rPr>
      </w:pPr>
      <w:r w:rsidRPr="00C949CF">
        <w:rPr>
          <w:lang w:val="es-MX"/>
        </w:rPr>
        <w:t xml:space="preserve">Persona jurídica nacional o extranjera con sucursal en Colombia: </w:t>
      </w:r>
    </w:p>
    <w:p w14:paraId="1F7C71A1" w14:textId="77777777" w:rsidR="009C07AC" w:rsidRPr="00C949CF" w:rsidRDefault="009C07AC">
      <w:pPr>
        <w:pStyle w:val="Prrafodelista"/>
        <w:numPr>
          <w:ilvl w:val="0"/>
          <w:numId w:val="22"/>
        </w:numPr>
        <w:spacing w:after="0" w:line="240" w:lineRule="auto"/>
        <w:jc w:val="both"/>
        <w:rPr>
          <w:lang w:val="es-MX"/>
        </w:rPr>
      </w:pPr>
      <w:r w:rsidRPr="00C949CF">
        <w:rPr>
          <w:lang w:val="es-MX"/>
        </w:rPr>
        <w:t>Certificado de existencia y representación legal expedido por la Cámara de Comercio o autoridad competente, en el que se verificará:</w:t>
      </w:r>
    </w:p>
    <w:p w14:paraId="041FE3AA" w14:textId="77777777" w:rsidR="009C07AC" w:rsidRPr="00C949CF" w:rsidRDefault="009C07AC" w:rsidP="009C07AC">
      <w:pPr>
        <w:pStyle w:val="Prrafodelista"/>
        <w:ind w:left="1428"/>
        <w:rPr>
          <w:lang w:val="es-MX"/>
        </w:rPr>
      </w:pPr>
    </w:p>
    <w:p w14:paraId="566DB0BF" w14:textId="77777777" w:rsidR="009C07AC" w:rsidRPr="00C949CF" w:rsidRDefault="009C07AC">
      <w:pPr>
        <w:pStyle w:val="Prrafodelista"/>
        <w:numPr>
          <w:ilvl w:val="0"/>
          <w:numId w:val="23"/>
        </w:numPr>
        <w:jc w:val="both"/>
        <w:rPr>
          <w:lang w:val="es-MX"/>
        </w:rPr>
      </w:pPr>
      <w:r w:rsidRPr="00C949CF">
        <w:rPr>
          <w:lang w:val="es-MX"/>
        </w:rPr>
        <w:t>Fecha de expedición del certificado no mayor a treinta (30) días calendario anteriores a la fecha de cierre del proceso de contratación. En caso de modificarse la fecha de cierre del proceso, se tendrá como referencia para establecer el plazo de vigencia del certificado de existencia y representación legal la fecha originalmente establecida en el pliego de condiciones definitivo.</w:t>
      </w:r>
    </w:p>
    <w:p w14:paraId="49226DDF" w14:textId="77777777" w:rsidR="009C07AC" w:rsidRPr="00C949CF" w:rsidRDefault="009C07AC" w:rsidP="009C07AC">
      <w:pPr>
        <w:pStyle w:val="Prrafodelista"/>
        <w:ind w:left="1776"/>
        <w:rPr>
          <w:lang w:val="es-MX"/>
        </w:rPr>
      </w:pPr>
    </w:p>
    <w:p w14:paraId="48DDDFB9" w14:textId="77777777" w:rsidR="009C07AC" w:rsidRPr="00C949CF" w:rsidRDefault="009C07AC">
      <w:pPr>
        <w:pStyle w:val="Prrafodelista"/>
        <w:numPr>
          <w:ilvl w:val="0"/>
          <w:numId w:val="23"/>
        </w:numPr>
        <w:jc w:val="both"/>
        <w:rPr>
          <w:lang w:val="es-MX"/>
        </w:rPr>
      </w:pPr>
      <w:r w:rsidRPr="00C949CF">
        <w:rPr>
          <w:lang w:val="es-MX"/>
        </w:rPr>
        <w:t xml:space="preserve">Que el objeto de la sociedad permita ejecutar las actividades descritas en el objeto del presente proceso de contratación. </w:t>
      </w:r>
    </w:p>
    <w:p w14:paraId="02DCA2A3" w14:textId="77777777" w:rsidR="009C07AC" w:rsidRPr="00C949CF" w:rsidRDefault="009C07AC" w:rsidP="009C07AC">
      <w:pPr>
        <w:pStyle w:val="Prrafodelista"/>
        <w:ind w:left="1776"/>
        <w:rPr>
          <w:lang w:val="es-MX"/>
        </w:rPr>
      </w:pPr>
    </w:p>
    <w:p w14:paraId="6558064D" w14:textId="77777777" w:rsidR="009C07AC" w:rsidRPr="00C949CF" w:rsidRDefault="009C07AC">
      <w:pPr>
        <w:pStyle w:val="Prrafodelista"/>
        <w:numPr>
          <w:ilvl w:val="0"/>
          <w:numId w:val="23"/>
        </w:numPr>
        <w:jc w:val="both"/>
        <w:rPr>
          <w:lang w:val="es-MX"/>
        </w:rPr>
      </w:pPr>
      <w:r w:rsidRPr="00C949CF">
        <w:rPr>
          <w:lang w:val="es-MX"/>
        </w:rPr>
        <w:t>Las personas jurídicas nacionales y extranjeras deberán acreditar que su duración no será inferior a la del plazo del contrato y un año más.</w:t>
      </w:r>
    </w:p>
    <w:p w14:paraId="7CF6B5ED" w14:textId="77777777" w:rsidR="009C07AC" w:rsidRPr="00C949CF" w:rsidRDefault="009C07AC" w:rsidP="009C07AC">
      <w:pPr>
        <w:pStyle w:val="Prrafodelista"/>
        <w:ind w:left="1776"/>
        <w:rPr>
          <w:lang w:val="es-MX"/>
        </w:rPr>
      </w:pPr>
    </w:p>
    <w:p w14:paraId="1FAE42E8" w14:textId="77777777" w:rsidR="009C07AC" w:rsidRPr="00C949CF" w:rsidRDefault="009C07AC">
      <w:pPr>
        <w:pStyle w:val="Prrafodelista"/>
        <w:numPr>
          <w:ilvl w:val="0"/>
          <w:numId w:val="23"/>
        </w:numPr>
        <w:jc w:val="both"/>
        <w:rPr>
          <w:lang w:val="es-MX"/>
        </w:rPr>
      </w:pPr>
      <w:r w:rsidRPr="00C949CF">
        <w:rPr>
          <w:lang w:val="es-MX"/>
        </w:rPr>
        <w:t xml:space="preserve">Si el representante legal de la sociedad tiene restricciones para contraer obligaciones en nombre de la misma, deberá acreditar su capacidad a través de una autorización suficiente otorgada por parte del órgano social competente respectivo para cada caso. </w:t>
      </w:r>
    </w:p>
    <w:p w14:paraId="7B4970DB" w14:textId="77777777" w:rsidR="009C07AC" w:rsidRPr="00C949CF" w:rsidRDefault="009C07AC" w:rsidP="009C07AC">
      <w:pPr>
        <w:pStyle w:val="Prrafodelista"/>
        <w:ind w:left="1776"/>
        <w:rPr>
          <w:lang w:val="es-MX"/>
        </w:rPr>
      </w:pPr>
    </w:p>
    <w:p w14:paraId="4B7B72B3" w14:textId="77777777" w:rsidR="009C07AC" w:rsidRPr="00C949CF" w:rsidRDefault="009C07AC">
      <w:pPr>
        <w:pStyle w:val="Prrafodelista"/>
        <w:numPr>
          <w:ilvl w:val="0"/>
          <w:numId w:val="23"/>
        </w:numPr>
        <w:jc w:val="both"/>
        <w:rPr>
          <w:lang w:val="es-MX"/>
        </w:rPr>
      </w:pPr>
      <w:r w:rsidRPr="00C949CF">
        <w:rPr>
          <w:lang w:val="es-MX"/>
        </w:rPr>
        <w:t>El nombramiento del revisor fiscal en caso de que exista.</w:t>
      </w:r>
    </w:p>
    <w:p w14:paraId="59EC21A8" w14:textId="77777777" w:rsidR="009C07AC" w:rsidRPr="00C949CF" w:rsidRDefault="009C07AC" w:rsidP="009C07AC">
      <w:pPr>
        <w:pStyle w:val="Prrafodelista"/>
        <w:ind w:left="1776"/>
        <w:rPr>
          <w:lang w:val="es-MX"/>
        </w:rPr>
      </w:pPr>
    </w:p>
    <w:p w14:paraId="52D401B2" w14:textId="77777777" w:rsidR="009C07AC" w:rsidRPr="00C949CF" w:rsidRDefault="009C07AC">
      <w:pPr>
        <w:pStyle w:val="Prrafodelista"/>
        <w:numPr>
          <w:ilvl w:val="0"/>
          <w:numId w:val="23"/>
        </w:numPr>
        <w:jc w:val="both"/>
        <w:rPr>
          <w:lang w:val="es-MX"/>
        </w:rPr>
      </w:pPr>
      <w:r w:rsidRPr="00C949CF">
        <w:rPr>
          <w:lang w:val="es-MX"/>
        </w:rPr>
        <w:t>Que las personas jurídicas extranjeras con actividades permanentes en la República de Colombia (contratos de obra o servicios) deberán estar legalmente establecidas en el territorio nacional de acuerdo con los artículos 471 y 474 del Código de Comercio.</w:t>
      </w:r>
    </w:p>
    <w:p w14:paraId="2A51F770" w14:textId="77777777" w:rsidR="009C07AC" w:rsidRPr="00C949CF" w:rsidRDefault="009C07AC" w:rsidP="009C07AC">
      <w:pPr>
        <w:pStyle w:val="Prrafodelista"/>
        <w:ind w:left="1428"/>
        <w:rPr>
          <w:lang w:val="es-MX"/>
        </w:rPr>
      </w:pPr>
    </w:p>
    <w:p w14:paraId="2021CB0F" w14:textId="77777777" w:rsidR="009C07AC" w:rsidRPr="00C949CF" w:rsidRDefault="009C07AC">
      <w:pPr>
        <w:pStyle w:val="Prrafodelista"/>
        <w:numPr>
          <w:ilvl w:val="0"/>
          <w:numId w:val="22"/>
        </w:numPr>
        <w:jc w:val="both"/>
        <w:rPr>
          <w:lang w:val="es-MX"/>
        </w:rPr>
      </w:pPr>
      <w:r w:rsidRPr="00C949CF">
        <w:rPr>
          <w:lang w:val="es-MX"/>
        </w:rPr>
        <w:t>Fotocopia del documento de identificación del representante legal.</w:t>
      </w:r>
    </w:p>
    <w:p w14:paraId="4B77BA2B" w14:textId="77777777" w:rsidR="009C07AC" w:rsidRDefault="009C07AC" w:rsidP="004217D1">
      <w:pPr>
        <w:spacing w:after="0" w:line="240" w:lineRule="auto"/>
        <w:jc w:val="both"/>
        <w:rPr>
          <w:lang w:val="es-MX"/>
        </w:rPr>
      </w:pPr>
      <w:r w:rsidRPr="00C949CF">
        <w:rPr>
          <w:lang w:val="es-MX"/>
        </w:rPr>
        <w:t xml:space="preserve">En el caso de las sucursales de las personas jurídicas extranjeras y como quiera que la sucursal en Colombia no es una persona jurídica diferente a la matriz, se tendrá en cuenta la fecha de constitución de esta última. </w:t>
      </w:r>
    </w:p>
    <w:p w14:paraId="457606AC" w14:textId="77777777" w:rsidR="004217D1" w:rsidRPr="00C949CF" w:rsidRDefault="004217D1" w:rsidP="004217D1">
      <w:pPr>
        <w:spacing w:after="0" w:line="240" w:lineRule="auto"/>
        <w:jc w:val="both"/>
        <w:rPr>
          <w:lang w:val="es-MX"/>
        </w:rPr>
      </w:pPr>
    </w:p>
    <w:p w14:paraId="4B2DD48B" w14:textId="5BEAD331" w:rsidR="009C07AC" w:rsidRDefault="009C07AC" w:rsidP="004217D1">
      <w:pPr>
        <w:spacing w:after="0" w:line="240" w:lineRule="auto"/>
        <w:jc w:val="both"/>
        <w:rPr>
          <w:lang w:val="es-MX"/>
        </w:rPr>
      </w:pPr>
      <w:r w:rsidRPr="00C949CF">
        <w:rPr>
          <w:lang w:val="es-MX"/>
        </w:rPr>
        <w:t>Si la oferta es suscrita por una persona jurídica extranjera a través de la sucursal debidamente constituida en Colombia, deberá acreditar la existencia de la sucursal y la capacidad jurídica de su representante o apoderado, mediante la presentación del Certificado del Registro Único de Proponentes y certificado de existencia y representación legal con fecha de expedición máximo de 30 días calendario antes de la fecha de cierre del presente proceso de selección por la Cámara de Comercio. Cuando el representante legal de la sucursal tenga restricciones para contraer obligaciones, deberá acreditar autorización suficiente del órgano competente social respectivo para contraer obligaciones en nombre de la sociedad. La ausencia definitiva de autorización suficiente o el no aporte de dicho documento una vez solicitado por la entidad, determinará la falta de capacidad jurídica para presentar la oferta</w:t>
      </w:r>
      <w:r w:rsidR="004217D1">
        <w:rPr>
          <w:lang w:val="es-MX"/>
        </w:rPr>
        <w:t>.</w:t>
      </w:r>
    </w:p>
    <w:p w14:paraId="6A51B5EF" w14:textId="77777777" w:rsidR="004217D1" w:rsidRPr="00C949CF" w:rsidRDefault="004217D1" w:rsidP="004217D1">
      <w:pPr>
        <w:spacing w:after="0" w:line="240" w:lineRule="auto"/>
        <w:jc w:val="both"/>
        <w:rPr>
          <w:lang w:val="es-MX"/>
        </w:rPr>
      </w:pPr>
    </w:p>
    <w:p w14:paraId="4DA95761" w14:textId="77777777" w:rsidR="009C07AC" w:rsidRPr="00C949CF" w:rsidRDefault="009C07AC" w:rsidP="007C62FF">
      <w:pPr>
        <w:pStyle w:val="Ttulo4"/>
        <w:rPr>
          <w:lang w:val="es-MX"/>
        </w:rPr>
      </w:pPr>
      <w:bookmarkStart w:id="138" w:name="_Toc107994820"/>
      <w:r w:rsidRPr="00C949CF">
        <w:rPr>
          <w:lang w:val="es-MX"/>
        </w:rPr>
        <w:t>PROPONENTES PLURALES</w:t>
      </w:r>
      <w:bookmarkEnd w:id="138"/>
    </w:p>
    <w:p w14:paraId="7489F6C5" w14:textId="77777777" w:rsidR="009C07AC" w:rsidRPr="00C949CF" w:rsidRDefault="009C07AC" w:rsidP="009C07AC">
      <w:pPr>
        <w:rPr>
          <w:lang w:val="es-MX"/>
        </w:rPr>
      </w:pPr>
      <w:bookmarkStart w:id="139" w:name="_Hlk200527328"/>
      <w:r w:rsidRPr="00C949CF">
        <w:rPr>
          <w:lang w:val="es-MX"/>
        </w:rPr>
        <w:t xml:space="preserve">El documento de conformación de proponentes plurales debe: </w:t>
      </w:r>
    </w:p>
    <w:p w14:paraId="6BCCD382" w14:textId="658AB39E" w:rsidR="009C07AC" w:rsidRPr="00C949CF" w:rsidRDefault="009C07AC">
      <w:pPr>
        <w:pStyle w:val="Prrafodelista"/>
        <w:numPr>
          <w:ilvl w:val="0"/>
          <w:numId w:val="24"/>
        </w:numPr>
        <w:jc w:val="both"/>
        <w:rPr>
          <w:lang w:val="es-MX"/>
        </w:rPr>
      </w:pPr>
      <w:r w:rsidRPr="00C949CF">
        <w:rPr>
          <w:lang w:val="es-MX"/>
        </w:rPr>
        <w:t xml:space="preserve">Acreditar la existencia del proponente plural y clasificarlo en Unión Temporal o Consorcio. En este documento los integrantes deben expresar su intención de conformar el proponente plural. En caso que no exista claridad sobre el tipo de asociación se solicitará la aclaración. Los proponentes deben incluir como mínimo la información requerida en el </w:t>
      </w:r>
      <w:r w:rsidR="004217D1">
        <w:rPr>
          <w:lang w:val="es-MX"/>
        </w:rPr>
        <w:t>Anexo</w:t>
      </w:r>
      <w:r w:rsidRPr="00C949CF">
        <w:rPr>
          <w:lang w:val="es-MX"/>
        </w:rPr>
        <w:t xml:space="preserve"> – Conformación de Proponente Plural. Los proponentes podrán incluir información adicional que no contradiga lo dispuesto en los documentos del proceso.</w:t>
      </w:r>
    </w:p>
    <w:p w14:paraId="2BDB0A74" w14:textId="77777777" w:rsidR="009C07AC" w:rsidRPr="00C949CF" w:rsidRDefault="009C07AC" w:rsidP="009C07AC">
      <w:pPr>
        <w:pStyle w:val="Prrafodelista"/>
        <w:ind w:left="1070"/>
        <w:rPr>
          <w:lang w:val="es-MX"/>
        </w:rPr>
      </w:pPr>
    </w:p>
    <w:p w14:paraId="0D2CD118" w14:textId="7100C4B8" w:rsidR="009C07AC" w:rsidRPr="00C949CF" w:rsidRDefault="009C07AC">
      <w:pPr>
        <w:pStyle w:val="Prrafodelista"/>
        <w:numPr>
          <w:ilvl w:val="0"/>
          <w:numId w:val="24"/>
        </w:numPr>
        <w:jc w:val="both"/>
        <w:rPr>
          <w:lang w:val="es-MX"/>
        </w:rPr>
      </w:pPr>
      <w:r w:rsidRPr="00C949CF">
        <w:rPr>
          <w:lang w:val="es-MX"/>
        </w:rPr>
        <w:t xml:space="preserve">Acreditar el nombramiento de un representante y un suplente, este último en caso de considerarlo conveniente, cuya designación deberá constar en </w:t>
      </w:r>
      <w:r w:rsidR="004217D1">
        <w:rPr>
          <w:lang w:val="es-MX"/>
        </w:rPr>
        <w:t>Anexo</w:t>
      </w:r>
      <w:r w:rsidRPr="00C949CF">
        <w:rPr>
          <w:lang w:val="es-MX"/>
        </w:rPr>
        <w:t xml:space="preserve"> – Conformación de Proponente Plural</w:t>
      </w:r>
      <w:r w:rsidR="004217D1">
        <w:rPr>
          <w:lang w:val="es-MX"/>
        </w:rPr>
        <w:t xml:space="preserve">, </w:t>
      </w:r>
      <w:r w:rsidRPr="00C949CF">
        <w:rPr>
          <w:lang w:val="es-MX"/>
        </w:rPr>
        <w:t>quien representará a todas las personas naturales y/o jurídicas asociadas, con facultades suficientes para la representación sin limitaciones de cada uno de los integrantes, en todos los aspectos que se requieran para la presentación de la oferta, para la suscripción y ejecución del contrato, así como también la facultad para firmar el acta de terminación y liquidación o cualquier otra acta o documento.</w:t>
      </w:r>
    </w:p>
    <w:p w14:paraId="0B5E4E1A" w14:textId="77777777" w:rsidR="009C07AC" w:rsidRPr="00C949CF" w:rsidRDefault="009C07AC" w:rsidP="009C07AC">
      <w:pPr>
        <w:pStyle w:val="Prrafodelista"/>
        <w:ind w:left="1070"/>
        <w:rPr>
          <w:lang w:val="es-MX"/>
        </w:rPr>
      </w:pPr>
    </w:p>
    <w:p w14:paraId="3BE700C1" w14:textId="77777777" w:rsidR="009C07AC" w:rsidRPr="00C949CF" w:rsidRDefault="009C07AC">
      <w:pPr>
        <w:pStyle w:val="Prrafodelista"/>
        <w:numPr>
          <w:ilvl w:val="0"/>
          <w:numId w:val="24"/>
        </w:numPr>
        <w:jc w:val="both"/>
        <w:rPr>
          <w:lang w:val="es-MX"/>
        </w:rPr>
      </w:pPr>
      <w:r w:rsidRPr="00C949CF">
        <w:rPr>
          <w:lang w:val="es-MX"/>
        </w:rPr>
        <w:t xml:space="preserve">Aportar copia del documento de identificación del representante principal y, en caso de que se haya nombrado, del suplente del Proponente Plural. </w:t>
      </w:r>
    </w:p>
    <w:p w14:paraId="2814C6A1" w14:textId="77777777" w:rsidR="009C07AC" w:rsidRPr="00C949CF" w:rsidRDefault="009C07AC" w:rsidP="009C07AC">
      <w:pPr>
        <w:pStyle w:val="Prrafodelista"/>
        <w:ind w:left="1070"/>
        <w:rPr>
          <w:lang w:val="es-MX"/>
        </w:rPr>
      </w:pPr>
    </w:p>
    <w:p w14:paraId="4014D226" w14:textId="37D880B6" w:rsidR="009C07AC" w:rsidRPr="00C949CF" w:rsidRDefault="009C07AC">
      <w:pPr>
        <w:pStyle w:val="Prrafodelista"/>
        <w:numPr>
          <w:ilvl w:val="0"/>
          <w:numId w:val="24"/>
        </w:numPr>
        <w:jc w:val="both"/>
        <w:rPr>
          <w:lang w:val="es-MX"/>
        </w:rPr>
      </w:pPr>
      <w:r w:rsidRPr="00C949CF">
        <w:rPr>
          <w:lang w:val="es-MX"/>
        </w:rPr>
        <w:t xml:space="preserve">Acreditar que la vigencia de la estructura plural no sea inferior a la del plazo del contrato y </w:t>
      </w:r>
      <w:r w:rsidR="004217D1">
        <w:rPr>
          <w:lang w:val="es-MX"/>
        </w:rPr>
        <w:t>tres</w:t>
      </w:r>
      <w:r w:rsidRPr="00C949CF">
        <w:rPr>
          <w:lang w:val="es-MX"/>
        </w:rPr>
        <w:t xml:space="preserve"> año</w:t>
      </w:r>
      <w:r w:rsidR="004217D1">
        <w:rPr>
          <w:lang w:val="es-MX"/>
        </w:rPr>
        <w:t>s</w:t>
      </w:r>
      <w:r w:rsidRPr="00C949CF">
        <w:rPr>
          <w:lang w:val="es-MX"/>
        </w:rPr>
        <w:t xml:space="preserve"> adicional</w:t>
      </w:r>
      <w:r w:rsidR="004217D1">
        <w:rPr>
          <w:lang w:val="es-MX"/>
        </w:rPr>
        <w:t>es</w:t>
      </w:r>
      <w:r w:rsidRPr="00C949CF">
        <w:rPr>
          <w:lang w:val="es-MX"/>
        </w:rPr>
        <w:t xml:space="preserve">. Para efectos de la evaluación, este plazo será contado a partir de la fecha del cierre del proceso de contratación. </w:t>
      </w:r>
    </w:p>
    <w:p w14:paraId="79CED677" w14:textId="77777777" w:rsidR="009C07AC" w:rsidRPr="00C949CF" w:rsidRDefault="009C07AC" w:rsidP="009C07AC">
      <w:pPr>
        <w:pStyle w:val="Prrafodelista"/>
        <w:ind w:left="1070"/>
        <w:rPr>
          <w:lang w:val="es-MX"/>
        </w:rPr>
      </w:pPr>
    </w:p>
    <w:p w14:paraId="0F068B32" w14:textId="77777777" w:rsidR="009C07AC" w:rsidRPr="00C949CF" w:rsidRDefault="009C07AC">
      <w:pPr>
        <w:pStyle w:val="Prrafodelista"/>
        <w:numPr>
          <w:ilvl w:val="0"/>
          <w:numId w:val="24"/>
        </w:numPr>
        <w:jc w:val="both"/>
        <w:rPr>
          <w:lang w:val="es-MX"/>
        </w:rPr>
      </w:pPr>
      <w:r w:rsidRPr="00C949CF">
        <w:rPr>
          <w:lang w:val="es-MX"/>
        </w:rPr>
        <w:t>El proponente plural debe señalar expresamente cuál es el porcentaje de participación de cada uno de sus miembros. La sumatoria del porcentaje de participación no podrá ser diferente al 100%.</w:t>
      </w:r>
    </w:p>
    <w:p w14:paraId="0916A94D" w14:textId="77777777" w:rsidR="009C07AC" w:rsidRPr="00C949CF" w:rsidRDefault="009C07AC" w:rsidP="009C07AC">
      <w:pPr>
        <w:pStyle w:val="Prrafodelista"/>
        <w:ind w:left="1070"/>
        <w:rPr>
          <w:lang w:val="es-MX"/>
        </w:rPr>
      </w:pPr>
    </w:p>
    <w:p w14:paraId="4569A1ED" w14:textId="77777777" w:rsidR="009C07AC" w:rsidRDefault="009C07AC">
      <w:pPr>
        <w:pStyle w:val="Prrafodelista"/>
        <w:numPr>
          <w:ilvl w:val="0"/>
          <w:numId w:val="24"/>
        </w:numPr>
        <w:jc w:val="both"/>
        <w:rPr>
          <w:lang w:val="es-MX"/>
        </w:rPr>
      </w:pPr>
      <w:r w:rsidRPr="00C949CF">
        <w:rPr>
          <w:lang w:val="es-MX"/>
        </w:rPr>
        <w:t xml:space="preserve">En la etapa contractual no podrán modificarse los porcentajes de participación sin el consentimiento previo de la Entidad. En todo caso, en la etapa precontractual no será posible modificar los porcentajes de los integrantes del Proponente Plural después de la fecha del cierre del Proceso de Contratación. Cualquier modificación en los porcentajes de los integrantes será ineficaz y, por tanto, carecerá de efecto. </w:t>
      </w:r>
    </w:p>
    <w:p w14:paraId="5789C556" w14:textId="77777777" w:rsidR="009C07AC" w:rsidRPr="00C949CF" w:rsidRDefault="009C07AC" w:rsidP="00D12753">
      <w:pPr>
        <w:jc w:val="both"/>
        <w:rPr>
          <w:lang w:val="es-MX"/>
        </w:rPr>
      </w:pPr>
      <w:r w:rsidRPr="00C949CF">
        <w:rPr>
          <w:lang w:val="es-MX"/>
        </w:rPr>
        <w:t>Dicho documento debe estar firmado por todos y cada uno de los integrantes del proponente plural y en el caso del integrante persona jurídica, por el representante legal de dicha o por el apoderado de cualquiera de los anteriores.</w:t>
      </w:r>
    </w:p>
    <w:p w14:paraId="5B645DAA" w14:textId="7D1B0BBD" w:rsidR="009C07AC" w:rsidRPr="00C949CF" w:rsidRDefault="009C07AC" w:rsidP="00D12753">
      <w:pPr>
        <w:pStyle w:val="Ttulo3"/>
        <w:jc w:val="both"/>
      </w:pPr>
      <w:bookmarkStart w:id="140" w:name="_Toc107994821"/>
      <w:bookmarkStart w:id="141" w:name="_Toc200117236"/>
      <w:bookmarkEnd w:id="139"/>
      <w:r w:rsidRPr="00C949CF">
        <w:t>CERTIFICACIÓN DE PAGOS DE SEGURIDAD SOCIAL Y APORTES LEGALES</w:t>
      </w:r>
      <w:bookmarkEnd w:id="140"/>
      <w:bookmarkEnd w:id="141"/>
    </w:p>
    <w:p w14:paraId="47941AB1" w14:textId="77777777" w:rsidR="00CC66AA" w:rsidRDefault="00CC66AA" w:rsidP="00CC66AA">
      <w:pPr>
        <w:rPr>
          <w:lang w:val="es-MX"/>
        </w:rPr>
      </w:pPr>
      <w:bookmarkStart w:id="142" w:name="_Toc107994822"/>
    </w:p>
    <w:p w14:paraId="346A3267" w14:textId="7FED243C" w:rsidR="009C07AC" w:rsidRPr="00C949CF" w:rsidRDefault="009C07AC" w:rsidP="00D12753">
      <w:pPr>
        <w:pStyle w:val="Ttulo4"/>
        <w:jc w:val="both"/>
        <w:rPr>
          <w:lang w:val="es-MX"/>
        </w:rPr>
      </w:pPr>
      <w:r w:rsidRPr="00C949CF">
        <w:rPr>
          <w:lang w:val="es-MX"/>
        </w:rPr>
        <w:t>PERSONAS JURÍDICAS</w:t>
      </w:r>
      <w:bookmarkEnd w:id="142"/>
    </w:p>
    <w:p w14:paraId="0CFE0720" w14:textId="77777777" w:rsidR="00CC66AA" w:rsidRDefault="00CC66AA" w:rsidP="00D12753">
      <w:pPr>
        <w:jc w:val="both"/>
        <w:rPr>
          <w:lang w:val="es-MX"/>
        </w:rPr>
      </w:pPr>
    </w:p>
    <w:p w14:paraId="691C659E" w14:textId="086403A9" w:rsidR="009C07AC" w:rsidRPr="00C949CF" w:rsidRDefault="009C07AC" w:rsidP="00D12753">
      <w:pPr>
        <w:jc w:val="both"/>
        <w:rPr>
          <w:lang w:val="es-MX"/>
        </w:rPr>
      </w:pPr>
      <w:r w:rsidRPr="00C949CF">
        <w:rPr>
          <w:lang w:val="es-MX"/>
        </w:rPr>
        <w:t xml:space="preserve">El proponente persona jurídica </w:t>
      </w:r>
      <w:r w:rsidR="00CC66AA">
        <w:rPr>
          <w:lang w:val="es-MX"/>
        </w:rPr>
        <w:t>,</w:t>
      </w:r>
      <w:r w:rsidRPr="00C949CF">
        <w:rPr>
          <w:lang w:val="es-MX"/>
        </w:rPr>
        <w:t xml:space="preserve">debe presentar el Formato 6 – Pagos de seguridad social y aportes legales suscrito por el revisor fiscal, de acuerdo con los requerimientos de ley o por el representante legal, bajo la gravedad del juramento, cuando no se requiera revisor fiscal, en el que conste el pago de los aportes de sus empleados a los sistemas de salud, riesgos profesionales, pensiones y aportes a las Cajas de Compensación Familiar, al Instituto Colombiano de Bienestar Familiar, al Servicio Nacional de Aprendizaje y  al Fondo Nacional de Formación Profesional para la Industria de Construcción, cuando a ello haya lugar. </w:t>
      </w:r>
    </w:p>
    <w:p w14:paraId="01735431" w14:textId="77777777" w:rsidR="009C07AC" w:rsidRPr="00C949CF" w:rsidRDefault="009C07AC" w:rsidP="00D12753">
      <w:pPr>
        <w:jc w:val="both"/>
        <w:rPr>
          <w:lang w:val="es-MX"/>
        </w:rPr>
      </w:pPr>
      <w:r w:rsidRPr="00C949CF">
        <w:rPr>
          <w:lang w:val="es-MX"/>
        </w:rPr>
        <w:t xml:space="preserve">La entidad no exigirá las planillas de pago. Bastará el certificado suscrito por el revisor fiscal, en los casos requeridos por la ley, o por el representante legal que así lo acredite. </w:t>
      </w:r>
    </w:p>
    <w:p w14:paraId="40717D98" w14:textId="77777777" w:rsidR="009C07AC" w:rsidRPr="00C949CF" w:rsidRDefault="009C07AC" w:rsidP="00D12753">
      <w:pPr>
        <w:jc w:val="both"/>
        <w:rPr>
          <w:lang w:val="es-MX"/>
        </w:rPr>
      </w:pPr>
      <w:r w:rsidRPr="00C949CF">
        <w:rPr>
          <w:lang w:val="es-MX"/>
        </w:rPr>
        <w:t xml:space="preserve">Cuando la persona jurídica está exonerada en los términos previstos en el artículo 65 de la Ley 1819 de 2016 debe indicarlo en el Formato 6 – Pagos de seguridad social y aportes legales </w:t>
      </w:r>
    </w:p>
    <w:p w14:paraId="5CEC06FC" w14:textId="77777777" w:rsidR="009C07AC" w:rsidRPr="00C949CF" w:rsidRDefault="009C07AC" w:rsidP="00D12753">
      <w:pPr>
        <w:jc w:val="both"/>
        <w:rPr>
          <w:lang w:val="es-MX"/>
        </w:rPr>
      </w:pPr>
      <w:r w:rsidRPr="00C949CF">
        <w:rPr>
          <w:lang w:val="es-MX"/>
        </w:rPr>
        <w:t>Esta misma previsión aplica para las personas jurídicas extranjeras con domicilio o sucursal en Colombia, las cuales deben acreditar este requisito respecto del personal vinculado en Colombia.</w:t>
      </w:r>
    </w:p>
    <w:p w14:paraId="65D4E3E3" w14:textId="77777777" w:rsidR="009C07AC" w:rsidRPr="00C949CF" w:rsidRDefault="009C07AC" w:rsidP="00D12753">
      <w:pPr>
        <w:pStyle w:val="Ttulo4"/>
        <w:jc w:val="both"/>
        <w:rPr>
          <w:lang w:val="es-MX"/>
        </w:rPr>
      </w:pPr>
      <w:bookmarkStart w:id="143" w:name="_Toc107994823"/>
      <w:r w:rsidRPr="00C949CF">
        <w:rPr>
          <w:lang w:val="es-MX"/>
        </w:rPr>
        <w:t>PERSONAS NATURALES</w:t>
      </w:r>
      <w:bookmarkEnd w:id="143"/>
    </w:p>
    <w:p w14:paraId="33375C59" w14:textId="4587FCA5" w:rsidR="009C07AC" w:rsidRPr="00C949CF" w:rsidRDefault="009C07AC" w:rsidP="00D12753">
      <w:pPr>
        <w:jc w:val="both"/>
        <w:rPr>
          <w:lang w:val="es-MX"/>
        </w:rPr>
      </w:pPr>
      <w:r w:rsidRPr="00C949CF">
        <w:rPr>
          <w:lang w:val="es-MX"/>
        </w:rPr>
        <w:t>El proponente</w:t>
      </w:r>
      <w:r w:rsidR="00CC66AA">
        <w:rPr>
          <w:lang w:val="es-MX"/>
        </w:rPr>
        <w:t>,</w:t>
      </w:r>
      <w:r w:rsidRPr="00C949CF">
        <w:rPr>
          <w:lang w:val="es-MX"/>
        </w:rPr>
        <w:t xml:space="preserve"> persona natural debe acreditar la afiliación a los sistemas de seguridad social en salud y pensiones, aportando los certificados de afiliación respectivos o con el certificado de pago de la correspondiente planilla. </w:t>
      </w:r>
    </w:p>
    <w:p w14:paraId="6DDE96D9" w14:textId="77777777" w:rsidR="009C07AC" w:rsidRPr="00C949CF" w:rsidRDefault="009C07AC" w:rsidP="00D12753">
      <w:pPr>
        <w:jc w:val="both"/>
        <w:rPr>
          <w:lang w:val="es-MX"/>
        </w:rPr>
      </w:pPr>
      <w:r w:rsidRPr="00C949CF">
        <w:rPr>
          <w:lang w:val="es-MX"/>
        </w:rPr>
        <w:t>Los certificados de afiliación se deben presentar con fecha de expedición no mayor a treinta (30) días calendario, anteriores a la fecha del cierre del proceso de contratación. En caso de modificarse la fecha de cierre del proceso, se tendrá como referencia para establecer el plazo de vigencia de los certificados de afiliación la fecha originalmente establecida en el pliego de condiciones definitivo.</w:t>
      </w:r>
    </w:p>
    <w:p w14:paraId="0F4DFED7" w14:textId="77777777" w:rsidR="009C07AC" w:rsidRPr="00C949CF" w:rsidRDefault="009C07AC" w:rsidP="00D12753">
      <w:pPr>
        <w:jc w:val="both"/>
        <w:rPr>
          <w:lang w:val="es-MX"/>
        </w:rPr>
      </w:pPr>
      <w:r w:rsidRPr="00C949CF">
        <w:rPr>
          <w:lang w:val="es-MX"/>
        </w:rPr>
        <w:t xml:space="preserve">La persona natural que reúna los requisitos para acceder a la pensión de vejez, o se pensione por invalidez o anticipadamente, presentará el certificado que lo acredite y, además, la afiliación al sistema de salud. </w:t>
      </w:r>
    </w:p>
    <w:p w14:paraId="3E364942" w14:textId="77777777" w:rsidR="009C07AC" w:rsidRPr="00C949CF" w:rsidRDefault="009C07AC" w:rsidP="00D12753">
      <w:pPr>
        <w:jc w:val="both"/>
        <w:rPr>
          <w:lang w:val="es-MX"/>
        </w:rPr>
      </w:pPr>
      <w:r w:rsidRPr="00C949CF">
        <w:rPr>
          <w:lang w:val="es-MX"/>
        </w:rPr>
        <w:t>Esta misma previsión aplica para las personas naturales extranjeras con domicilio en Colombia las cuales deberán acreditar este requisito respecto del personal vinculado en Colombia.</w:t>
      </w:r>
    </w:p>
    <w:p w14:paraId="43A549EF" w14:textId="77777777" w:rsidR="009C07AC" w:rsidRPr="00C949CF" w:rsidRDefault="009C07AC" w:rsidP="00D12753">
      <w:pPr>
        <w:pStyle w:val="Ttulo4"/>
        <w:jc w:val="both"/>
        <w:rPr>
          <w:lang w:val="es-MX"/>
        </w:rPr>
      </w:pPr>
      <w:bookmarkStart w:id="144" w:name="_Toc107994824"/>
      <w:bookmarkStart w:id="145" w:name="_Hlk200527341"/>
      <w:r w:rsidRPr="00C949CF">
        <w:rPr>
          <w:lang w:val="es-MX"/>
        </w:rPr>
        <w:t>PROPONENTES PLURALES</w:t>
      </w:r>
      <w:bookmarkEnd w:id="144"/>
    </w:p>
    <w:p w14:paraId="37123150" w14:textId="77777777" w:rsidR="009C07AC" w:rsidRPr="00C949CF" w:rsidRDefault="009C07AC" w:rsidP="00D12753">
      <w:pPr>
        <w:jc w:val="both"/>
        <w:rPr>
          <w:lang w:val="es-MX"/>
        </w:rPr>
      </w:pPr>
      <w:r w:rsidRPr="00C949CF">
        <w:rPr>
          <w:lang w:val="es-MX"/>
        </w:rPr>
        <w:t>Cada uno de los integrantes del proponente plural debe acreditar por separado los requisitos de que tratan los numerales anteriores</w:t>
      </w:r>
      <w:bookmarkEnd w:id="145"/>
      <w:r w:rsidRPr="00C949CF">
        <w:rPr>
          <w:lang w:val="es-MX"/>
        </w:rPr>
        <w:t>.</w:t>
      </w:r>
    </w:p>
    <w:p w14:paraId="4FFA9B95" w14:textId="77777777" w:rsidR="009C07AC" w:rsidRPr="00C949CF" w:rsidRDefault="009C07AC" w:rsidP="00A20AA1">
      <w:pPr>
        <w:pStyle w:val="Ttulo3"/>
        <w:spacing w:before="0"/>
        <w:jc w:val="both"/>
        <w:rPr>
          <w:lang w:val="es-MX"/>
        </w:rPr>
      </w:pPr>
      <w:bookmarkStart w:id="146" w:name="_Toc107994825"/>
      <w:bookmarkStart w:id="147" w:name="_Toc200117237"/>
      <w:r w:rsidRPr="00C949CF">
        <w:rPr>
          <w:lang w:val="es-MX"/>
        </w:rPr>
        <w:t>SEGURIDAD SOCIAL PARA LA SUSCRIPCIÓN DEL CONTRATO</w:t>
      </w:r>
      <w:bookmarkEnd w:id="146"/>
      <w:bookmarkEnd w:id="147"/>
    </w:p>
    <w:p w14:paraId="74B934C0" w14:textId="77777777" w:rsidR="00A20AA1" w:rsidRDefault="00A20AA1" w:rsidP="00A20AA1">
      <w:pPr>
        <w:spacing w:after="0" w:line="240" w:lineRule="auto"/>
        <w:jc w:val="both"/>
        <w:rPr>
          <w:lang w:val="es-MX"/>
        </w:rPr>
      </w:pPr>
    </w:p>
    <w:p w14:paraId="5C2F94F2" w14:textId="6A525CA6" w:rsidR="009C07AC" w:rsidRDefault="009C07AC" w:rsidP="00A20AA1">
      <w:pPr>
        <w:spacing w:after="0" w:line="240" w:lineRule="auto"/>
        <w:jc w:val="both"/>
        <w:rPr>
          <w:lang w:val="es-MX"/>
        </w:rPr>
      </w:pPr>
      <w:r w:rsidRPr="00C949CF">
        <w:rPr>
          <w:lang w:val="es-MX"/>
        </w:rPr>
        <w:t xml:space="preserve">El adjudicatario debe presentar, para la suscripción del respectivo contrato, ante la dependencia respectiva, la declaración donde acredite el pago correspondiente a seguridad social y aportes legales cuando a ello haya lugar. </w:t>
      </w:r>
    </w:p>
    <w:p w14:paraId="20633481" w14:textId="77777777" w:rsidR="00A20AA1" w:rsidRPr="00C949CF" w:rsidRDefault="00A20AA1" w:rsidP="00A20AA1">
      <w:pPr>
        <w:spacing w:after="0" w:line="240" w:lineRule="auto"/>
        <w:jc w:val="both"/>
        <w:rPr>
          <w:lang w:val="es-MX"/>
        </w:rPr>
      </w:pPr>
    </w:p>
    <w:p w14:paraId="2871DE62" w14:textId="77777777" w:rsidR="009C07AC" w:rsidRDefault="009C07AC" w:rsidP="00A20AA1">
      <w:pPr>
        <w:spacing w:after="0" w:line="240" w:lineRule="auto"/>
        <w:jc w:val="both"/>
        <w:rPr>
          <w:lang w:val="es-MX"/>
        </w:rPr>
      </w:pPr>
      <w:r w:rsidRPr="00C949CF">
        <w:rPr>
          <w:lang w:val="es-MX"/>
        </w:rPr>
        <w:t>En caso de que el adjudicatario, persona natural o jurídica, no tenga o haya tenido dentro de los seis (6) meses anteriores a la fecha de firma del contrato personal a cargo y por ende no esté obligado a efectuar el pago de aportes legales y seguridad social debe indicar esta circunstancia en la mencionada certificación, bajo la gravedad de juramento.</w:t>
      </w:r>
    </w:p>
    <w:p w14:paraId="0E0CF6F0" w14:textId="77777777" w:rsidR="00A20AA1" w:rsidRPr="00C949CF" w:rsidRDefault="00A20AA1" w:rsidP="00A20AA1">
      <w:pPr>
        <w:spacing w:after="0" w:line="240" w:lineRule="auto"/>
        <w:jc w:val="both"/>
        <w:rPr>
          <w:lang w:val="es-MX"/>
        </w:rPr>
      </w:pPr>
    </w:p>
    <w:p w14:paraId="336D209B" w14:textId="60AC8609" w:rsidR="009C07AC" w:rsidRPr="00C949CF" w:rsidRDefault="009C07AC" w:rsidP="00A20AA1">
      <w:pPr>
        <w:pStyle w:val="Ttulo3"/>
        <w:spacing w:before="0"/>
        <w:jc w:val="both"/>
        <w:rPr>
          <w:lang w:val="es-MX"/>
        </w:rPr>
      </w:pPr>
      <w:bookmarkStart w:id="148" w:name="_Toc107994826"/>
      <w:bookmarkStart w:id="149" w:name="_Toc200117238"/>
      <w:r w:rsidRPr="00C949CF">
        <w:rPr>
          <w:lang w:val="es-MX"/>
        </w:rPr>
        <w:t>ACREDITACIÓN DEL PAGO AL SISTEMA DE SEGURIDAD SOCIAL DURANTE LA</w:t>
      </w:r>
      <w:r w:rsidR="007C62FF">
        <w:rPr>
          <w:lang w:val="es-MX"/>
        </w:rPr>
        <w:t xml:space="preserve"> </w:t>
      </w:r>
      <w:r w:rsidRPr="00C949CF">
        <w:rPr>
          <w:lang w:val="es-MX"/>
        </w:rPr>
        <w:t>EJECUCIÓN DEL CONTRATO</w:t>
      </w:r>
      <w:bookmarkEnd w:id="148"/>
      <w:bookmarkEnd w:id="149"/>
    </w:p>
    <w:p w14:paraId="1A03248F" w14:textId="77777777" w:rsidR="00A20AA1" w:rsidRDefault="00A20AA1" w:rsidP="00A20AA1">
      <w:pPr>
        <w:widowControl w:val="0"/>
        <w:autoSpaceDE w:val="0"/>
        <w:autoSpaceDN w:val="0"/>
        <w:spacing w:after="0" w:line="240" w:lineRule="auto"/>
        <w:jc w:val="both"/>
        <w:rPr>
          <w:lang w:val="es-MX"/>
        </w:rPr>
      </w:pPr>
    </w:p>
    <w:p w14:paraId="1DC277F1" w14:textId="7701C583" w:rsidR="009C07AC" w:rsidRPr="009C07AC" w:rsidRDefault="009C07AC" w:rsidP="00A20AA1">
      <w:pPr>
        <w:widowControl w:val="0"/>
        <w:autoSpaceDE w:val="0"/>
        <w:autoSpaceDN w:val="0"/>
        <w:spacing w:after="0" w:line="240" w:lineRule="auto"/>
        <w:jc w:val="both"/>
        <w:rPr>
          <w:rFonts w:cs="Arial"/>
          <w:color w:val="000000" w:themeColor="text1"/>
        </w:rPr>
      </w:pPr>
      <w:r w:rsidRPr="00C949CF">
        <w:rPr>
          <w:lang w:val="es-MX"/>
        </w:rPr>
        <w:t xml:space="preserve">El contratista debe acreditar, para realizar cada pago del contrato, que se encuentra al día en los aportes parafiscales relativos al Sistema de Seguridad Social Integral, así como los propios del Sena, ICBF y Cajas de Compensación Familiar, cuando corresponda.  </w:t>
      </w:r>
    </w:p>
    <w:p w14:paraId="54D1EEF6" w14:textId="77777777" w:rsidR="00D90B6A" w:rsidRPr="00A24EC4" w:rsidRDefault="00D90B6A" w:rsidP="00D90B6A">
      <w:pPr>
        <w:pStyle w:val="Prrafodelista"/>
        <w:spacing w:after="0"/>
        <w:ind w:left="360"/>
        <w:jc w:val="both"/>
        <w:rPr>
          <w:rFonts w:cs="Arial"/>
          <w:lang w:val="es-ES"/>
        </w:rPr>
      </w:pPr>
    </w:p>
    <w:p w14:paraId="04067495" w14:textId="77777777" w:rsidR="00903654" w:rsidRPr="00A24EC4" w:rsidRDefault="00903654" w:rsidP="00923F56">
      <w:pPr>
        <w:pStyle w:val="Ttulo3"/>
        <w:rPr>
          <w:lang w:val="es-ES"/>
        </w:rPr>
      </w:pPr>
      <w:bookmarkStart w:id="150" w:name="_Toc200117239"/>
      <w:r w:rsidRPr="00A24EC4">
        <w:t>Capacidad</w:t>
      </w:r>
      <w:r w:rsidRPr="00A24EC4">
        <w:rPr>
          <w:lang w:val="es-ES"/>
        </w:rPr>
        <w:t xml:space="preserve"> técnica y documentos que los acreditan.</w:t>
      </w:r>
      <w:bookmarkEnd w:id="150"/>
      <w:r w:rsidRPr="00A24EC4">
        <w:rPr>
          <w:lang w:val="es-ES"/>
        </w:rPr>
        <w:t xml:space="preserve"> </w:t>
      </w:r>
    </w:p>
    <w:p w14:paraId="06B31CB3" w14:textId="77777777" w:rsidR="00903654" w:rsidRPr="00A24EC4" w:rsidRDefault="00903654" w:rsidP="00A24EC4">
      <w:pPr>
        <w:spacing w:after="0"/>
        <w:jc w:val="both"/>
        <w:rPr>
          <w:rFonts w:cs="Arial"/>
          <w:lang w:val="es-ES"/>
        </w:rPr>
      </w:pPr>
    </w:p>
    <w:p w14:paraId="2060A4B8" w14:textId="77777777" w:rsidR="00903654" w:rsidRPr="00A24EC4" w:rsidRDefault="00903654" w:rsidP="00A24EC4">
      <w:pPr>
        <w:spacing w:after="0"/>
        <w:jc w:val="both"/>
        <w:rPr>
          <w:rFonts w:cs="Arial"/>
          <w:lang w:val="es-ES"/>
        </w:rPr>
      </w:pPr>
      <w:r w:rsidRPr="00A24EC4">
        <w:rPr>
          <w:rFonts w:cs="Arial"/>
          <w:lang w:val="es-ES"/>
        </w:rPr>
        <w:t xml:space="preserve">El oferente deberá garantizar que su actividad económica tenga relación directa con el objeto del contrato y deberá certificar que está en capacidad de cumplir todas y cada una de las especificaciones técnicas y actividades descritas en las obligaciones específicas. </w:t>
      </w:r>
    </w:p>
    <w:p w14:paraId="369BE855" w14:textId="77777777" w:rsidR="00903654" w:rsidRPr="00A24EC4" w:rsidRDefault="00903654" w:rsidP="00A24EC4">
      <w:pPr>
        <w:spacing w:after="0"/>
        <w:jc w:val="both"/>
        <w:rPr>
          <w:rFonts w:cs="Arial"/>
          <w:lang w:val="es-ES"/>
        </w:rPr>
      </w:pPr>
    </w:p>
    <w:p w14:paraId="162CD548" w14:textId="77777777" w:rsidR="00903654" w:rsidRPr="00A24EC4" w:rsidRDefault="00903654" w:rsidP="00A24EC4">
      <w:pPr>
        <w:spacing w:after="0"/>
        <w:jc w:val="both"/>
        <w:rPr>
          <w:rFonts w:cs="Arial"/>
          <w:lang w:val="es-ES"/>
        </w:rPr>
      </w:pPr>
      <w:r w:rsidRPr="00A24EC4">
        <w:rPr>
          <w:rFonts w:cs="Arial"/>
          <w:lang w:val="es-ES"/>
        </w:rPr>
        <w:t xml:space="preserve">En caso de no poder cumplir algunas de las especificaciones o actividades enlistadas, deberá abstenerse de presentar oferta. </w:t>
      </w:r>
    </w:p>
    <w:p w14:paraId="50FEDACF" w14:textId="77777777" w:rsidR="00903654" w:rsidRPr="00A24EC4" w:rsidRDefault="00903654" w:rsidP="00A24EC4">
      <w:pPr>
        <w:spacing w:after="0"/>
        <w:jc w:val="both"/>
        <w:rPr>
          <w:rFonts w:cs="Arial"/>
          <w:lang w:val="es-ES"/>
        </w:rPr>
      </w:pPr>
    </w:p>
    <w:p w14:paraId="5C1D251E" w14:textId="77777777" w:rsidR="00903654" w:rsidRPr="00A24EC4" w:rsidRDefault="00903654" w:rsidP="00923F56">
      <w:pPr>
        <w:pStyle w:val="Ttulo3"/>
        <w:rPr>
          <w:lang w:val="es-ES"/>
        </w:rPr>
      </w:pPr>
      <w:bookmarkStart w:id="151" w:name="_Toc200117240"/>
      <w:r w:rsidRPr="00A24EC4">
        <w:t>Experiencia</w:t>
      </w:r>
      <w:r w:rsidRPr="00A24EC4">
        <w:rPr>
          <w:lang w:val="es-ES"/>
        </w:rPr>
        <w:t xml:space="preserve"> general del oferente.</w:t>
      </w:r>
      <w:bookmarkEnd w:id="151"/>
    </w:p>
    <w:p w14:paraId="6525DBA5" w14:textId="77777777" w:rsidR="00903654" w:rsidRPr="00A24EC4" w:rsidRDefault="00903654" w:rsidP="00A24EC4">
      <w:pPr>
        <w:spacing w:after="0"/>
        <w:rPr>
          <w:rFonts w:cs="Arial"/>
          <w:lang w:val="es-ES"/>
        </w:rPr>
      </w:pPr>
      <w:r w:rsidRPr="00A24EC4">
        <w:rPr>
          <w:rFonts w:cs="Arial"/>
          <w:lang w:val="es-ES"/>
        </w:rPr>
        <w:t xml:space="preserve"> </w:t>
      </w:r>
    </w:p>
    <w:p w14:paraId="1A0A91B4" w14:textId="77777777" w:rsidR="00D937CB" w:rsidRPr="00A24EC4" w:rsidRDefault="00D937CB" w:rsidP="00D937CB">
      <w:pPr>
        <w:spacing w:after="0"/>
        <w:jc w:val="both"/>
        <w:rPr>
          <w:rFonts w:cs="Arial"/>
          <w:lang w:val="es-ES"/>
        </w:rPr>
      </w:pPr>
      <w:bookmarkStart w:id="152" w:name="_Hlk183757070"/>
      <w:r w:rsidRPr="00D937CB">
        <w:rPr>
          <w:rFonts w:cs="Arial"/>
          <w:lang w:val="es-ES"/>
        </w:rPr>
        <w:t>El oferente, persona natural o jurídica, deberá acreditar una experiencia general mínima de cuatro (4) años en actividades relacionadas con ingeniería civil, obras civiles, construcción o mantenimiento de infraestructura física, de acuerdo con la información registrada en el Registro Único de Proponentes –RUP– o mediante certificaciones que acrediten la ejecución efectiva de contratos dentro de dicho período.</w:t>
      </w:r>
    </w:p>
    <w:bookmarkEnd w:id="152"/>
    <w:p w14:paraId="4F305723" w14:textId="77777777" w:rsidR="00903654" w:rsidRPr="00A24EC4" w:rsidRDefault="00903654" w:rsidP="00A24EC4">
      <w:pPr>
        <w:spacing w:after="0"/>
        <w:jc w:val="both"/>
        <w:rPr>
          <w:rFonts w:cs="Arial"/>
          <w:lang w:val="es-ES"/>
        </w:rPr>
      </w:pPr>
    </w:p>
    <w:p w14:paraId="0C8BB4C2" w14:textId="77777777" w:rsidR="00903654" w:rsidRPr="00A24EC4" w:rsidRDefault="00903654" w:rsidP="00923F56">
      <w:pPr>
        <w:pStyle w:val="Ttulo3"/>
        <w:rPr>
          <w:lang w:val="es-ES"/>
        </w:rPr>
      </w:pPr>
      <w:bookmarkStart w:id="153" w:name="_Toc200117241"/>
      <w:r w:rsidRPr="00A24EC4">
        <w:rPr>
          <w:lang w:val="es-ES"/>
        </w:rPr>
        <w:t xml:space="preserve">Experiencia </w:t>
      </w:r>
      <w:r w:rsidRPr="00A24EC4">
        <w:t>específica</w:t>
      </w:r>
      <w:r w:rsidRPr="00A24EC4">
        <w:rPr>
          <w:lang w:val="es-ES"/>
        </w:rPr>
        <w:t xml:space="preserve"> del oferente.</w:t>
      </w:r>
      <w:bookmarkEnd w:id="153"/>
      <w:r w:rsidRPr="00A24EC4">
        <w:rPr>
          <w:lang w:val="es-ES"/>
        </w:rPr>
        <w:t xml:space="preserve"> </w:t>
      </w:r>
    </w:p>
    <w:p w14:paraId="07BA56AE" w14:textId="77777777" w:rsidR="00436D56" w:rsidRPr="00A24EC4" w:rsidRDefault="00436D56" w:rsidP="00A24EC4">
      <w:pPr>
        <w:spacing w:after="0" w:line="240" w:lineRule="auto"/>
        <w:jc w:val="both"/>
        <w:rPr>
          <w:rFonts w:cs="Arial"/>
        </w:rPr>
      </w:pPr>
      <w:bookmarkStart w:id="154" w:name="_Toc183157037"/>
    </w:p>
    <w:p w14:paraId="73CB6B38" w14:textId="77777777" w:rsidR="00D937CB" w:rsidRPr="00D937CB" w:rsidRDefault="00D937CB" w:rsidP="00D937CB">
      <w:pPr>
        <w:pStyle w:val="Prrafodelista"/>
        <w:ind w:left="0"/>
        <w:jc w:val="both"/>
        <w:rPr>
          <w:rFonts w:cs="Arial"/>
          <w:color w:val="000000" w:themeColor="text1"/>
        </w:rPr>
      </w:pPr>
      <w:bookmarkStart w:id="155" w:name="_Hlk191021460"/>
      <w:r w:rsidRPr="00D937CB">
        <w:rPr>
          <w:rFonts w:cs="Arial"/>
          <w:color w:val="000000" w:themeColor="text1"/>
        </w:rPr>
        <w:t>El proponente deberá acreditar experiencia específica asociada al objeto del presente proceso, mediante certificaciones contractuales cuya sumatoria en SMMLV alcance el porcentaje requerido del Presupuesto Oficial, equivalente a 9.547,5 SMMLV.</w:t>
      </w:r>
    </w:p>
    <w:p w14:paraId="5DDD304A" w14:textId="77777777" w:rsidR="00D937CB" w:rsidRPr="00D937CB" w:rsidRDefault="00D937CB" w:rsidP="00D937CB">
      <w:pPr>
        <w:pStyle w:val="Prrafodelista"/>
        <w:ind w:left="0"/>
        <w:rPr>
          <w:rFonts w:cs="Arial"/>
          <w:color w:val="000000" w:themeColor="text1"/>
        </w:rPr>
      </w:pPr>
    </w:p>
    <w:p w14:paraId="099264EC" w14:textId="77777777" w:rsidR="00D937CB" w:rsidRDefault="00D937CB" w:rsidP="00D937CB">
      <w:pPr>
        <w:pStyle w:val="Prrafodelista"/>
        <w:ind w:left="0"/>
        <w:rPr>
          <w:rFonts w:cs="Arial"/>
          <w:color w:val="000000" w:themeColor="text1"/>
        </w:rPr>
      </w:pPr>
      <w:r w:rsidRPr="00D937CB">
        <w:rPr>
          <w:rFonts w:cs="Arial"/>
          <w:color w:val="000000" w:themeColor="text1"/>
        </w:rPr>
        <w:t>En concordancia con el formato oficial de experiencia aportado por los oferentes, la experiencia exigida se evaluará de acuerdo con el siguiente cuadro:</w:t>
      </w:r>
    </w:p>
    <w:p w14:paraId="2DBA6CEF" w14:textId="6E4C27D8" w:rsidR="00C06DCD" w:rsidRDefault="00C06DCD" w:rsidP="00C06DCD">
      <w:pPr>
        <w:pStyle w:val="Prrafodelista"/>
        <w:ind w:left="0"/>
        <w:rPr>
          <w:rFonts w:cs="Arial"/>
          <w:color w:val="000000" w:themeColor="text1"/>
        </w:rPr>
      </w:pPr>
      <w:r>
        <w:rPr>
          <w:rFonts w:cs="Arial"/>
          <w:color w:val="000000" w:themeColor="text1"/>
        </w:rPr>
        <w:t xml:space="preserve"> </w:t>
      </w:r>
      <w:r w:rsidRPr="00CA008F">
        <w:rPr>
          <w:rFonts w:cs="Arial"/>
          <w:color w:val="000000" w:themeColor="text1"/>
        </w:rPr>
        <w:t xml:space="preserve"> </w:t>
      </w:r>
    </w:p>
    <w:tbl>
      <w:tblPr>
        <w:tblStyle w:val="Tablaconcuadrcula"/>
        <w:tblW w:w="0" w:type="auto"/>
        <w:tblLook w:val="04A0" w:firstRow="1" w:lastRow="0" w:firstColumn="1" w:lastColumn="0" w:noHBand="0" w:noVBand="1"/>
      </w:tblPr>
      <w:tblGrid>
        <w:gridCol w:w="3114"/>
        <w:gridCol w:w="2977"/>
        <w:gridCol w:w="3303"/>
      </w:tblGrid>
      <w:tr w:rsidR="00C06DCD" w:rsidRPr="00E25C21" w14:paraId="34927FA1" w14:textId="77777777" w:rsidTr="00E25C21">
        <w:tc>
          <w:tcPr>
            <w:tcW w:w="3114" w:type="dxa"/>
            <w:shd w:val="clear" w:color="auto" w:fill="D9D9D9" w:themeFill="background1" w:themeFillShade="D9"/>
          </w:tcPr>
          <w:p w14:paraId="52D751AB" w14:textId="77777777" w:rsidR="00C06DCD" w:rsidRPr="00E25C21" w:rsidRDefault="00C06DCD" w:rsidP="00D538BF">
            <w:pPr>
              <w:pStyle w:val="Prrafodelista"/>
              <w:ind w:left="0"/>
              <w:rPr>
                <w:rFonts w:cs="Arial"/>
                <w:b/>
                <w:bCs/>
                <w:color w:val="000000" w:themeColor="text1"/>
                <w:sz w:val="20"/>
                <w:szCs w:val="20"/>
              </w:rPr>
            </w:pPr>
            <w:r w:rsidRPr="00E25C21">
              <w:rPr>
                <w:rFonts w:cs="Arial"/>
                <w:b/>
                <w:bCs/>
                <w:color w:val="000000" w:themeColor="text1"/>
                <w:sz w:val="20"/>
                <w:szCs w:val="20"/>
              </w:rPr>
              <w:t>Número de contratos con los cuales el Proponente cumple la experiencia acreditada</w:t>
            </w:r>
          </w:p>
        </w:tc>
        <w:tc>
          <w:tcPr>
            <w:tcW w:w="2977" w:type="dxa"/>
            <w:shd w:val="clear" w:color="auto" w:fill="D9D9D9" w:themeFill="background1" w:themeFillShade="D9"/>
          </w:tcPr>
          <w:p w14:paraId="2964FBCB" w14:textId="77777777" w:rsidR="00C06DCD" w:rsidRPr="00E25C21" w:rsidRDefault="00C06DCD" w:rsidP="00D538BF">
            <w:pPr>
              <w:pStyle w:val="Prrafodelista"/>
              <w:ind w:left="0"/>
              <w:rPr>
                <w:rFonts w:cs="Arial"/>
                <w:b/>
                <w:bCs/>
                <w:color w:val="000000" w:themeColor="text1"/>
                <w:sz w:val="20"/>
                <w:szCs w:val="20"/>
              </w:rPr>
            </w:pPr>
            <w:r w:rsidRPr="00E25C21">
              <w:rPr>
                <w:rFonts w:cs="Arial"/>
                <w:b/>
                <w:bCs/>
                <w:color w:val="000000" w:themeColor="text1"/>
                <w:sz w:val="20"/>
                <w:szCs w:val="20"/>
              </w:rPr>
              <w:t xml:space="preserve">Valor mínimo a certificar (como </w:t>
            </w:r>
            <w:proofErr w:type="spellStart"/>
            <w:r w:rsidRPr="00E25C21">
              <w:rPr>
                <w:rFonts w:cs="Arial"/>
                <w:b/>
                <w:bCs/>
                <w:color w:val="000000" w:themeColor="text1"/>
                <w:sz w:val="20"/>
                <w:szCs w:val="20"/>
              </w:rPr>
              <w:t>el</w:t>
            </w:r>
            <w:proofErr w:type="spellEnd"/>
            <w:r w:rsidRPr="00E25C21">
              <w:rPr>
                <w:rFonts w:cs="Arial"/>
                <w:b/>
                <w:bCs/>
                <w:color w:val="000000" w:themeColor="text1"/>
                <w:sz w:val="20"/>
                <w:szCs w:val="20"/>
              </w:rPr>
              <w:t xml:space="preserve"> % del presupuesto oficial de obra expresado en SMLMV)</w:t>
            </w:r>
          </w:p>
        </w:tc>
        <w:tc>
          <w:tcPr>
            <w:tcW w:w="3303" w:type="dxa"/>
            <w:shd w:val="clear" w:color="auto" w:fill="D9D9D9" w:themeFill="background1" w:themeFillShade="D9"/>
          </w:tcPr>
          <w:p w14:paraId="221C5917" w14:textId="77777777" w:rsidR="00C06DCD" w:rsidRPr="00E25C21" w:rsidRDefault="00C06DCD" w:rsidP="00D538BF">
            <w:pPr>
              <w:pStyle w:val="Prrafodelista"/>
              <w:ind w:left="0"/>
              <w:rPr>
                <w:rFonts w:cs="Arial"/>
                <w:b/>
                <w:bCs/>
                <w:color w:val="000000" w:themeColor="text1"/>
                <w:sz w:val="20"/>
                <w:szCs w:val="20"/>
              </w:rPr>
            </w:pPr>
            <w:r w:rsidRPr="00E25C21">
              <w:rPr>
                <w:rFonts w:cs="Arial"/>
                <w:b/>
                <w:bCs/>
                <w:color w:val="000000" w:themeColor="text1"/>
                <w:sz w:val="20"/>
                <w:szCs w:val="20"/>
              </w:rPr>
              <w:t>Valor mínimo a certificar en SMLMV</w:t>
            </w:r>
          </w:p>
        </w:tc>
      </w:tr>
      <w:tr w:rsidR="00C06DCD" w:rsidRPr="00781EB6" w14:paraId="60AF0114" w14:textId="77777777" w:rsidTr="00D538BF">
        <w:tc>
          <w:tcPr>
            <w:tcW w:w="3114" w:type="dxa"/>
          </w:tcPr>
          <w:p w14:paraId="733706C5" w14:textId="2475D52F" w:rsidR="00C06DCD" w:rsidRPr="00781EB6" w:rsidRDefault="00C06DCD" w:rsidP="00D538BF">
            <w:pPr>
              <w:pStyle w:val="Prrafodelista"/>
              <w:ind w:left="0"/>
              <w:rPr>
                <w:rFonts w:cs="Arial"/>
                <w:color w:val="000000" w:themeColor="text1"/>
                <w:sz w:val="20"/>
                <w:szCs w:val="20"/>
              </w:rPr>
            </w:pPr>
            <w:r w:rsidRPr="00781EB6">
              <w:rPr>
                <w:rFonts w:cs="Arial"/>
                <w:color w:val="000000" w:themeColor="text1"/>
                <w:sz w:val="20"/>
                <w:szCs w:val="20"/>
              </w:rPr>
              <w:t xml:space="preserve">De 1 hasta </w:t>
            </w:r>
            <w:r w:rsidR="00FF393D">
              <w:rPr>
                <w:rFonts w:cs="Arial"/>
                <w:color w:val="000000" w:themeColor="text1"/>
                <w:sz w:val="20"/>
                <w:szCs w:val="20"/>
              </w:rPr>
              <w:t>3</w:t>
            </w:r>
          </w:p>
        </w:tc>
        <w:tc>
          <w:tcPr>
            <w:tcW w:w="2977" w:type="dxa"/>
          </w:tcPr>
          <w:p w14:paraId="210BB81E" w14:textId="3984C9B0" w:rsidR="00C06DCD" w:rsidRPr="00781EB6" w:rsidRDefault="00BB3324" w:rsidP="00D538BF">
            <w:pPr>
              <w:pStyle w:val="Prrafodelista"/>
              <w:ind w:left="0"/>
              <w:rPr>
                <w:rFonts w:cs="Arial"/>
                <w:color w:val="000000" w:themeColor="text1"/>
                <w:sz w:val="20"/>
                <w:szCs w:val="20"/>
              </w:rPr>
            </w:pPr>
            <w:r>
              <w:rPr>
                <w:rFonts w:cs="Arial"/>
                <w:color w:val="000000" w:themeColor="text1"/>
                <w:sz w:val="20"/>
                <w:szCs w:val="20"/>
              </w:rPr>
              <w:t>50</w:t>
            </w:r>
            <w:r w:rsidR="00C06DCD" w:rsidRPr="00781EB6">
              <w:rPr>
                <w:rFonts w:cs="Arial"/>
                <w:color w:val="000000" w:themeColor="text1"/>
                <w:sz w:val="20"/>
                <w:szCs w:val="20"/>
              </w:rPr>
              <w:t>%</w:t>
            </w:r>
          </w:p>
        </w:tc>
        <w:tc>
          <w:tcPr>
            <w:tcW w:w="3303" w:type="dxa"/>
          </w:tcPr>
          <w:p w14:paraId="59A316D0" w14:textId="2A6AAC6C" w:rsidR="00C06DCD" w:rsidRPr="00781EB6" w:rsidRDefault="00FF393D" w:rsidP="00D538BF">
            <w:pPr>
              <w:pStyle w:val="Prrafodelista"/>
              <w:ind w:left="0"/>
              <w:rPr>
                <w:rFonts w:cs="Arial"/>
                <w:color w:val="000000" w:themeColor="text1"/>
                <w:sz w:val="20"/>
                <w:szCs w:val="20"/>
              </w:rPr>
            </w:pPr>
            <w:r>
              <w:rPr>
                <w:rFonts w:cs="Arial"/>
                <w:color w:val="000000" w:themeColor="text1"/>
                <w:sz w:val="20"/>
                <w:szCs w:val="20"/>
              </w:rPr>
              <w:t>4.773,35</w:t>
            </w:r>
            <w:r w:rsidR="00C06DCD" w:rsidRPr="00781EB6">
              <w:rPr>
                <w:rFonts w:cs="Arial"/>
                <w:color w:val="000000" w:themeColor="text1"/>
                <w:sz w:val="20"/>
                <w:szCs w:val="20"/>
              </w:rPr>
              <w:t xml:space="preserve"> </w:t>
            </w:r>
          </w:p>
        </w:tc>
      </w:tr>
      <w:tr w:rsidR="00C06DCD" w:rsidRPr="00781EB6" w14:paraId="747A7259" w14:textId="77777777" w:rsidTr="00D538BF">
        <w:tc>
          <w:tcPr>
            <w:tcW w:w="3114" w:type="dxa"/>
          </w:tcPr>
          <w:p w14:paraId="34C93C1A" w14:textId="74E45C1E" w:rsidR="00C06DCD" w:rsidRPr="00781EB6" w:rsidRDefault="00C06DCD" w:rsidP="00D538BF">
            <w:pPr>
              <w:pStyle w:val="Prrafodelista"/>
              <w:ind w:left="0"/>
              <w:rPr>
                <w:rFonts w:cs="Arial"/>
                <w:color w:val="000000" w:themeColor="text1"/>
                <w:sz w:val="20"/>
                <w:szCs w:val="20"/>
              </w:rPr>
            </w:pPr>
            <w:r w:rsidRPr="00781EB6">
              <w:rPr>
                <w:rFonts w:cs="Arial"/>
                <w:color w:val="000000" w:themeColor="text1"/>
                <w:sz w:val="20"/>
                <w:szCs w:val="20"/>
              </w:rPr>
              <w:t xml:space="preserve">De </w:t>
            </w:r>
            <w:r w:rsidR="00FF393D">
              <w:rPr>
                <w:rFonts w:cs="Arial"/>
                <w:color w:val="000000" w:themeColor="text1"/>
                <w:sz w:val="20"/>
                <w:szCs w:val="20"/>
              </w:rPr>
              <w:t>4</w:t>
            </w:r>
            <w:r w:rsidRPr="00781EB6">
              <w:rPr>
                <w:rFonts w:cs="Arial"/>
                <w:color w:val="000000" w:themeColor="text1"/>
                <w:sz w:val="20"/>
                <w:szCs w:val="20"/>
              </w:rPr>
              <w:t xml:space="preserve"> a hasta </w:t>
            </w:r>
            <w:r w:rsidR="00FF393D">
              <w:rPr>
                <w:rFonts w:cs="Arial"/>
                <w:color w:val="000000" w:themeColor="text1"/>
                <w:sz w:val="20"/>
                <w:szCs w:val="20"/>
              </w:rPr>
              <w:t>5</w:t>
            </w:r>
          </w:p>
        </w:tc>
        <w:tc>
          <w:tcPr>
            <w:tcW w:w="2977" w:type="dxa"/>
          </w:tcPr>
          <w:p w14:paraId="27137123" w14:textId="7BD8765A" w:rsidR="00C06DCD" w:rsidRPr="00781EB6" w:rsidRDefault="00BB3324" w:rsidP="00D538BF">
            <w:pPr>
              <w:pStyle w:val="Prrafodelista"/>
              <w:ind w:left="0"/>
              <w:rPr>
                <w:rFonts w:cs="Arial"/>
                <w:color w:val="000000" w:themeColor="text1"/>
                <w:sz w:val="20"/>
                <w:szCs w:val="20"/>
              </w:rPr>
            </w:pPr>
            <w:r>
              <w:rPr>
                <w:rFonts w:cs="Arial"/>
                <w:color w:val="000000" w:themeColor="text1"/>
                <w:sz w:val="20"/>
                <w:szCs w:val="20"/>
              </w:rPr>
              <w:t>75</w:t>
            </w:r>
            <w:r w:rsidR="00C06DCD" w:rsidRPr="00781EB6">
              <w:rPr>
                <w:rFonts w:cs="Arial"/>
                <w:color w:val="000000" w:themeColor="text1"/>
                <w:sz w:val="20"/>
                <w:szCs w:val="20"/>
              </w:rPr>
              <w:t>%</w:t>
            </w:r>
          </w:p>
        </w:tc>
        <w:tc>
          <w:tcPr>
            <w:tcW w:w="3303" w:type="dxa"/>
          </w:tcPr>
          <w:p w14:paraId="2FE80E54" w14:textId="6FC22F73" w:rsidR="00C06DCD" w:rsidRPr="00781EB6" w:rsidRDefault="00FF393D" w:rsidP="00D538BF">
            <w:pPr>
              <w:pStyle w:val="Prrafodelista"/>
              <w:ind w:left="0"/>
              <w:rPr>
                <w:rFonts w:cs="Arial"/>
                <w:color w:val="000000" w:themeColor="text1"/>
                <w:sz w:val="20"/>
                <w:szCs w:val="20"/>
              </w:rPr>
            </w:pPr>
            <w:r>
              <w:rPr>
                <w:rFonts w:cs="Arial"/>
                <w:color w:val="000000" w:themeColor="text1"/>
                <w:sz w:val="20"/>
                <w:szCs w:val="20"/>
              </w:rPr>
              <w:t>7.160,62</w:t>
            </w:r>
          </w:p>
        </w:tc>
      </w:tr>
      <w:tr w:rsidR="00C06DCD" w:rsidRPr="00781EB6" w14:paraId="09D0665D" w14:textId="77777777" w:rsidTr="00D538BF">
        <w:tc>
          <w:tcPr>
            <w:tcW w:w="3114" w:type="dxa"/>
          </w:tcPr>
          <w:p w14:paraId="1881A543" w14:textId="09B53645" w:rsidR="00C06DCD" w:rsidRPr="00781EB6" w:rsidRDefault="00C06DCD" w:rsidP="00D538BF">
            <w:pPr>
              <w:pStyle w:val="Prrafodelista"/>
              <w:ind w:left="0"/>
              <w:rPr>
                <w:rFonts w:cs="Arial"/>
                <w:color w:val="000000" w:themeColor="text1"/>
                <w:sz w:val="20"/>
                <w:szCs w:val="20"/>
              </w:rPr>
            </w:pPr>
            <w:r w:rsidRPr="00781EB6">
              <w:rPr>
                <w:rFonts w:cs="Arial"/>
                <w:color w:val="000000" w:themeColor="text1"/>
                <w:sz w:val="20"/>
                <w:szCs w:val="20"/>
              </w:rPr>
              <w:t xml:space="preserve">Hasta </w:t>
            </w:r>
            <w:r w:rsidR="00FF393D">
              <w:rPr>
                <w:rFonts w:cs="Arial"/>
                <w:color w:val="000000" w:themeColor="text1"/>
                <w:sz w:val="20"/>
                <w:szCs w:val="20"/>
              </w:rPr>
              <w:t>7</w:t>
            </w:r>
          </w:p>
        </w:tc>
        <w:tc>
          <w:tcPr>
            <w:tcW w:w="2977" w:type="dxa"/>
          </w:tcPr>
          <w:p w14:paraId="40ADC897" w14:textId="2694C995" w:rsidR="00C06DCD" w:rsidRPr="00781EB6" w:rsidRDefault="00BB3324" w:rsidP="00D538BF">
            <w:pPr>
              <w:pStyle w:val="Prrafodelista"/>
              <w:ind w:left="0"/>
              <w:rPr>
                <w:rFonts w:cs="Arial"/>
                <w:color w:val="000000" w:themeColor="text1"/>
                <w:sz w:val="20"/>
                <w:szCs w:val="20"/>
              </w:rPr>
            </w:pPr>
            <w:r>
              <w:rPr>
                <w:rFonts w:cs="Arial"/>
                <w:color w:val="000000" w:themeColor="text1"/>
                <w:sz w:val="20"/>
                <w:szCs w:val="20"/>
              </w:rPr>
              <w:t>100</w:t>
            </w:r>
            <w:r w:rsidR="00C06DCD" w:rsidRPr="00781EB6">
              <w:rPr>
                <w:rFonts w:cs="Arial"/>
                <w:color w:val="000000" w:themeColor="text1"/>
                <w:sz w:val="20"/>
                <w:szCs w:val="20"/>
              </w:rPr>
              <w:t>%</w:t>
            </w:r>
          </w:p>
        </w:tc>
        <w:tc>
          <w:tcPr>
            <w:tcW w:w="3303" w:type="dxa"/>
          </w:tcPr>
          <w:p w14:paraId="65F52D1C" w14:textId="2EBEF202" w:rsidR="00C06DCD" w:rsidRPr="00FF393D" w:rsidRDefault="00FF393D" w:rsidP="00D538BF">
            <w:pPr>
              <w:pStyle w:val="Prrafodelista"/>
              <w:ind w:left="0"/>
              <w:rPr>
                <w:rFonts w:cs="Arial"/>
                <w:color w:val="000000" w:themeColor="text1"/>
                <w:sz w:val="20"/>
                <w:szCs w:val="20"/>
              </w:rPr>
            </w:pPr>
            <w:r w:rsidRPr="00FF393D">
              <w:rPr>
                <w:rFonts w:eastAsia="Arial Narrow"/>
                <w:lang w:val="es-ES_tradnl"/>
              </w:rPr>
              <w:t>9.547,5</w:t>
            </w:r>
          </w:p>
        </w:tc>
      </w:tr>
    </w:tbl>
    <w:p w14:paraId="1AF3B370" w14:textId="77777777" w:rsidR="00C06DCD" w:rsidRPr="00CA008F" w:rsidRDefault="00C06DCD" w:rsidP="00C06DCD">
      <w:pPr>
        <w:pStyle w:val="Prrafodelista"/>
        <w:ind w:left="0"/>
        <w:rPr>
          <w:rFonts w:cs="Arial"/>
          <w:color w:val="000000" w:themeColor="text1"/>
        </w:rPr>
      </w:pPr>
    </w:p>
    <w:p w14:paraId="23DBCB4B" w14:textId="77777777" w:rsidR="00D937CB" w:rsidRPr="00D937CB" w:rsidRDefault="00D937CB" w:rsidP="00D937CB">
      <w:pPr>
        <w:spacing w:after="0" w:line="240" w:lineRule="auto"/>
        <w:jc w:val="both"/>
        <w:rPr>
          <w:rFonts w:cs="Arial"/>
          <w:color w:val="000000" w:themeColor="text1"/>
        </w:rPr>
      </w:pPr>
      <w:r w:rsidRPr="00D937CB">
        <w:rPr>
          <w:rFonts w:cs="Arial"/>
          <w:color w:val="000000" w:themeColor="text1"/>
        </w:rPr>
        <w:t xml:space="preserve">Si el número de contratos aportados supera los siete (7) inicialmente previstos, el proponente podrá </w:t>
      </w:r>
      <w:proofErr w:type="spellStart"/>
      <w:r w:rsidRPr="00D937CB">
        <w:rPr>
          <w:rFonts w:cs="Arial"/>
          <w:color w:val="000000" w:themeColor="text1"/>
        </w:rPr>
        <w:t>allegar</w:t>
      </w:r>
      <w:proofErr w:type="spellEnd"/>
      <w:r w:rsidRPr="00D937CB">
        <w:rPr>
          <w:rFonts w:cs="Arial"/>
          <w:color w:val="000000" w:themeColor="text1"/>
        </w:rPr>
        <w:t xml:space="preserve"> hasta dos (2) contratos adicionales, únicamente cuando acredite la calidad de MIPYME y/o empresa de mujer, de acuerdo con la normatividad vigente.</w:t>
      </w:r>
    </w:p>
    <w:p w14:paraId="4212CDC5" w14:textId="77777777" w:rsidR="00D937CB" w:rsidRPr="00D937CB" w:rsidRDefault="00D937CB" w:rsidP="00D937CB">
      <w:pPr>
        <w:pStyle w:val="Prrafodelista"/>
        <w:spacing w:after="0" w:line="240" w:lineRule="auto"/>
        <w:jc w:val="both"/>
        <w:rPr>
          <w:rFonts w:cs="Arial"/>
          <w:color w:val="000000" w:themeColor="text1"/>
        </w:rPr>
      </w:pPr>
    </w:p>
    <w:p w14:paraId="666CCA04" w14:textId="77777777" w:rsidR="00D937CB" w:rsidRPr="00D937CB" w:rsidRDefault="00D937CB" w:rsidP="00D937CB">
      <w:pPr>
        <w:spacing w:after="0" w:line="240" w:lineRule="auto"/>
        <w:jc w:val="both"/>
        <w:rPr>
          <w:rFonts w:cs="Arial"/>
          <w:color w:val="000000" w:themeColor="text1"/>
        </w:rPr>
      </w:pPr>
      <w:r w:rsidRPr="00D937CB">
        <w:rPr>
          <w:rFonts w:cs="Arial"/>
          <w:color w:val="000000" w:themeColor="text1"/>
        </w:rPr>
        <w:t>Estos contratos adicionales para un total de hasta nueve (9), según aplique uno o ambos beneficios serán válidos exclusivamente para efectos de acreditar hasta el ciento cincuenta por ciento (150%) del valor del Presupuesto Oficial expresado en SMMLV.</w:t>
      </w:r>
    </w:p>
    <w:p w14:paraId="768EF848" w14:textId="77777777" w:rsidR="00D937CB" w:rsidRPr="00D937CB" w:rsidRDefault="00D937CB" w:rsidP="00D937CB">
      <w:pPr>
        <w:pStyle w:val="Prrafodelista"/>
        <w:spacing w:after="0" w:line="240" w:lineRule="auto"/>
        <w:jc w:val="both"/>
        <w:rPr>
          <w:rFonts w:cs="Arial"/>
          <w:color w:val="000000" w:themeColor="text1"/>
        </w:rPr>
      </w:pPr>
    </w:p>
    <w:p w14:paraId="65D7D385" w14:textId="77777777" w:rsidR="00D937CB" w:rsidRPr="00D937CB" w:rsidRDefault="00D937CB" w:rsidP="00D937CB">
      <w:pPr>
        <w:spacing w:after="0" w:line="240" w:lineRule="auto"/>
        <w:jc w:val="both"/>
        <w:rPr>
          <w:rFonts w:cs="Arial"/>
          <w:color w:val="000000" w:themeColor="text1"/>
        </w:rPr>
      </w:pPr>
      <w:r w:rsidRPr="00D937CB">
        <w:rPr>
          <w:rFonts w:cs="Arial"/>
          <w:color w:val="000000" w:themeColor="text1"/>
        </w:rPr>
        <w:t>La verificación de la experiencia se realizará con base en la sumatoria de los valores ejecutados, incluidos IVA, convertidos a SMMLV conforme a la fecha de cierre del proceso, siempre y cuando los contratos cumplan las condiciones señaladas en el pliego.</w:t>
      </w:r>
    </w:p>
    <w:p w14:paraId="23DA8EC7" w14:textId="77777777" w:rsidR="00D937CB" w:rsidRPr="00D937CB" w:rsidRDefault="00D937CB" w:rsidP="00D937CB">
      <w:pPr>
        <w:pStyle w:val="Prrafodelista"/>
        <w:spacing w:after="0" w:line="240" w:lineRule="auto"/>
        <w:jc w:val="both"/>
        <w:rPr>
          <w:rFonts w:cs="Arial"/>
          <w:color w:val="000000" w:themeColor="text1"/>
        </w:rPr>
      </w:pPr>
    </w:p>
    <w:p w14:paraId="12A42CA1" w14:textId="77777777" w:rsidR="00D937CB" w:rsidRPr="00D937CB" w:rsidRDefault="00D937CB" w:rsidP="00D937CB">
      <w:pPr>
        <w:spacing w:after="0" w:line="240" w:lineRule="auto"/>
        <w:jc w:val="both"/>
        <w:rPr>
          <w:rFonts w:cs="Arial"/>
          <w:color w:val="000000" w:themeColor="text1"/>
        </w:rPr>
      </w:pPr>
      <w:r w:rsidRPr="00D937CB">
        <w:rPr>
          <w:rFonts w:cs="Arial"/>
          <w:color w:val="000000" w:themeColor="text1"/>
        </w:rPr>
        <w:t>Todos los contratos aportados deberán encontrarse inscritos en el Registro Único de Proponentes RUP, incluyendo:</w:t>
      </w:r>
    </w:p>
    <w:p w14:paraId="3F50E924" w14:textId="77777777" w:rsidR="00D937CB" w:rsidRPr="00D937CB" w:rsidRDefault="00D937CB" w:rsidP="00D937CB">
      <w:pPr>
        <w:pStyle w:val="Prrafodelista"/>
        <w:spacing w:after="0" w:line="240" w:lineRule="auto"/>
        <w:jc w:val="both"/>
        <w:rPr>
          <w:rFonts w:cs="Arial"/>
          <w:color w:val="000000" w:themeColor="text1"/>
        </w:rPr>
      </w:pPr>
    </w:p>
    <w:p w14:paraId="1E0CDCF4" w14:textId="77777777" w:rsidR="00D937CB" w:rsidRPr="00D937CB" w:rsidRDefault="00D937CB" w:rsidP="00D937CB">
      <w:pPr>
        <w:pStyle w:val="Prrafodelista"/>
        <w:numPr>
          <w:ilvl w:val="0"/>
          <w:numId w:val="44"/>
        </w:numPr>
        <w:spacing w:after="0" w:line="240" w:lineRule="auto"/>
        <w:ind w:left="641" w:hanging="357"/>
        <w:jc w:val="both"/>
        <w:rPr>
          <w:rFonts w:cs="Arial"/>
          <w:color w:val="000000" w:themeColor="text1"/>
        </w:rPr>
      </w:pPr>
      <w:r w:rsidRPr="00D937CB">
        <w:rPr>
          <w:rFonts w:cs="Arial"/>
          <w:color w:val="000000" w:themeColor="text1"/>
        </w:rPr>
        <w:t>Valor final ejecutado</w:t>
      </w:r>
    </w:p>
    <w:p w14:paraId="6E852C11" w14:textId="77777777" w:rsidR="00D937CB" w:rsidRPr="00D937CB" w:rsidRDefault="00D937CB" w:rsidP="00D937CB">
      <w:pPr>
        <w:pStyle w:val="Prrafodelista"/>
        <w:numPr>
          <w:ilvl w:val="0"/>
          <w:numId w:val="44"/>
        </w:numPr>
        <w:spacing w:after="0" w:line="240" w:lineRule="auto"/>
        <w:ind w:left="641" w:hanging="357"/>
        <w:jc w:val="both"/>
        <w:rPr>
          <w:rFonts w:cs="Arial"/>
          <w:color w:val="000000" w:themeColor="text1"/>
        </w:rPr>
      </w:pPr>
      <w:r w:rsidRPr="00D937CB">
        <w:rPr>
          <w:rFonts w:cs="Arial"/>
          <w:color w:val="000000" w:themeColor="text1"/>
        </w:rPr>
        <w:t>Porcentaje de participación (si aplica consorcio/UT)</w:t>
      </w:r>
    </w:p>
    <w:p w14:paraId="05F8878F" w14:textId="77777777" w:rsidR="00D937CB" w:rsidRPr="00D937CB" w:rsidRDefault="00D937CB" w:rsidP="00D937CB">
      <w:pPr>
        <w:pStyle w:val="Prrafodelista"/>
        <w:numPr>
          <w:ilvl w:val="0"/>
          <w:numId w:val="44"/>
        </w:numPr>
        <w:spacing w:after="0" w:line="240" w:lineRule="auto"/>
        <w:ind w:left="641" w:hanging="357"/>
        <w:jc w:val="both"/>
        <w:rPr>
          <w:rFonts w:cs="Arial"/>
          <w:color w:val="000000" w:themeColor="text1"/>
        </w:rPr>
      </w:pPr>
      <w:r w:rsidRPr="00D937CB">
        <w:rPr>
          <w:rFonts w:cs="Arial"/>
          <w:color w:val="000000" w:themeColor="text1"/>
        </w:rPr>
        <w:t>Códigos del Clasificador UNSPSC que correspondan al objeto del presente proceso</w:t>
      </w:r>
    </w:p>
    <w:p w14:paraId="2A752456" w14:textId="77777777" w:rsidR="00D937CB" w:rsidRPr="00D937CB" w:rsidRDefault="00D937CB" w:rsidP="00D937CB">
      <w:pPr>
        <w:pStyle w:val="Prrafodelista"/>
        <w:spacing w:after="0" w:line="240" w:lineRule="auto"/>
        <w:jc w:val="both"/>
        <w:rPr>
          <w:rFonts w:cs="Arial"/>
          <w:color w:val="000000" w:themeColor="text1"/>
        </w:rPr>
      </w:pPr>
    </w:p>
    <w:p w14:paraId="6AFFB13C" w14:textId="77777777" w:rsidR="00D937CB" w:rsidRPr="00D937CB" w:rsidRDefault="00D937CB" w:rsidP="00D937CB">
      <w:pPr>
        <w:spacing w:after="0" w:line="240" w:lineRule="auto"/>
        <w:jc w:val="both"/>
        <w:rPr>
          <w:rFonts w:cs="Arial"/>
          <w:color w:val="000000" w:themeColor="text1"/>
        </w:rPr>
      </w:pPr>
      <w:r w:rsidRPr="00D937CB">
        <w:rPr>
          <w:rFonts w:cs="Arial"/>
          <w:color w:val="000000" w:themeColor="text1"/>
        </w:rPr>
        <w:t>Para que la experiencia sea válida, cada contrato deberá estar clasificado bajo al menos dos (2) de los códigos UNSPSC exigidos en este documento.</w:t>
      </w:r>
    </w:p>
    <w:p w14:paraId="6E3F3B43" w14:textId="77777777" w:rsidR="00D937CB" w:rsidRPr="00D937CB" w:rsidRDefault="00D937CB" w:rsidP="00D937CB">
      <w:pPr>
        <w:pStyle w:val="Prrafodelista"/>
        <w:spacing w:after="0" w:line="240" w:lineRule="auto"/>
        <w:jc w:val="both"/>
        <w:rPr>
          <w:rFonts w:cs="Arial"/>
          <w:color w:val="000000" w:themeColor="text1"/>
        </w:rPr>
      </w:pPr>
    </w:p>
    <w:p w14:paraId="0AD16BE9" w14:textId="77777777" w:rsidR="00D937CB" w:rsidRPr="00D937CB" w:rsidRDefault="00D937CB" w:rsidP="00D937CB">
      <w:pPr>
        <w:spacing w:after="0" w:line="240" w:lineRule="auto"/>
        <w:jc w:val="both"/>
        <w:rPr>
          <w:rFonts w:cs="Arial"/>
          <w:color w:val="000000" w:themeColor="text1"/>
        </w:rPr>
      </w:pPr>
      <w:r w:rsidRPr="00D937CB">
        <w:rPr>
          <w:rFonts w:cs="Arial"/>
          <w:color w:val="000000" w:themeColor="text1"/>
        </w:rPr>
        <w:t>Para efectos de la verificación de la experiencia, la Entidad validará la información registrada en el Registro Único de Proponentes RUP vigente y en firme a la fecha de cierre del presente proceso de selección, independientemente del año de renovación.</w:t>
      </w:r>
    </w:p>
    <w:p w14:paraId="1F2572C8" w14:textId="77777777" w:rsidR="00D937CB" w:rsidRPr="00D937CB" w:rsidRDefault="00D937CB" w:rsidP="00D937CB">
      <w:pPr>
        <w:pStyle w:val="Prrafodelista"/>
        <w:spacing w:after="0" w:line="240" w:lineRule="auto"/>
        <w:jc w:val="both"/>
        <w:rPr>
          <w:rFonts w:cs="Arial"/>
          <w:color w:val="000000" w:themeColor="text1"/>
        </w:rPr>
      </w:pPr>
    </w:p>
    <w:p w14:paraId="7AB131C7" w14:textId="77777777" w:rsidR="00D937CB" w:rsidRPr="00CA008F" w:rsidRDefault="00D937CB" w:rsidP="00D937CB">
      <w:pPr>
        <w:pStyle w:val="Prrafodelista"/>
        <w:spacing w:after="0" w:line="240" w:lineRule="auto"/>
        <w:ind w:left="0"/>
        <w:jc w:val="both"/>
        <w:rPr>
          <w:rFonts w:cs="Arial"/>
          <w:color w:val="000000" w:themeColor="text1"/>
        </w:rPr>
      </w:pPr>
      <w:r w:rsidRPr="00D937CB">
        <w:rPr>
          <w:rFonts w:cs="Arial"/>
          <w:color w:val="000000" w:themeColor="text1"/>
        </w:rPr>
        <w:t>En caso de que el proponente haya renovado su RUP con posterioridad al cierre, la Entidad tendrá en cuenta exclusivamente la información que se encuentre en firme al momento del cierre, sin que sea exigible al oferente aportar modificaciones posteriores.</w:t>
      </w:r>
    </w:p>
    <w:bookmarkEnd w:id="155"/>
    <w:p w14:paraId="213E28FA" w14:textId="77777777" w:rsidR="00436D56" w:rsidRPr="00A24EC4" w:rsidRDefault="00436D56" w:rsidP="00A24EC4">
      <w:pPr>
        <w:spacing w:after="0" w:line="240" w:lineRule="auto"/>
        <w:jc w:val="both"/>
        <w:rPr>
          <w:rFonts w:cs="Arial"/>
        </w:rPr>
      </w:pPr>
    </w:p>
    <w:p w14:paraId="72C8B29E" w14:textId="0EB95CC6" w:rsidR="00FD0D1B" w:rsidRPr="00A24EC4" w:rsidRDefault="00FD0D1B" w:rsidP="00923F56">
      <w:pPr>
        <w:pStyle w:val="Ttulo3"/>
        <w:rPr>
          <w:lang w:val="es-ES"/>
        </w:rPr>
      </w:pPr>
      <w:bookmarkStart w:id="156" w:name="_Toc200117242"/>
      <w:r w:rsidRPr="00A24EC4">
        <w:rPr>
          <w:lang w:val="es-ES"/>
        </w:rPr>
        <w:t>Acreditación de la experiencia:</w:t>
      </w:r>
      <w:bookmarkEnd w:id="156"/>
    </w:p>
    <w:p w14:paraId="18795967" w14:textId="77777777" w:rsidR="00FD0D1B" w:rsidRPr="00A24EC4" w:rsidRDefault="00FD0D1B" w:rsidP="00A24EC4">
      <w:pPr>
        <w:spacing w:after="0" w:line="240" w:lineRule="auto"/>
        <w:jc w:val="both"/>
        <w:rPr>
          <w:rFonts w:cs="Arial"/>
          <w:lang w:val="es-ES"/>
        </w:rPr>
      </w:pPr>
    </w:p>
    <w:p w14:paraId="450CF7B0" w14:textId="77777777" w:rsidR="00736E95" w:rsidRPr="00736E95" w:rsidRDefault="00736E95" w:rsidP="00736E95">
      <w:pPr>
        <w:spacing w:after="0" w:line="240" w:lineRule="auto"/>
        <w:jc w:val="both"/>
        <w:rPr>
          <w:rFonts w:cs="Arial"/>
          <w:lang w:val="es-ES"/>
        </w:rPr>
      </w:pPr>
      <w:bookmarkStart w:id="157" w:name="_Hlk192585539"/>
      <w:r w:rsidRPr="00736E95">
        <w:rPr>
          <w:rFonts w:cs="Arial"/>
          <w:lang w:val="es-ES"/>
        </w:rPr>
        <w:t>Para la experiencia general y específica El Oferente deberá acreditar que los contratos relacionados en el ANEXO dispuesto en la invitación a presentar oferta (Experiencia general del Oferente) se encuentran inscritos en el RUP o demostrar con certificación por parte de la entidad, la terminación de la ejecución de contratos que permitan acreditar la experiencia presentada por parte del oferente.</w:t>
      </w:r>
    </w:p>
    <w:p w14:paraId="1D86E6FE" w14:textId="77777777" w:rsidR="00736E95" w:rsidRPr="00736E95" w:rsidRDefault="00736E95" w:rsidP="00736E95">
      <w:pPr>
        <w:spacing w:after="0" w:line="240" w:lineRule="auto"/>
        <w:jc w:val="both"/>
        <w:rPr>
          <w:rFonts w:cs="Arial"/>
          <w:lang w:val="es-ES"/>
        </w:rPr>
      </w:pPr>
    </w:p>
    <w:p w14:paraId="5B585FC2" w14:textId="77777777" w:rsidR="00736E95" w:rsidRPr="00736E95" w:rsidRDefault="00736E95" w:rsidP="00736E95">
      <w:pPr>
        <w:spacing w:after="0" w:line="240" w:lineRule="auto"/>
        <w:jc w:val="both"/>
        <w:rPr>
          <w:rFonts w:cs="Arial"/>
          <w:b/>
          <w:bCs/>
        </w:rPr>
      </w:pPr>
      <w:r w:rsidRPr="00736E95">
        <w:rPr>
          <w:rFonts w:cs="Arial"/>
          <w:b/>
          <w:bCs/>
        </w:rPr>
        <w:t>Para la experiencia relacionada con el objeto, El Proponente deberá presentar la certificación o evidencia de al menos dos contratos donde se hayan desarrollado actividades iguales o similares al objeto del presente proceso contractual.</w:t>
      </w:r>
    </w:p>
    <w:p w14:paraId="685E8C3C" w14:textId="77777777" w:rsidR="00736E95" w:rsidRPr="00736E95" w:rsidRDefault="00736E95" w:rsidP="00736E95">
      <w:pPr>
        <w:spacing w:after="0" w:line="240" w:lineRule="auto"/>
        <w:jc w:val="both"/>
        <w:rPr>
          <w:rFonts w:cs="Arial"/>
        </w:rPr>
      </w:pPr>
    </w:p>
    <w:p w14:paraId="0E36D62E" w14:textId="77777777" w:rsidR="00736E95" w:rsidRPr="004A732D" w:rsidRDefault="00736E95" w:rsidP="00736E95">
      <w:pPr>
        <w:spacing w:after="0" w:line="240" w:lineRule="auto"/>
        <w:jc w:val="both"/>
        <w:rPr>
          <w:rFonts w:cs="Arial"/>
          <w:lang w:val="es-ES"/>
        </w:rPr>
      </w:pPr>
      <w:r w:rsidRPr="00736E95">
        <w:rPr>
          <w:rFonts w:cs="Arial"/>
          <w:b/>
          <w:bCs/>
          <w:lang w:val="es-ES"/>
        </w:rPr>
        <w:t>La experiencia que se validará en este ítem deberá ser soportada con el respectivo contrato, y la respectiva certificación de la entidad contratante o acta de liquidación la cual deberá contener la siguiente información</w:t>
      </w:r>
      <w:r w:rsidRPr="00736E95">
        <w:rPr>
          <w:rFonts w:cs="Arial"/>
          <w:lang w:val="es-ES"/>
        </w:rPr>
        <w:t>:</w:t>
      </w:r>
    </w:p>
    <w:p w14:paraId="792E5BD9" w14:textId="15504FAA" w:rsidR="004A732D" w:rsidRDefault="004A732D" w:rsidP="004A732D">
      <w:pPr>
        <w:spacing w:after="0" w:line="240" w:lineRule="auto"/>
        <w:jc w:val="both"/>
        <w:rPr>
          <w:rFonts w:cs="Arial"/>
          <w:lang w:val="es-ES"/>
        </w:rPr>
      </w:pPr>
    </w:p>
    <w:p w14:paraId="59FB35EB" w14:textId="77777777" w:rsidR="00736E95" w:rsidRPr="004A732D" w:rsidRDefault="00736E95" w:rsidP="004A732D">
      <w:pPr>
        <w:spacing w:after="0" w:line="240" w:lineRule="auto"/>
        <w:jc w:val="both"/>
        <w:rPr>
          <w:rFonts w:cs="Arial"/>
          <w:lang w:val="es-ES"/>
        </w:rPr>
      </w:pPr>
    </w:p>
    <w:p w14:paraId="02867EC2" w14:textId="77777777" w:rsidR="004A732D" w:rsidRPr="004A732D" w:rsidRDefault="004A732D" w:rsidP="004A732D">
      <w:pPr>
        <w:spacing w:after="0" w:line="240" w:lineRule="auto"/>
        <w:jc w:val="both"/>
        <w:rPr>
          <w:rFonts w:cs="Arial"/>
          <w:lang w:val="es-ES"/>
        </w:rPr>
      </w:pPr>
      <w:r w:rsidRPr="004A732D">
        <w:rPr>
          <w:rFonts w:cs="Arial"/>
          <w:lang w:val="es-ES"/>
        </w:rPr>
        <w:t>• Entidad contratante</w:t>
      </w:r>
    </w:p>
    <w:p w14:paraId="7CB993BE" w14:textId="77777777" w:rsidR="004A732D" w:rsidRPr="004A732D" w:rsidRDefault="004A732D" w:rsidP="004A732D">
      <w:pPr>
        <w:spacing w:after="0" w:line="240" w:lineRule="auto"/>
        <w:jc w:val="both"/>
        <w:rPr>
          <w:rFonts w:cs="Arial"/>
          <w:lang w:val="es-ES"/>
        </w:rPr>
      </w:pPr>
      <w:r w:rsidRPr="004A732D">
        <w:rPr>
          <w:rFonts w:cs="Arial"/>
          <w:lang w:val="es-ES"/>
        </w:rPr>
        <w:t>• Objeto del contrato</w:t>
      </w:r>
    </w:p>
    <w:p w14:paraId="7665D3DD" w14:textId="77777777" w:rsidR="004A732D" w:rsidRPr="004A732D" w:rsidRDefault="004A732D" w:rsidP="004A732D">
      <w:pPr>
        <w:spacing w:after="0" w:line="240" w:lineRule="auto"/>
        <w:jc w:val="both"/>
        <w:rPr>
          <w:rFonts w:cs="Arial"/>
          <w:lang w:val="es-ES"/>
        </w:rPr>
      </w:pPr>
      <w:r w:rsidRPr="004A732D">
        <w:rPr>
          <w:rFonts w:cs="Arial"/>
          <w:lang w:val="es-ES"/>
        </w:rPr>
        <w:t>• Alcance del proyecto,</w:t>
      </w:r>
    </w:p>
    <w:p w14:paraId="3B7DAF29" w14:textId="77777777" w:rsidR="004A732D" w:rsidRPr="004A732D" w:rsidRDefault="004A732D" w:rsidP="004A732D">
      <w:pPr>
        <w:spacing w:after="0" w:line="240" w:lineRule="auto"/>
        <w:jc w:val="both"/>
        <w:rPr>
          <w:rFonts w:cs="Arial"/>
          <w:lang w:val="es-ES"/>
        </w:rPr>
      </w:pPr>
      <w:r w:rsidRPr="004A732D">
        <w:rPr>
          <w:rFonts w:cs="Arial"/>
          <w:lang w:val="es-ES"/>
        </w:rPr>
        <w:t>• Fecha de inicio</w:t>
      </w:r>
    </w:p>
    <w:p w14:paraId="5FB584B2" w14:textId="77777777" w:rsidR="004A732D" w:rsidRPr="004A732D" w:rsidRDefault="004A732D" w:rsidP="004A732D">
      <w:pPr>
        <w:spacing w:after="0" w:line="240" w:lineRule="auto"/>
        <w:jc w:val="both"/>
        <w:rPr>
          <w:rFonts w:cs="Arial"/>
          <w:lang w:val="es-ES"/>
        </w:rPr>
      </w:pPr>
      <w:r w:rsidRPr="004A732D">
        <w:rPr>
          <w:rFonts w:cs="Arial"/>
          <w:lang w:val="es-ES"/>
        </w:rPr>
        <w:t>• Fecha de terminación</w:t>
      </w:r>
    </w:p>
    <w:p w14:paraId="51B08178" w14:textId="77777777" w:rsidR="004A732D" w:rsidRPr="004A732D" w:rsidRDefault="004A732D" w:rsidP="004A732D">
      <w:pPr>
        <w:spacing w:after="0" w:line="240" w:lineRule="auto"/>
        <w:jc w:val="both"/>
        <w:rPr>
          <w:rFonts w:cs="Arial"/>
          <w:lang w:val="es-ES"/>
        </w:rPr>
      </w:pPr>
      <w:r w:rsidRPr="004A732D">
        <w:rPr>
          <w:rFonts w:cs="Arial"/>
          <w:lang w:val="es-ES"/>
        </w:rPr>
        <w:t>• Valor inicial</w:t>
      </w:r>
    </w:p>
    <w:p w14:paraId="05608B21" w14:textId="3ACD2409" w:rsidR="004A732D" w:rsidRPr="004A732D" w:rsidRDefault="004A732D" w:rsidP="004A732D">
      <w:pPr>
        <w:spacing w:after="0" w:line="240" w:lineRule="auto"/>
        <w:jc w:val="both"/>
        <w:rPr>
          <w:rFonts w:cs="Arial"/>
          <w:lang w:val="es-ES"/>
        </w:rPr>
      </w:pPr>
      <w:r w:rsidRPr="004A732D">
        <w:rPr>
          <w:rFonts w:cs="Arial"/>
          <w:lang w:val="es-ES"/>
        </w:rPr>
        <w:t>• Porcentaje de participación en caso de asociaciones (Consorcio o</w:t>
      </w:r>
      <w:r w:rsidR="00C355AC">
        <w:rPr>
          <w:rFonts w:cs="Arial"/>
          <w:lang w:val="es-ES"/>
        </w:rPr>
        <w:t xml:space="preserve"> </w:t>
      </w:r>
      <w:r w:rsidRPr="004A732D">
        <w:rPr>
          <w:rFonts w:cs="Arial"/>
          <w:lang w:val="es-ES"/>
        </w:rPr>
        <w:t>Uniones Temporales),</w:t>
      </w:r>
    </w:p>
    <w:p w14:paraId="63C63612" w14:textId="77777777" w:rsidR="004A732D" w:rsidRPr="004A732D" w:rsidRDefault="004A732D" w:rsidP="004A732D">
      <w:pPr>
        <w:spacing w:after="0" w:line="240" w:lineRule="auto"/>
        <w:jc w:val="both"/>
        <w:rPr>
          <w:rFonts w:cs="Arial"/>
          <w:lang w:val="es-ES"/>
        </w:rPr>
      </w:pPr>
      <w:r w:rsidRPr="004A732D">
        <w:rPr>
          <w:rFonts w:cs="Arial"/>
          <w:lang w:val="es-ES"/>
        </w:rPr>
        <w:t>• Alcance</w:t>
      </w:r>
    </w:p>
    <w:bookmarkEnd w:id="157"/>
    <w:p w14:paraId="6CC527B6" w14:textId="77777777" w:rsidR="00085EA5" w:rsidRPr="00A24EC4" w:rsidRDefault="00085EA5" w:rsidP="00A24EC4">
      <w:pPr>
        <w:spacing w:after="0" w:line="240" w:lineRule="auto"/>
        <w:jc w:val="both"/>
        <w:rPr>
          <w:rFonts w:cs="Arial"/>
          <w:lang w:val="es-ES"/>
        </w:rPr>
      </w:pPr>
    </w:p>
    <w:p w14:paraId="4658305E" w14:textId="45C754CD" w:rsidR="00FD0D1B" w:rsidRPr="00A24EC4" w:rsidRDefault="00FD0D1B" w:rsidP="00A24EC4">
      <w:pPr>
        <w:spacing w:after="0" w:line="240" w:lineRule="auto"/>
        <w:jc w:val="both"/>
        <w:rPr>
          <w:rFonts w:cs="Arial"/>
          <w:lang w:val="es-ES"/>
        </w:rPr>
      </w:pPr>
      <w:r w:rsidRPr="00A24EC4">
        <w:rPr>
          <w:rFonts w:cs="Arial"/>
          <w:b/>
          <w:bCs/>
          <w:lang w:val="es-ES"/>
        </w:rPr>
        <w:t>LA EXPERIENCIA SERÁ VERIFICADA DEL RUP Y COMPLEMENTADA CON EL FORMATO Y CON LA CERTIFICACIÓN DEL CONTRATO RELACIONADO</w:t>
      </w:r>
      <w:r w:rsidRPr="00A24EC4">
        <w:rPr>
          <w:rFonts w:cs="Arial"/>
          <w:lang w:val="es-ES"/>
        </w:rPr>
        <w:t>.</w:t>
      </w:r>
    </w:p>
    <w:p w14:paraId="4044617D" w14:textId="77777777" w:rsidR="00FD0D1B" w:rsidRPr="00A24EC4" w:rsidRDefault="00FD0D1B" w:rsidP="00A24EC4">
      <w:pPr>
        <w:spacing w:after="0" w:line="240" w:lineRule="auto"/>
        <w:jc w:val="both"/>
        <w:rPr>
          <w:rFonts w:cs="Arial"/>
          <w:lang w:val="es-ES"/>
        </w:rPr>
      </w:pPr>
    </w:p>
    <w:p w14:paraId="75B85843" w14:textId="77777777" w:rsidR="00AB3BEF" w:rsidRPr="00A24EC4" w:rsidRDefault="00AB3BEF" w:rsidP="00AB3BEF">
      <w:pPr>
        <w:jc w:val="both"/>
        <w:rPr>
          <w:rFonts w:cs="Arial"/>
        </w:rPr>
      </w:pPr>
      <w:r w:rsidRPr="00A24EC4">
        <w:rPr>
          <w:rFonts w:cs="Arial"/>
        </w:rPr>
        <w:t>Para el caso de contratos con entidades públicas (liquidadas, que ya no existen) si no se cuenta con la certificación de la respectiva entidad, deberá aportarse copia del contrato y acta de terminación y/o acta de liquidación de los mismos que den cuenta del valor ejecutado.</w:t>
      </w:r>
    </w:p>
    <w:p w14:paraId="0A5E5AF1" w14:textId="77777777" w:rsidR="00AB3BEF" w:rsidRDefault="00AB3BEF" w:rsidP="00AB3BEF">
      <w:pPr>
        <w:pStyle w:val="Prrafodelista"/>
        <w:ind w:left="0"/>
        <w:jc w:val="both"/>
        <w:rPr>
          <w:rFonts w:cs="Arial"/>
        </w:rPr>
      </w:pPr>
      <w:r w:rsidRPr="00A24EC4">
        <w:rPr>
          <w:rFonts w:cs="Arial"/>
        </w:rPr>
        <w:t xml:space="preserve">Para efectos de evaluación de la experiencia el oferente </w:t>
      </w:r>
      <w:r>
        <w:rPr>
          <w:rFonts w:cs="Arial"/>
        </w:rPr>
        <w:t xml:space="preserve">con la información, </w:t>
      </w:r>
      <w:r w:rsidRPr="00A24EC4">
        <w:rPr>
          <w:rFonts w:cs="Arial"/>
        </w:rPr>
        <w:t>registra</w:t>
      </w:r>
      <w:r>
        <w:rPr>
          <w:rFonts w:cs="Arial"/>
        </w:rPr>
        <w:t xml:space="preserve">da, debe cumplir con los requisitos de experiencia establecidos anteriormente, </w:t>
      </w:r>
      <w:r w:rsidRPr="00A24EC4">
        <w:rPr>
          <w:rFonts w:cs="Arial"/>
        </w:rPr>
        <w:t>TERRINORTE ÚNICAMENTE tendrá en cuenta los primeros contratos relacionado en el ANEXO referido hasta que se cumpla dicha condición, en el orden consecutivo. Los Oferentes deberán diligenciar toda la información requerida en el ANEXO de experiencia.</w:t>
      </w:r>
    </w:p>
    <w:p w14:paraId="0B67F92D" w14:textId="59EC15FB" w:rsidR="00A94AF3" w:rsidRPr="00A94AF3" w:rsidRDefault="00A94AF3" w:rsidP="00A94AF3">
      <w:pPr>
        <w:jc w:val="both"/>
        <w:rPr>
          <w:rFonts w:cs="Arial"/>
          <w:color w:val="000000"/>
          <w:szCs w:val="20"/>
        </w:rPr>
      </w:pPr>
      <w:bookmarkStart w:id="158" w:name="_Hlk200527413"/>
      <w:r w:rsidRPr="00A94AF3">
        <w:rPr>
          <w:rFonts w:cs="Arial"/>
          <w:color w:val="000000"/>
          <w:szCs w:val="20"/>
        </w:rPr>
        <w:t xml:space="preserve">Tratándose de Proponentes Plurales se tendrá en cuenta lo siguiente: i) uno de los integrantes debe aportar como mínimo el cincuenta por ciento (50 %) de la experiencia solicitada; </w:t>
      </w:r>
      <w:proofErr w:type="spellStart"/>
      <w:r w:rsidRPr="00A94AF3">
        <w:rPr>
          <w:rFonts w:cs="Arial"/>
          <w:color w:val="000000"/>
          <w:szCs w:val="20"/>
        </w:rPr>
        <w:t>ii</w:t>
      </w:r>
      <w:proofErr w:type="spellEnd"/>
      <w:r w:rsidRPr="00A94AF3">
        <w:rPr>
          <w:rFonts w:cs="Arial"/>
          <w:color w:val="000000"/>
          <w:szCs w:val="20"/>
        </w:rPr>
        <w:t xml:space="preserve">) los demás integrantes deben acreditar al menos el </w:t>
      </w:r>
      <w:r w:rsidR="005D5A9E">
        <w:rPr>
          <w:rFonts w:cs="Arial"/>
          <w:color w:val="000000"/>
          <w:szCs w:val="20"/>
        </w:rPr>
        <w:t>tres</w:t>
      </w:r>
      <w:r w:rsidRPr="00A94AF3">
        <w:rPr>
          <w:rFonts w:cs="Arial"/>
          <w:color w:val="000000"/>
          <w:szCs w:val="20"/>
        </w:rPr>
        <w:t xml:space="preserve"> por ciento (</w:t>
      </w:r>
      <w:r w:rsidR="005D5A9E">
        <w:rPr>
          <w:rFonts w:cs="Arial"/>
          <w:color w:val="000000"/>
          <w:szCs w:val="20"/>
        </w:rPr>
        <w:t>3</w:t>
      </w:r>
      <w:r w:rsidRPr="00A94AF3">
        <w:rPr>
          <w:rFonts w:cs="Arial"/>
          <w:color w:val="000000"/>
          <w:szCs w:val="20"/>
        </w:rPr>
        <w:t xml:space="preserve"> %) de la experiencia solicitada; y </w:t>
      </w:r>
      <w:proofErr w:type="spellStart"/>
      <w:r w:rsidRPr="00A94AF3">
        <w:rPr>
          <w:rFonts w:cs="Arial"/>
          <w:color w:val="000000"/>
          <w:szCs w:val="20"/>
        </w:rPr>
        <w:t>iii</w:t>
      </w:r>
      <w:proofErr w:type="spellEnd"/>
      <w:r w:rsidRPr="00A94AF3">
        <w:rPr>
          <w:rFonts w:cs="Arial"/>
          <w:color w:val="000000"/>
          <w:szCs w:val="20"/>
        </w:rPr>
        <w:t>) sin perjuicio de lo anterior, solo uno (1) de los integrantes, si así lo considera pertinente, podrá no acreditar experiencia. En este último caso, el porcentaje de participación del integrante que no aporta experiencia en la estructura plural no podrá superar el diez por ciento (10 %).</w:t>
      </w:r>
    </w:p>
    <w:p w14:paraId="2ECEEBFF" w14:textId="2B1938BA" w:rsidR="00A94AF3" w:rsidRDefault="00A94AF3" w:rsidP="00A94AF3">
      <w:pPr>
        <w:contextualSpacing/>
        <w:jc w:val="both"/>
        <w:rPr>
          <w:rFonts w:cs="Arial"/>
          <w:color w:val="000000"/>
          <w:szCs w:val="20"/>
        </w:rPr>
      </w:pPr>
      <w:r w:rsidRPr="00C949CF">
        <w:rPr>
          <w:rFonts w:cs="Arial"/>
          <w:color w:val="000000"/>
          <w:szCs w:val="20"/>
        </w:rPr>
        <w:t xml:space="preserve">Estos porcentajes que acreditarán los integrantes del Proponente Plural se podrán cumplir con contratos válidos que acrediten cualquier requisito de experiencia solicitada en </w:t>
      </w:r>
      <w:r>
        <w:rPr>
          <w:rFonts w:cs="Arial"/>
          <w:color w:val="000000"/>
          <w:szCs w:val="20"/>
        </w:rPr>
        <w:t>las</w:t>
      </w:r>
      <w:r w:rsidRPr="00C949CF">
        <w:rPr>
          <w:rFonts w:cs="Arial"/>
          <w:color w:val="000000"/>
          <w:szCs w:val="20"/>
        </w:rPr>
        <w:t xml:space="preserve"> condiciones</w:t>
      </w:r>
      <w:r>
        <w:rPr>
          <w:rFonts w:cs="Arial"/>
          <w:color w:val="000000"/>
          <w:szCs w:val="20"/>
        </w:rPr>
        <w:t xml:space="preserve"> de la invitación</w:t>
      </w:r>
      <w:r w:rsidRPr="00C949CF">
        <w:rPr>
          <w:rFonts w:cs="Arial"/>
          <w:color w:val="000000"/>
          <w:szCs w:val="20"/>
        </w:rPr>
        <w:t xml:space="preserve">, y se calcularán sobre el “valor mínimo a certificar (como % del Presupuesto Oficial de obra expresado en SMMLV)” de conformidad con </w:t>
      </w:r>
      <w:r>
        <w:rPr>
          <w:rFonts w:cs="Arial"/>
          <w:color w:val="000000"/>
          <w:szCs w:val="20"/>
        </w:rPr>
        <w:t>lo establecido en la presente invitación,</w:t>
      </w:r>
      <w:r w:rsidRPr="00C949CF">
        <w:rPr>
          <w:rFonts w:cs="Arial"/>
          <w:color w:val="000000"/>
          <w:szCs w:val="20"/>
        </w:rPr>
        <w:t xml:space="preserve"> Independientemente de él o los integrantes del Proponente Plural que aporten contratos para acreditar la experiencia, estos se tendrán en cuenta para calcular el “número de contratos con los cuales el Proponente cumple la experiencia acreditada</w:t>
      </w:r>
      <w:r>
        <w:rPr>
          <w:rFonts w:cs="Arial"/>
          <w:color w:val="000000"/>
          <w:szCs w:val="20"/>
        </w:rPr>
        <w:t>.</w:t>
      </w:r>
    </w:p>
    <w:p w14:paraId="2804C8F9" w14:textId="77777777" w:rsidR="00A94AF3" w:rsidRDefault="00A94AF3" w:rsidP="00A94AF3">
      <w:pPr>
        <w:contextualSpacing/>
        <w:jc w:val="both"/>
        <w:rPr>
          <w:rFonts w:cs="Arial"/>
          <w:color w:val="000000"/>
          <w:szCs w:val="20"/>
        </w:rPr>
      </w:pPr>
    </w:p>
    <w:p w14:paraId="1A9A012B" w14:textId="77777777" w:rsidR="00A94AF3" w:rsidRPr="00A94AF3" w:rsidRDefault="00A94AF3" w:rsidP="00A94AF3">
      <w:pPr>
        <w:jc w:val="both"/>
        <w:rPr>
          <w:lang w:val="es-MX"/>
        </w:rPr>
      </w:pPr>
      <w:r w:rsidRPr="00A94AF3">
        <w:rPr>
          <w:lang w:val="es-MX"/>
        </w:rPr>
        <w:t xml:space="preserve">Cuando el contrato que se pretende acreditar como experiencia haya sido ejecutado en consorcio o unión temporal, el porcentaje de participación del integrante será el registrado en el RUP de este o en alguno de los documentos válidos para la acreditación de experiencia en caso de que el integrante no esté obligado a tener RUP. </w:t>
      </w:r>
    </w:p>
    <w:p w14:paraId="38F573FD" w14:textId="2D077B72" w:rsidR="00923F56" w:rsidRDefault="00923F56" w:rsidP="00923F56">
      <w:pPr>
        <w:pStyle w:val="Ttulo3"/>
        <w:rPr>
          <w:lang w:val="es-ES"/>
        </w:rPr>
      </w:pPr>
      <w:bookmarkStart w:id="159" w:name="_Toc200117243"/>
      <w:bookmarkEnd w:id="158"/>
      <w:r w:rsidRPr="00923F56">
        <w:rPr>
          <w:lang w:val="es-ES"/>
        </w:rPr>
        <w:t>Condiciones financieras del oferente.</w:t>
      </w:r>
      <w:bookmarkEnd w:id="159"/>
    </w:p>
    <w:p w14:paraId="462AAE39" w14:textId="77777777" w:rsidR="00923F56" w:rsidRDefault="00923F56" w:rsidP="00923F56">
      <w:pPr>
        <w:spacing w:after="0" w:line="240" w:lineRule="auto"/>
        <w:jc w:val="both"/>
        <w:rPr>
          <w:rFonts w:cs="Arial"/>
          <w:lang w:val="es-ES"/>
        </w:rPr>
      </w:pPr>
    </w:p>
    <w:p w14:paraId="259C7932" w14:textId="2C942527" w:rsidR="00923F56" w:rsidRDefault="00923F56" w:rsidP="00923F56">
      <w:pPr>
        <w:spacing w:after="0" w:line="240" w:lineRule="auto"/>
        <w:jc w:val="both"/>
        <w:rPr>
          <w:rFonts w:cs="Arial"/>
          <w:lang w:val="es-ES"/>
        </w:rPr>
      </w:pPr>
      <w:r w:rsidRPr="00923F56">
        <w:rPr>
          <w:rFonts w:cs="Arial"/>
          <w:lang w:val="es-ES"/>
        </w:rPr>
        <w:t>De conformidad con el estudio de sector, que soporta los indicadores requeridos la</w:t>
      </w:r>
      <w:r>
        <w:rPr>
          <w:rFonts w:cs="Arial"/>
          <w:lang w:val="es-ES"/>
        </w:rPr>
        <w:t xml:space="preserve"> </w:t>
      </w:r>
      <w:r w:rsidRPr="00923F56">
        <w:rPr>
          <w:rFonts w:cs="Arial"/>
          <w:lang w:val="es-ES"/>
        </w:rPr>
        <w:t>evaluación del cumplimiento de la capacidad financiera y la capacidad</w:t>
      </w:r>
      <w:r>
        <w:rPr>
          <w:rFonts w:cs="Arial"/>
          <w:lang w:val="es-ES"/>
        </w:rPr>
        <w:t xml:space="preserve"> </w:t>
      </w:r>
      <w:r w:rsidRPr="00923F56">
        <w:rPr>
          <w:rFonts w:cs="Arial"/>
          <w:lang w:val="es-ES"/>
        </w:rPr>
        <w:t>organizacional, se realizará con la información financiera contenida en el Certificado</w:t>
      </w:r>
      <w:r>
        <w:rPr>
          <w:rFonts w:cs="Arial"/>
          <w:lang w:val="es-ES"/>
        </w:rPr>
        <w:t xml:space="preserve"> </w:t>
      </w:r>
      <w:r w:rsidRPr="00923F56">
        <w:rPr>
          <w:rFonts w:cs="Arial"/>
          <w:lang w:val="es-ES"/>
        </w:rPr>
        <w:t>del Registro Único de Proponentes -RUP- (en firme), la oferta será evaluada para</w:t>
      </w:r>
      <w:r>
        <w:rPr>
          <w:rFonts w:cs="Arial"/>
          <w:lang w:val="es-ES"/>
        </w:rPr>
        <w:t xml:space="preserve"> </w:t>
      </w:r>
      <w:r w:rsidRPr="00923F56">
        <w:rPr>
          <w:rFonts w:cs="Arial"/>
          <w:lang w:val="es-ES"/>
        </w:rPr>
        <w:t>todos los efectos con RUP vigente y en firme del presente año o en caso de no haber</w:t>
      </w:r>
      <w:r>
        <w:rPr>
          <w:rFonts w:cs="Arial"/>
          <w:lang w:val="es-ES"/>
        </w:rPr>
        <w:t xml:space="preserve"> </w:t>
      </w:r>
      <w:r w:rsidRPr="00923F56">
        <w:rPr>
          <w:rFonts w:cs="Arial"/>
          <w:lang w:val="es-ES"/>
        </w:rPr>
        <w:t>renovado aún se aceptara el del año inmediatamente anterior siempre y cuando se</w:t>
      </w:r>
      <w:r>
        <w:rPr>
          <w:rFonts w:cs="Arial"/>
          <w:lang w:val="es-ES"/>
        </w:rPr>
        <w:t xml:space="preserve"> </w:t>
      </w:r>
      <w:r w:rsidRPr="00923F56">
        <w:rPr>
          <w:rFonts w:cs="Arial"/>
          <w:lang w:val="es-ES"/>
        </w:rPr>
        <w:t>encuentre en firme.</w:t>
      </w:r>
    </w:p>
    <w:p w14:paraId="324D50BE" w14:textId="77777777" w:rsidR="00923F56" w:rsidRPr="00923F56" w:rsidRDefault="00923F56" w:rsidP="00923F56">
      <w:pPr>
        <w:spacing w:after="0" w:line="240" w:lineRule="auto"/>
        <w:jc w:val="both"/>
        <w:rPr>
          <w:rFonts w:cs="Arial"/>
          <w:lang w:val="es-ES"/>
        </w:rPr>
      </w:pPr>
    </w:p>
    <w:p w14:paraId="51FFF585" w14:textId="695FA017" w:rsidR="00923F56" w:rsidRDefault="00923F56" w:rsidP="00923F56">
      <w:pPr>
        <w:spacing w:after="0" w:line="240" w:lineRule="auto"/>
        <w:jc w:val="both"/>
        <w:rPr>
          <w:rFonts w:cs="Arial"/>
          <w:lang w:val="es-ES"/>
        </w:rPr>
      </w:pPr>
      <w:r w:rsidRPr="00923F56">
        <w:rPr>
          <w:rFonts w:cs="Arial"/>
          <w:lang w:val="es-ES"/>
        </w:rPr>
        <w:t>La capacidad financiera y la capacidad organizacional que se solicitan a</w:t>
      </w:r>
      <w:r w:rsidR="0038589B">
        <w:rPr>
          <w:rFonts w:cs="Arial"/>
          <w:lang w:val="es-ES"/>
        </w:rPr>
        <w:t xml:space="preserve"> </w:t>
      </w:r>
      <w:r w:rsidRPr="00923F56">
        <w:rPr>
          <w:rFonts w:cs="Arial"/>
          <w:lang w:val="es-ES"/>
        </w:rPr>
        <w:t xml:space="preserve">continuación son el resultado del estudio del sector efectuado por </w:t>
      </w:r>
      <w:r w:rsidRPr="00923F56">
        <w:rPr>
          <w:rFonts w:cs="Arial"/>
          <w:b/>
          <w:bCs/>
          <w:lang w:val="es-ES"/>
        </w:rPr>
        <w:t>TERRINORTE</w:t>
      </w:r>
      <w:r w:rsidR="0038589B">
        <w:rPr>
          <w:rFonts w:cs="Arial"/>
          <w:b/>
          <w:bCs/>
          <w:lang w:val="es-ES"/>
        </w:rPr>
        <w:t xml:space="preserve"> </w:t>
      </w:r>
      <w:r w:rsidRPr="00923F56">
        <w:rPr>
          <w:rFonts w:cs="Arial"/>
          <w:lang w:val="es-ES"/>
        </w:rPr>
        <w:t xml:space="preserve">y/o el MUNICIPIO DE </w:t>
      </w:r>
      <w:r w:rsidR="0038589B">
        <w:rPr>
          <w:rFonts w:cs="Arial"/>
          <w:lang w:val="es-ES"/>
        </w:rPr>
        <w:t>GIRARDOTA</w:t>
      </w:r>
      <w:r w:rsidRPr="00923F56">
        <w:rPr>
          <w:rFonts w:cs="Arial"/>
          <w:lang w:val="es-ES"/>
        </w:rPr>
        <w:t>.</w:t>
      </w:r>
    </w:p>
    <w:p w14:paraId="402DFB3C" w14:textId="77777777" w:rsidR="00EA7A3D" w:rsidRDefault="00EA7A3D" w:rsidP="00923F56">
      <w:pPr>
        <w:spacing w:after="0" w:line="240" w:lineRule="auto"/>
        <w:jc w:val="both"/>
        <w:rPr>
          <w:rFonts w:cs="Arial"/>
          <w:lang w:val="es-ES"/>
        </w:rPr>
      </w:pPr>
    </w:p>
    <w:p w14:paraId="53613AD3" w14:textId="5BA6CFF6" w:rsidR="00EA7A3D" w:rsidRDefault="00EA7A3D" w:rsidP="00EA7A3D">
      <w:pPr>
        <w:pStyle w:val="Ttulo4"/>
        <w:rPr>
          <w:lang w:val="es-ES"/>
        </w:rPr>
      </w:pPr>
      <w:r w:rsidRPr="00EA7A3D">
        <w:rPr>
          <w:lang w:val="es-ES"/>
        </w:rPr>
        <w:t>Indicadores capacidad financiera.</w:t>
      </w:r>
    </w:p>
    <w:p w14:paraId="12E31DD2" w14:textId="77777777" w:rsidR="00EA7A3D" w:rsidRDefault="00EA7A3D" w:rsidP="00923F56">
      <w:pPr>
        <w:spacing w:after="0" w:line="240" w:lineRule="auto"/>
        <w:jc w:val="both"/>
        <w:rPr>
          <w:rFonts w:cs="Arial"/>
          <w:b/>
          <w:bCs/>
          <w:lang w:val="es-ES"/>
        </w:rPr>
      </w:pPr>
    </w:p>
    <w:tbl>
      <w:tblPr>
        <w:tblStyle w:val="Tablaconcuadrcula"/>
        <w:tblW w:w="0" w:type="auto"/>
        <w:tblLook w:val="04A0" w:firstRow="1" w:lastRow="0" w:firstColumn="1" w:lastColumn="0" w:noHBand="0" w:noVBand="1"/>
      </w:tblPr>
      <w:tblGrid>
        <w:gridCol w:w="4697"/>
        <w:gridCol w:w="4697"/>
      </w:tblGrid>
      <w:tr w:rsidR="00EA7A3D" w:rsidRPr="00C22E9C" w14:paraId="27951857" w14:textId="77777777" w:rsidTr="00EA7A3D">
        <w:tc>
          <w:tcPr>
            <w:tcW w:w="4697" w:type="dxa"/>
          </w:tcPr>
          <w:p w14:paraId="259B2BCF" w14:textId="33F0353E" w:rsidR="00EA7A3D" w:rsidRPr="00C22E9C" w:rsidRDefault="00EA7A3D" w:rsidP="00923F56">
            <w:pPr>
              <w:jc w:val="both"/>
              <w:rPr>
                <w:rFonts w:cs="Arial"/>
                <w:sz w:val="20"/>
                <w:szCs w:val="20"/>
              </w:rPr>
            </w:pPr>
            <w:r w:rsidRPr="00C22E9C">
              <w:rPr>
                <w:rFonts w:cs="Arial"/>
                <w:b/>
                <w:bCs/>
                <w:sz w:val="20"/>
                <w:szCs w:val="20"/>
                <w:lang w:val="es-ES"/>
              </w:rPr>
              <w:t>INDICADOR</w:t>
            </w:r>
          </w:p>
        </w:tc>
        <w:tc>
          <w:tcPr>
            <w:tcW w:w="4697" w:type="dxa"/>
          </w:tcPr>
          <w:p w14:paraId="4CEC7D70" w14:textId="1D7973F8" w:rsidR="00EA7A3D" w:rsidRPr="00C22E9C" w:rsidRDefault="00EA7A3D" w:rsidP="00923F56">
            <w:pPr>
              <w:jc w:val="both"/>
              <w:rPr>
                <w:rFonts w:cs="Arial"/>
                <w:sz w:val="20"/>
                <w:szCs w:val="20"/>
              </w:rPr>
            </w:pPr>
            <w:r w:rsidRPr="00C22E9C">
              <w:rPr>
                <w:rFonts w:cs="Arial"/>
                <w:b/>
                <w:bCs/>
                <w:sz w:val="20"/>
                <w:szCs w:val="20"/>
                <w:lang w:val="es-ES"/>
              </w:rPr>
              <w:t>ÍNDICE REQUERIDO</w:t>
            </w:r>
          </w:p>
        </w:tc>
      </w:tr>
      <w:tr w:rsidR="00227343" w:rsidRPr="00C22E9C" w14:paraId="15567FEA" w14:textId="77777777" w:rsidTr="00EA7A3D">
        <w:tc>
          <w:tcPr>
            <w:tcW w:w="4697" w:type="dxa"/>
          </w:tcPr>
          <w:p w14:paraId="1DD3959A" w14:textId="1D365801" w:rsidR="00227343" w:rsidRPr="00C22E9C" w:rsidRDefault="00227343" w:rsidP="00227343">
            <w:pPr>
              <w:jc w:val="both"/>
              <w:rPr>
                <w:rFonts w:cs="Arial"/>
                <w:sz w:val="20"/>
                <w:szCs w:val="20"/>
              </w:rPr>
            </w:pPr>
            <w:r w:rsidRPr="00C22E9C">
              <w:rPr>
                <w:rFonts w:cs="Arial"/>
                <w:sz w:val="20"/>
                <w:szCs w:val="20"/>
                <w:lang w:val="es-ES"/>
              </w:rPr>
              <w:t>Índice de Liquidez = activo corriente/pasivo corriente.</w:t>
            </w:r>
          </w:p>
        </w:tc>
        <w:tc>
          <w:tcPr>
            <w:tcW w:w="4697" w:type="dxa"/>
          </w:tcPr>
          <w:p w14:paraId="591F002C" w14:textId="04BBAFAC" w:rsidR="00227343" w:rsidRPr="00C22E9C" w:rsidRDefault="00227343" w:rsidP="00227343">
            <w:pPr>
              <w:jc w:val="both"/>
              <w:rPr>
                <w:rFonts w:cs="Arial"/>
                <w:sz w:val="20"/>
                <w:szCs w:val="20"/>
              </w:rPr>
            </w:pPr>
            <w:r w:rsidRPr="00C22E9C">
              <w:rPr>
                <w:rFonts w:cs="Arial"/>
                <w:sz w:val="20"/>
                <w:szCs w:val="20"/>
                <w:lang w:val="es-ES"/>
              </w:rPr>
              <w:t xml:space="preserve">Mayor o igual a </w:t>
            </w:r>
            <w:r w:rsidR="00496E8B">
              <w:rPr>
                <w:rFonts w:cs="Arial"/>
                <w:sz w:val="20"/>
                <w:szCs w:val="20"/>
                <w:lang w:val="es-ES"/>
              </w:rPr>
              <w:t>2</w:t>
            </w:r>
          </w:p>
        </w:tc>
      </w:tr>
      <w:tr w:rsidR="00227343" w:rsidRPr="00C22E9C" w14:paraId="6ABE32D7" w14:textId="77777777" w:rsidTr="00EA7A3D">
        <w:tc>
          <w:tcPr>
            <w:tcW w:w="4697" w:type="dxa"/>
          </w:tcPr>
          <w:p w14:paraId="3275E503" w14:textId="0DAAA2FD" w:rsidR="00227343" w:rsidRPr="00C22E9C" w:rsidRDefault="00227343" w:rsidP="00227343">
            <w:pPr>
              <w:jc w:val="both"/>
              <w:rPr>
                <w:rFonts w:cs="Arial"/>
                <w:sz w:val="20"/>
                <w:szCs w:val="20"/>
              </w:rPr>
            </w:pPr>
            <w:r w:rsidRPr="00C22E9C">
              <w:rPr>
                <w:rFonts w:cs="Arial"/>
                <w:sz w:val="20"/>
                <w:szCs w:val="20"/>
                <w:lang w:val="es-ES"/>
              </w:rPr>
              <w:t>Índice de Endeudamiento = pasivo total/activo total.</w:t>
            </w:r>
          </w:p>
        </w:tc>
        <w:tc>
          <w:tcPr>
            <w:tcW w:w="4697" w:type="dxa"/>
          </w:tcPr>
          <w:p w14:paraId="6FDF75FC" w14:textId="27F71B94" w:rsidR="00227343" w:rsidRPr="00C22E9C" w:rsidRDefault="00227343" w:rsidP="00227343">
            <w:pPr>
              <w:jc w:val="both"/>
              <w:rPr>
                <w:rFonts w:cs="Arial"/>
                <w:sz w:val="20"/>
                <w:szCs w:val="20"/>
              </w:rPr>
            </w:pPr>
            <w:r w:rsidRPr="00C22E9C">
              <w:rPr>
                <w:rFonts w:cs="Arial"/>
                <w:sz w:val="20"/>
                <w:szCs w:val="20"/>
                <w:lang w:val="es-ES"/>
              </w:rPr>
              <w:t>Menor o igual a 0,7</w:t>
            </w:r>
          </w:p>
        </w:tc>
      </w:tr>
      <w:tr w:rsidR="00227343" w:rsidRPr="00C22E9C" w14:paraId="279BB2E4" w14:textId="77777777" w:rsidTr="00EA7A3D">
        <w:tc>
          <w:tcPr>
            <w:tcW w:w="4697" w:type="dxa"/>
          </w:tcPr>
          <w:p w14:paraId="17059459" w14:textId="77777777" w:rsidR="00227343" w:rsidRPr="00C22E9C" w:rsidRDefault="00227343" w:rsidP="00227343">
            <w:pPr>
              <w:jc w:val="both"/>
              <w:rPr>
                <w:rFonts w:cs="Arial"/>
                <w:sz w:val="20"/>
                <w:szCs w:val="20"/>
                <w:lang w:val="es-ES"/>
              </w:rPr>
            </w:pPr>
            <w:r w:rsidRPr="00C22E9C">
              <w:rPr>
                <w:rFonts w:cs="Arial"/>
                <w:sz w:val="20"/>
                <w:szCs w:val="20"/>
                <w:lang w:val="es-ES"/>
              </w:rPr>
              <w:t>Razón de cobertura de intereses = utilidad</w:t>
            </w:r>
          </w:p>
          <w:p w14:paraId="1DB14A55" w14:textId="4C18D899" w:rsidR="00227343" w:rsidRPr="00C22E9C" w:rsidRDefault="00227343" w:rsidP="00227343">
            <w:pPr>
              <w:jc w:val="both"/>
              <w:rPr>
                <w:rFonts w:cs="Arial"/>
                <w:sz w:val="20"/>
                <w:szCs w:val="20"/>
              </w:rPr>
            </w:pPr>
            <w:r w:rsidRPr="00C22E9C">
              <w:rPr>
                <w:rFonts w:cs="Arial"/>
                <w:sz w:val="20"/>
                <w:szCs w:val="20"/>
                <w:lang w:val="es-ES"/>
              </w:rPr>
              <w:t>operacional/gastos de intereses.</w:t>
            </w:r>
          </w:p>
        </w:tc>
        <w:tc>
          <w:tcPr>
            <w:tcW w:w="4697" w:type="dxa"/>
          </w:tcPr>
          <w:p w14:paraId="357D6BC2" w14:textId="1903BACD" w:rsidR="00227343" w:rsidRPr="00C22E9C" w:rsidRDefault="00227343" w:rsidP="00227343">
            <w:pPr>
              <w:jc w:val="both"/>
              <w:rPr>
                <w:rFonts w:cs="Arial"/>
                <w:sz w:val="20"/>
                <w:szCs w:val="20"/>
              </w:rPr>
            </w:pPr>
            <w:r w:rsidRPr="00C22E9C">
              <w:rPr>
                <w:rFonts w:cs="Arial"/>
                <w:sz w:val="20"/>
                <w:szCs w:val="20"/>
                <w:lang w:val="es-ES"/>
              </w:rPr>
              <w:t xml:space="preserve">Mayor o igual a </w:t>
            </w:r>
            <w:r w:rsidR="00035163">
              <w:rPr>
                <w:rFonts w:cs="Arial"/>
                <w:sz w:val="20"/>
                <w:szCs w:val="20"/>
                <w:lang w:val="es-ES"/>
              </w:rPr>
              <w:t>2</w:t>
            </w:r>
          </w:p>
        </w:tc>
      </w:tr>
    </w:tbl>
    <w:p w14:paraId="53E28F17" w14:textId="06875FF0" w:rsidR="00EA7A3D" w:rsidRPr="00A24EC4" w:rsidRDefault="00EA7A3D" w:rsidP="00923F56">
      <w:pPr>
        <w:spacing w:after="0" w:line="240" w:lineRule="auto"/>
        <w:jc w:val="both"/>
        <w:rPr>
          <w:rFonts w:cs="Arial"/>
        </w:rPr>
      </w:pPr>
    </w:p>
    <w:p w14:paraId="663D8C07" w14:textId="14DBECB8" w:rsidR="00EA7A3D" w:rsidRDefault="00EA7A3D" w:rsidP="00D800BC">
      <w:pPr>
        <w:pStyle w:val="Ttulo4"/>
        <w:rPr>
          <w:lang w:val="es-ES" w:eastAsia="es-CO"/>
        </w:rPr>
      </w:pPr>
      <w:bookmarkStart w:id="160" w:name="_Toc183157042"/>
      <w:bookmarkStart w:id="161" w:name="_Toc188546796"/>
      <w:bookmarkEnd w:id="154"/>
      <w:r w:rsidRPr="00EA7A3D">
        <w:rPr>
          <w:lang w:val="es-ES" w:eastAsia="es-CO"/>
        </w:rPr>
        <w:t>Indicadores capacidad organizacional.</w:t>
      </w:r>
    </w:p>
    <w:tbl>
      <w:tblPr>
        <w:tblStyle w:val="Tablaconcuadrcula"/>
        <w:tblW w:w="0" w:type="auto"/>
        <w:tblLook w:val="04A0" w:firstRow="1" w:lastRow="0" w:firstColumn="1" w:lastColumn="0" w:noHBand="0" w:noVBand="1"/>
      </w:tblPr>
      <w:tblGrid>
        <w:gridCol w:w="4697"/>
        <w:gridCol w:w="4697"/>
      </w:tblGrid>
      <w:tr w:rsidR="00D800BC" w:rsidRPr="00C22E9C" w14:paraId="156548E8" w14:textId="77777777" w:rsidTr="00D800BC">
        <w:tc>
          <w:tcPr>
            <w:tcW w:w="4697" w:type="dxa"/>
          </w:tcPr>
          <w:p w14:paraId="0925BD09" w14:textId="5E28D057" w:rsidR="00D800BC" w:rsidRPr="00C22E9C" w:rsidRDefault="00D800BC" w:rsidP="00EA7A3D">
            <w:pPr>
              <w:rPr>
                <w:sz w:val="20"/>
                <w:szCs w:val="20"/>
                <w:lang w:val="es-ES" w:eastAsia="es-CO"/>
              </w:rPr>
            </w:pPr>
            <w:r w:rsidRPr="00C22E9C">
              <w:rPr>
                <w:b/>
                <w:bCs/>
                <w:sz w:val="20"/>
                <w:szCs w:val="20"/>
                <w:lang w:val="es-ES" w:eastAsia="es-CO"/>
              </w:rPr>
              <w:t>INDICADOR</w:t>
            </w:r>
          </w:p>
        </w:tc>
        <w:tc>
          <w:tcPr>
            <w:tcW w:w="4697" w:type="dxa"/>
          </w:tcPr>
          <w:p w14:paraId="07D1C453" w14:textId="3F477F16" w:rsidR="00D800BC" w:rsidRPr="00C22E9C" w:rsidRDefault="00D800BC" w:rsidP="00EA7A3D">
            <w:pPr>
              <w:rPr>
                <w:sz w:val="20"/>
                <w:szCs w:val="20"/>
                <w:lang w:val="es-ES" w:eastAsia="es-CO"/>
              </w:rPr>
            </w:pPr>
            <w:r w:rsidRPr="00C22E9C">
              <w:rPr>
                <w:b/>
                <w:bCs/>
                <w:sz w:val="20"/>
                <w:szCs w:val="20"/>
                <w:lang w:val="es-ES" w:eastAsia="es-CO"/>
              </w:rPr>
              <w:t>ÍNDICE REQUERIDO</w:t>
            </w:r>
          </w:p>
        </w:tc>
      </w:tr>
      <w:tr w:rsidR="00227343" w:rsidRPr="00C22E9C" w14:paraId="6B3D29F0" w14:textId="77777777" w:rsidTr="00D800BC">
        <w:tc>
          <w:tcPr>
            <w:tcW w:w="4697" w:type="dxa"/>
          </w:tcPr>
          <w:p w14:paraId="69AAB692" w14:textId="548E36BF" w:rsidR="00227343" w:rsidRPr="00C22E9C" w:rsidRDefault="00227343" w:rsidP="00227343">
            <w:pPr>
              <w:rPr>
                <w:sz w:val="20"/>
                <w:szCs w:val="20"/>
                <w:lang w:val="es-ES" w:eastAsia="es-CO"/>
              </w:rPr>
            </w:pPr>
            <w:r w:rsidRPr="00C22E9C">
              <w:rPr>
                <w:sz w:val="20"/>
                <w:szCs w:val="20"/>
                <w:lang w:val="es-ES" w:eastAsia="es-CO"/>
              </w:rPr>
              <w:t>Rentabilidad sobre patrimonio =</w:t>
            </w:r>
            <w:r>
              <w:rPr>
                <w:sz w:val="20"/>
                <w:szCs w:val="20"/>
                <w:lang w:val="es-ES" w:eastAsia="es-CO"/>
              </w:rPr>
              <w:t xml:space="preserve"> </w:t>
            </w:r>
            <w:r w:rsidRPr="00C22E9C">
              <w:rPr>
                <w:sz w:val="20"/>
                <w:szCs w:val="20"/>
                <w:lang w:val="es-ES" w:eastAsia="es-CO"/>
              </w:rPr>
              <w:t>utilidad operacional/patrimonio.</w:t>
            </w:r>
          </w:p>
        </w:tc>
        <w:tc>
          <w:tcPr>
            <w:tcW w:w="4697" w:type="dxa"/>
          </w:tcPr>
          <w:p w14:paraId="552AEFC5" w14:textId="68BD1DCF" w:rsidR="00227343" w:rsidRPr="00C22E9C" w:rsidRDefault="00227343" w:rsidP="00227343">
            <w:pPr>
              <w:rPr>
                <w:sz w:val="20"/>
                <w:szCs w:val="20"/>
                <w:lang w:val="es-ES" w:eastAsia="es-CO"/>
              </w:rPr>
            </w:pPr>
            <w:r w:rsidRPr="00C22E9C">
              <w:rPr>
                <w:sz w:val="20"/>
                <w:szCs w:val="20"/>
                <w:lang w:val="es-ES" w:eastAsia="es-CO"/>
              </w:rPr>
              <w:t>Mayor o igual a 0,</w:t>
            </w:r>
            <w:r w:rsidR="00DA2E93">
              <w:rPr>
                <w:sz w:val="20"/>
                <w:szCs w:val="20"/>
                <w:lang w:val="es-ES" w:eastAsia="es-CO"/>
              </w:rPr>
              <w:t>1</w:t>
            </w:r>
          </w:p>
        </w:tc>
      </w:tr>
      <w:tr w:rsidR="00227343" w:rsidRPr="00C22E9C" w14:paraId="34CBF097" w14:textId="77777777" w:rsidTr="00D800BC">
        <w:tc>
          <w:tcPr>
            <w:tcW w:w="4697" w:type="dxa"/>
          </w:tcPr>
          <w:p w14:paraId="247EC012" w14:textId="1F387B01" w:rsidR="00227343" w:rsidRPr="00C22E9C" w:rsidRDefault="00227343" w:rsidP="00227343">
            <w:pPr>
              <w:rPr>
                <w:sz w:val="20"/>
                <w:szCs w:val="20"/>
                <w:lang w:val="es-ES" w:eastAsia="es-CO"/>
              </w:rPr>
            </w:pPr>
            <w:r w:rsidRPr="00C22E9C">
              <w:rPr>
                <w:sz w:val="20"/>
                <w:szCs w:val="20"/>
                <w:lang w:val="es-ES" w:eastAsia="es-CO"/>
              </w:rPr>
              <w:t>Rentabilidad sobre activos= utilidad operacional/ activo</w:t>
            </w:r>
            <w:r>
              <w:rPr>
                <w:sz w:val="20"/>
                <w:szCs w:val="20"/>
                <w:lang w:val="es-ES" w:eastAsia="es-CO"/>
              </w:rPr>
              <w:t xml:space="preserve"> </w:t>
            </w:r>
            <w:r w:rsidRPr="00C22E9C">
              <w:rPr>
                <w:sz w:val="20"/>
                <w:szCs w:val="20"/>
                <w:lang w:val="es-ES" w:eastAsia="es-CO"/>
              </w:rPr>
              <w:t>total.</w:t>
            </w:r>
          </w:p>
        </w:tc>
        <w:tc>
          <w:tcPr>
            <w:tcW w:w="4697" w:type="dxa"/>
          </w:tcPr>
          <w:p w14:paraId="2D9B2AF6" w14:textId="7F94C468" w:rsidR="00227343" w:rsidRPr="00C22E9C" w:rsidRDefault="00227343" w:rsidP="00227343">
            <w:pPr>
              <w:rPr>
                <w:sz w:val="20"/>
                <w:szCs w:val="20"/>
                <w:lang w:val="es-ES" w:eastAsia="es-CO"/>
              </w:rPr>
            </w:pPr>
            <w:r w:rsidRPr="00C22E9C">
              <w:rPr>
                <w:sz w:val="20"/>
                <w:szCs w:val="20"/>
                <w:lang w:val="es-ES" w:eastAsia="es-CO"/>
              </w:rPr>
              <w:t>Mayor o igual a 0,</w:t>
            </w:r>
            <w:r>
              <w:rPr>
                <w:sz w:val="20"/>
                <w:szCs w:val="20"/>
                <w:lang w:val="es-ES" w:eastAsia="es-CO"/>
              </w:rPr>
              <w:t>0</w:t>
            </w:r>
            <w:r w:rsidR="00DA2E93">
              <w:rPr>
                <w:sz w:val="20"/>
                <w:szCs w:val="20"/>
                <w:lang w:val="es-ES" w:eastAsia="es-CO"/>
              </w:rPr>
              <w:t>5</w:t>
            </w:r>
          </w:p>
        </w:tc>
      </w:tr>
    </w:tbl>
    <w:p w14:paraId="5D8C9690" w14:textId="77777777" w:rsidR="00A15C94" w:rsidRDefault="00A15C94" w:rsidP="00A15C94">
      <w:pPr>
        <w:spacing w:after="0" w:line="240" w:lineRule="auto"/>
        <w:jc w:val="both"/>
        <w:rPr>
          <w:lang w:val="es-ES" w:eastAsia="es-CO"/>
        </w:rPr>
      </w:pPr>
    </w:p>
    <w:p w14:paraId="120D4770" w14:textId="063F9CC4" w:rsidR="00A15C94" w:rsidRDefault="00A15C94" w:rsidP="00A15C94">
      <w:pPr>
        <w:spacing w:after="0" w:line="240" w:lineRule="auto"/>
        <w:jc w:val="both"/>
        <w:rPr>
          <w:lang w:val="es-ES" w:eastAsia="es-CO"/>
        </w:rPr>
      </w:pPr>
      <w:r w:rsidRPr="00251C03">
        <w:rPr>
          <w:b/>
          <w:bCs/>
          <w:lang w:val="es-ES" w:eastAsia="es-CO"/>
        </w:rPr>
        <w:t>NOTA:</w:t>
      </w:r>
      <w:r>
        <w:rPr>
          <w:lang w:val="es-ES" w:eastAsia="es-CO"/>
        </w:rPr>
        <w:t xml:space="preserve"> En el evento que el proponente presente el indicador </w:t>
      </w:r>
      <w:r w:rsidRPr="00C22E9C">
        <w:rPr>
          <w:rFonts w:cs="Arial"/>
          <w:sz w:val="20"/>
          <w:szCs w:val="20"/>
          <w:lang w:val="es-ES"/>
        </w:rPr>
        <w:t>Razón de cobertura de intereses</w:t>
      </w:r>
      <w:r>
        <w:rPr>
          <w:rFonts w:cs="Arial"/>
          <w:sz w:val="20"/>
          <w:szCs w:val="20"/>
          <w:lang w:val="es-ES"/>
        </w:rPr>
        <w:t xml:space="preserve"> con un resultado INDETERMINADO debido a que los gastos de intereses equivalen</w:t>
      </w:r>
      <w:r w:rsidRPr="00A15C94">
        <w:rPr>
          <w:rFonts w:cs="Arial"/>
          <w:sz w:val="20"/>
          <w:szCs w:val="20"/>
          <w:lang w:val="es-ES"/>
        </w:rPr>
        <w:t xml:space="preserve"> $0,00</w:t>
      </w:r>
      <w:r>
        <w:rPr>
          <w:rFonts w:cs="Arial"/>
          <w:sz w:val="20"/>
          <w:szCs w:val="20"/>
          <w:lang w:val="es-ES"/>
        </w:rPr>
        <w:t>, para este proceso de contratación se tendrá como “CUMPLE” con el requisito.</w:t>
      </w:r>
    </w:p>
    <w:p w14:paraId="2298A82E" w14:textId="77777777" w:rsidR="00A15C94" w:rsidRPr="00D800BC" w:rsidRDefault="00A15C94" w:rsidP="00A15C94">
      <w:pPr>
        <w:pStyle w:val="Ttulo1"/>
        <w:numPr>
          <w:ilvl w:val="0"/>
          <w:numId w:val="18"/>
        </w:numPr>
        <w:rPr>
          <w:lang w:val="es-ES" w:eastAsia="es-CO"/>
        </w:rPr>
      </w:pPr>
      <w:bookmarkStart w:id="162" w:name="_Toc200117244"/>
      <w:r w:rsidRPr="00D800BC">
        <w:rPr>
          <w:lang w:val="es-ES" w:eastAsia="es-CO"/>
        </w:rPr>
        <w:t>RECHAZO Y ELIMINACIÓN DE OFERTAS</w:t>
      </w:r>
      <w:bookmarkEnd w:id="162"/>
    </w:p>
    <w:p w14:paraId="52936E9F" w14:textId="5C105170" w:rsidR="00D800BC" w:rsidRPr="00D800BC" w:rsidRDefault="00D800BC" w:rsidP="00D800BC">
      <w:pPr>
        <w:pStyle w:val="Prrafodelista"/>
        <w:numPr>
          <w:ilvl w:val="2"/>
          <w:numId w:val="1"/>
        </w:numPr>
        <w:spacing w:after="0" w:line="240" w:lineRule="auto"/>
        <w:ind w:left="360"/>
        <w:jc w:val="both"/>
        <w:rPr>
          <w:lang w:val="es-ES" w:eastAsia="es-CO"/>
        </w:rPr>
      </w:pPr>
      <w:r w:rsidRPr="00D800BC">
        <w:rPr>
          <w:lang w:val="es-ES" w:eastAsia="es-CO"/>
        </w:rPr>
        <w:t>Cuando el Oferente esté incurso en alguna de las prohibiciones, causales de inhabilidad o incompatibilidad, establecidas en la Constitución y la Ley 80 de 1993, sus Decretos reglamentarios y demás normas concordantes y las indicadas en la invitación.</w:t>
      </w:r>
    </w:p>
    <w:p w14:paraId="3E970C77" w14:textId="54BA0F24" w:rsidR="00D800BC" w:rsidRPr="00D800BC" w:rsidRDefault="00D800BC" w:rsidP="00D800BC">
      <w:pPr>
        <w:pStyle w:val="Prrafodelista"/>
        <w:numPr>
          <w:ilvl w:val="2"/>
          <w:numId w:val="1"/>
        </w:numPr>
        <w:spacing w:after="0" w:line="240" w:lineRule="auto"/>
        <w:ind w:left="360"/>
        <w:jc w:val="both"/>
        <w:rPr>
          <w:lang w:val="es-ES" w:eastAsia="es-CO"/>
        </w:rPr>
      </w:pPr>
      <w:r w:rsidRPr="00D800BC">
        <w:rPr>
          <w:lang w:val="es-ES" w:eastAsia="es-CO"/>
        </w:rPr>
        <w:t>Cuando la oferta se presente extemporáneamente, es decir, con posterioridad a la fecha y hora programada para el cierre de la Invitación Privada de ofertas, o en lugar diferente al indicado en la invitación y cronograma del proceso o en hora diferente.</w:t>
      </w:r>
    </w:p>
    <w:p w14:paraId="1F8C843F" w14:textId="026C56AB" w:rsidR="00D800BC" w:rsidRPr="00D800BC" w:rsidRDefault="00D800BC" w:rsidP="00D800BC">
      <w:pPr>
        <w:pStyle w:val="Prrafodelista"/>
        <w:numPr>
          <w:ilvl w:val="2"/>
          <w:numId w:val="1"/>
        </w:numPr>
        <w:spacing w:after="0" w:line="240" w:lineRule="auto"/>
        <w:ind w:left="360"/>
        <w:jc w:val="both"/>
        <w:rPr>
          <w:lang w:val="es-ES" w:eastAsia="es-CO"/>
        </w:rPr>
      </w:pPr>
      <w:r w:rsidRPr="00D800BC">
        <w:rPr>
          <w:lang w:val="es-ES" w:eastAsia="es-CO"/>
        </w:rPr>
        <w:t>Cuando el valor corregido de la oferta supere el presupuesto oficial o sea inferior al 98% del presupuesto oficial.</w:t>
      </w:r>
    </w:p>
    <w:p w14:paraId="3F250154" w14:textId="33E24FFC" w:rsidR="00D800BC" w:rsidRPr="00D800BC" w:rsidRDefault="00D800BC" w:rsidP="00D800BC">
      <w:pPr>
        <w:pStyle w:val="Prrafodelista"/>
        <w:numPr>
          <w:ilvl w:val="2"/>
          <w:numId w:val="1"/>
        </w:numPr>
        <w:spacing w:after="0" w:line="240" w:lineRule="auto"/>
        <w:ind w:left="360"/>
        <w:jc w:val="both"/>
        <w:rPr>
          <w:lang w:val="es-ES" w:eastAsia="es-CO"/>
        </w:rPr>
      </w:pPr>
      <w:r w:rsidRPr="00D800BC">
        <w:rPr>
          <w:lang w:val="es-ES" w:eastAsia="es-CO"/>
        </w:rPr>
        <w:t>Cuando las propuestas que presenten alguno de los valores unitarios en valor cero (0) pesos.</w:t>
      </w:r>
    </w:p>
    <w:p w14:paraId="6B49BC5C" w14:textId="1EBB964C" w:rsidR="00D800BC" w:rsidRPr="00D800BC" w:rsidRDefault="00D800BC" w:rsidP="00D800BC">
      <w:pPr>
        <w:pStyle w:val="Prrafodelista"/>
        <w:numPr>
          <w:ilvl w:val="2"/>
          <w:numId w:val="1"/>
        </w:numPr>
        <w:spacing w:after="0" w:line="240" w:lineRule="auto"/>
        <w:ind w:left="360"/>
        <w:jc w:val="both"/>
        <w:rPr>
          <w:lang w:val="es-ES" w:eastAsia="es-CO"/>
        </w:rPr>
      </w:pPr>
      <w:r w:rsidRPr="00D800BC">
        <w:rPr>
          <w:lang w:val="es-ES" w:eastAsia="es-CO"/>
        </w:rPr>
        <w:t>Cuando en la oferta se presenten inconsistencias o imprecisiones o información que no corresponda con la realidad o no sea coherente con las condiciones de documentos y requisitos que soportan la oferta económica y con la integralidad de la invitación, que sean determinantes para la calificación y comparación de las ofertas.</w:t>
      </w:r>
    </w:p>
    <w:p w14:paraId="5C752352" w14:textId="0941B9CA" w:rsidR="00D800BC" w:rsidRPr="00D800BC" w:rsidRDefault="00D800BC" w:rsidP="00D800BC">
      <w:pPr>
        <w:pStyle w:val="Prrafodelista"/>
        <w:numPr>
          <w:ilvl w:val="2"/>
          <w:numId w:val="1"/>
        </w:numPr>
        <w:spacing w:after="0" w:line="240" w:lineRule="auto"/>
        <w:ind w:left="360"/>
        <w:jc w:val="both"/>
        <w:rPr>
          <w:lang w:val="es-ES" w:eastAsia="es-CO"/>
        </w:rPr>
      </w:pPr>
      <w:r w:rsidRPr="00D800BC">
        <w:rPr>
          <w:lang w:val="es-ES" w:eastAsia="es-CO"/>
        </w:rPr>
        <w:t>Cuando falte siquiera uno de los documentos o requisitos que establece las condiciones y requisitos particulares de la oferta, rechazo y evaluación.</w:t>
      </w:r>
    </w:p>
    <w:p w14:paraId="7B13F20D" w14:textId="40319910" w:rsidR="00D800BC" w:rsidRPr="00D800BC" w:rsidRDefault="00D800BC" w:rsidP="00D800BC">
      <w:pPr>
        <w:pStyle w:val="Prrafodelista"/>
        <w:numPr>
          <w:ilvl w:val="2"/>
          <w:numId w:val="1"/>
        </w:numPr>
        <w:spacing w:after="0" w:line="240" w:lineRule="auto"/>
        <w:ind w:left="360"/>
        <w:jc w:val="both"/>
        <w:rPr>
          <w:lang w:val="es-ES" w:eastAsia="es-CO"/>
        </w:rPr>
      </w:pPr>
      <w:r w:rsidRPr="00D800BC">
        <w:rPr>
          <w:lang w:val="es-ES" w:eastAsia="es-CO"/>
        </w:rPr>
        <w:t>Cuando los criterios técnicos de comparación de las ofertas no se ajusten a los estándares exigidos por TERRINORTE como condiciones básicas dentro de los Estudios de Necesidad Conveniencia y Oportunidad y los anexos técnicos.</w:t>
      </w:r>
    </w:p>
    <w:p w14:paraId="2E54ABE6" w14:textId="77777777" w:rsidR="00D800BC" w:rsidRDefault="00D800BC" w:rsidP="00D800BC">
      <w:pPr>
        <w:pStyle w:val="Prrafodelista"/>
        <w:numPr>
          <w:ilvl w:val="2"/>
          <w:numId w:val="1"/>
        </w:numPr>
        <w:spacing w:after="0" w:line="240" w:lineRule="auto"/>
        <w:ind w:left="360"/>
        <w:jc w:val="both"/>
        <w:rPr>
          <w:lang w:val="es-ES" w:eastAsia="es-CO"/>
        </w:rPr>
      </w:pPr>
      <w:r w:rsidRPr="00D800BC">
        <w:rPr>
          <w:lang w:val="es-ES" w:eastAsia="es-CO"/>
        </w:rPr>
        <w:t>Cuando el RUP no se encuentre vigente o habiéndose solicitado su firmeza al momento que otorga la entidad este requisito no sea cumplido.</w:t>
      </w:r>
    </w:p>
    <w:p w14:paraId="59440DD9" w14:textId="634F6C96" w:rsidR="00D800BC" w:rsidRPr="00287155" w:rsidRDefault="00D800BC" w:rsidP="00287155">
      <w:pPr>
        <w:pStyle w:val="Prrafodelista"/>
        <w:numPr>
          <w:ilvl w:val="2"/>
          <w:numId w:val="1"/>
        </w:numPr>
        <w:spacing w:after="0" w:line="240" w:lineRule="auto"/>
        <w:ind w:left="360"/>
        <w:jc w:val="both"/>
        <w:rPr>
          <w:lang w:val="es-ES" w:eastAsia="es-CO"/>
        </w:rPr>
      </w:pPr>
      <w:r w:rsidRPr="00D800BC">
        <w:rPr>
          <w:lang w:val="es-ES" w:eastAsia="es-CO"/>
        </w:rPr>
        <w:t>Cuando el oferente presente documentos o información falsa o cuando el Oferente haya tratado de interferir o influenciar indebidamente en la evaluación de las ofertas o en la adjudicación del contrato o cuando se verifique con las entidades que certifican y la información no corresponda a</w:t>
      </w:r>
      <w:r w:rsidR="00287155">
        <w:rPr>
          <w:lang w:val="es-ES" w:eastAsia="es-CO"/>
        </w:rPr>
        <w:t xml:space="preserve"> </w:t>
      </w:r>
      <w:r w:rsidRPr="00287155">
        <w:rPr>
          <w:lang w:val="es-ES" w:eastAsia="es-CO"/>
        </w:rPr>
        <w:t>la aportada en la oferta.</w:t>
      </w:r>
    </w:p>
    <w:p w14:paraId="36C422E0" w14:textId="61496F6A" w:rsidR="00D800BC" w:rsidRDefault="00D800BC" w:rsidP="00D800BC">
      <w:pPr>
        <w:pStyle w:val="Prrafodelista"/>
        <w:numPr>
          <w:ilvl w:val="2"/>
          <w:numId w:val="1"/>
        </w:numPr>
        <w:spacing w:after="0" w:line="240" w:lineRule="auto"/>
        <w:ind w:left="360"/>
        <w:jc w:val="both"/>
        <w:rPr>
          <w:lang w:val="es-ES" w:eastAsia="es-CO"/>
        </w:rPr>
      </w:pPr>
      <w:r w:rsidRPr="00D800BC">
        <w:rPr>
          <w:lang w:val="es-ES" w:eastAsia="es-CO"/>
        </w:rPr>
        <w:t>Cuando el Oferente no informe u oculte multas o sanciones u otros actos administrativos en los que se haya impuesto alguna medida de carácter sancionatorio, resarcitorio o compulsivo, debidamente ejecutoriadas, que le hayan sido impuestas por Entidades Públicas con ocasión de la celebración y ejecución de contratos estatales, dentro de los últimos tres (3) años anterior al cierre de la presente contratación, y de conformidad con el ANEXO establecido para el efecto.</w:t>
      </w:r>
    </w:p>
    <w:p w14:paraId="717C533A" w14:textId="77777777" w:rsidR="00041A16" w:rsidRDefault="00041A16" w:rsidP="00041A16">
      <w:pPr>
        <w:pStyle w:val="Prrafodelista"/>
        <w:spacing w:after="0" w:line="240" w:lineRule="auto"/>
        <w:ind w:left="360"/>
        <w:jc w:val="both"/>
        <w:rPr>
          <w:lang w:val="es-ES" w:eastAsia="es-CO"/>
        </w:rPr>
      </w:pPr>
    </w:p>
    <w:p w14:paraId="609A413E" w14:textId="4D1A5F07" w:rsidR="00041A16" w:rsidRPr="00C949CF" w:rsidRDefault="00041A16">
      <w:pPr>
        <w:pStyle w:val="Ttulo1"/>
        <w:numPr>
          <w:ilvl w:val="0"/>
          <w:numId w:val="18"/>
        </w:numPr>
      </w:pPr>
      <w:bookmarkStart w:id="163" w:name="_Toc107994847"/>
      <w:bookmarkStart w:id="164" w:name="_Toc200117245"/>
      <w:r w:rsidRPr="00C949CF">
        <w:t>OFERTA ECONÓMICA</w:t>
      </w:r>
      <w:bookmarkEnd w:id="163"/>
      <w:bookmarkEnd w:id="164"/>
    </w:p>
    <w:p w14:paraId="765B55A9" w14:textId="648DAA77" w:rsidR="00041A16" w:rsidRPr="00C949CF" w:rsidRDefault="00041A16" w:rsidP="00041A16">
      <w:pPr>
        <w:rPr>
          <w:lang w:val="es-MX"/>
        </w:rPr>
      </w:pPr>
      <w:r w:rsidRPr="00C949CF">
        <w:rPr>
          <w:lang w:val="es-MX"/>
        </w:rPr>
        <w:t>La propuesta económica deberá ser allegada y firmada.</w:t>
      </w:r>
    </w:p>
    <w:p w14:paraId="28F22876" w14:textId="77777777" w:rsidR="00041A16" w:rsidRPr="00C949CF" w:rsidRDefault="00041A16" w:rsidP="00041A16">
      <w:pPr>
        <w:jc w:val="both"/>
        <w:rPr>
          <w:lang w:val="es-MX"/>
        </w:rPr>
      </w:pPr>
      <w:r w:rsidRPr="00C949CF">
        <w:rPr>
          <w:lang w:val="es-MX"/>
        </w:rPr>
        <w:t>El valor de la propuesta económica debe presentarse en pesos colombianos y contemplar todos los costos directos e indirectos para la completa y adecuada ejecución de la obra del presente proceso, los riesgos y la administración de estos.</w:t>
      </w:r>
    </w:p>
    <w:p w14:paraId="6D06F847" w14:textId="77777777" w:rsidR="00041A16" w:rsidRPr="00C949CF" w:rsidRDefault="00041A16" w:rsidP="00041A16">
      <w:pPr>
        <w:jc w:val="both"/>
        <w:rPr>
          <w:lang w:val="es-MX"/>
        </w:rPr>
      </w:pPr>
      <w:r w:rsidRPr="00C949CF">
        <w:rPr>
          <w:lang w:val="es-MX"/>
        </w:rPr>
        <w:t>Al formular la oferta, el proponente acepta que estarán a su cargo todos los impuestos, tasas y contribuciones establecidos por las diferentes autoridades nacionales, departamentales o municipales y dentro de estos mismos niveles territoriales, los impuestos, tasas y contribuciones establecidos por las diferentes autoridades.</w:t>
      </w:r>
    </w:p>
    <w:p w14:paraId="3F6FAB96" w14:textId="77777777" w:rsidR="00041A16" w:rsidRPr="00C949CF" w:rsidRDefault="00041A16" w:rsidP="00041A16">
      <w:pPr>
        <w:jc w:val="both"/>
        <w:rPr>
          <w:lang w:val="es-MX"/>
        </w:rPr>
      </w:pPr>
      <w:r w:rsidRPr="00C949CF">
        <w:rPr>
          <w:lang w:val="es-MX"/>
        </w:rPr>
        <w:t>Los estimativos técnicos que hagan los proponentes para la presentación de sus ofertas deben tener en cuenta que la ejecución del contrato se regirá íntegramente por lo previsto en los documentos del proceso y que en sus cálculos económicos deben incluir todos los aspectos y requerimientos necesarios para cumplir con todas las obligaciones contractuales y asumir los riesgos previstos en dichos documentos.</w:t>
      </w:r>
    </w:p>
    <w:p w14:paraId="3A1673A2" w14:textId="71D392DB" w:rsidR="00041A16" w:rsidRDefault="00041A16" w:rsidP="00041A16">
      <w:pPr>
        <w:jc w:val="both"/>
        <w:rPr>
          <w:lang w:val="es-MX"/>
        </w:rPr>
      </w:pPr>
      <w:r w:rsidRPr="00C949CF">
        <w:rPr>
          <w:lang w:val="es-MX"/>
        </w:rPr>
        <w:t xml:space="preserve">El desglose de los Análisis de Precios Unitarios </w:t>
      </w:r>
      <w:r>
        <w:rPr>
          <w:lang w:val="es-MX"/>
        </w:rPr>
        <w:t>compartidos</w:t>
      </w:r>
      <w:r w:rsidRPr="00C949CF">
        <w:rPr>
          <w:lang w:val="es-MX"/>
        </w:rPr>
        <w:t xml:space="preserve"> por la entidad es únicamente de referencia, constituye una guía para la preparación de la oferta. Si existe alguna duda o interrogante sobre la presentación de estos Análisis de Precios Unitarios y el precio de estudios </w:t>
      </w:r>
      <w:r>
        <w:rPr>
          <w:lang w:val="es-MX"/>
        </w:rPr>
        <w:t>compartidos</w:t>
      </w:r>
      <w:r w:rsidRPr="00C949CF">
        <w:rPr>
          <w:lang w:val="es-MX"/>
        </w:rPr>
        <w:t xml:space="preserve"> por la entidad, es deber de los Proponente hacerlos conocer dentro del plazo establecido en </w:t>
      </w:r>
      <w:r>
        <w:rPr>
          <w:lang w:val="es-MX"/>
        </w:rPr>
        <w:t>el cronograma de la invitación</w:t>
      </w:r>
    </w:p>
    <w:p w14:paraId="4BD1ABCC" w14:textId="07E00581" w:rsidR="008D0387" w:rsidRPr="008D0387" w:rsidRDefault="008D0387">
      <w:pPr>
        <w:pStyle w:val="Ttulo2"/>
        <w:numPr>
          <w:ilvl w:val="1"/>
          <w:numId w:val="18"/>
        </w:numPr>
      </w:pPr>
      <w:bookmarkStart w:id="165" w:name="_Toc200117246"/>
      <w:r w:rsidRPr="008D0387">
        <w:t>A.U.</w:t>
      </w:r>
      <w:bookmarkEnd w:id="165"/>
    </w:p>
    <w:p w14:paraId="0228EB4F" w14:textId="77777777" w:rsidR="008D0387" w:rsidRDefault="008D0387" w:rsidP="008D0387">
      <w:pPr>
        <w:spacing w:after="0"/>
        <w:rPr>
          <w:lang w:val="es-MX"/>
        </w:rPr>
      </w:pPr>
    </w:p>
    <w:p w14:paraId="6CA6EC39" w14:textId="2DB1FACD" w:rsidR="008D0387" w:rsidRDefault="008D0387" w:rsidP="008D0387">
      <w:pPr>
        <w:spacing w:after="0"/>
        <w:jc w:val="both"/>
        <w:rPr>
          <w:lang w:val="es-MX"/>
        </w:rPr>
      </w:pPr>
      <w:r w:rsidRPr="00C949CF">
        <w:rPr>
          <w:lang w:val="es-MX"/>
        </w:rPr>
        <w:t>El proponente debe calcular un AU que contenga todos los costos en los que incurre la organización del constructor para poder desarrollar la administración, los imprevistos y la utilidad o beneficio económico que pretende percibir por la ejecución del contrato.</w:t>
      </w:r>
    </w:p>
    <w:p w14:paraId="087DFBB2" w14:textId="77777777" w:rsidR="008D0387" w:rsidRPr="00C949CF" w:rsidRDefault="008D0387" w:rsidP="008D0387">
      <w:pPr>
        <w:spacing w:after="0"/>
        <w:jc w:val="both"/>
        <w:rPr>
          <w:lang w:val="es-MX"/>
        </w:rPr>
      </w:pPr>
    </w:p>
    <w:p w14:paraId="5AC148B5" w14:textId="1FEF600B" w:rsidR="008D0387" w:rsidRDefault="008D0387" w:rsidP="008D0387">
      <w:pPr>
        <w:spacing w:after="0"/>
        <w:jc w:val="both"/>
        <w:rPr>
          <w:lang w:val="es-MX"/>
        </w:rPr>
      </w:pPr>
      <w:r w:rsidRPr="00C949CF">
        <w:rPr>
          <w:lang w:val="es-MX"/>
        </w:rPr>
        <w:t>El valor del AU debe expresarse en un porcentaje (%) y debe consignarlo y discriminarlo en la propuesta económica.</w:t>
      </w:r>
    </w:p>
    <w:p w14:paraId="4437D9F9" w14:textId="77777777" w:rsidR="008D0387" w:rsidRPr="00C949CF" w:rsidRDefault="008D0387" w:rsidP="008D0387">
      <w:pPr>
        <w:spacing w:after="0"/>
        <w:jc w:val="both"/>
        <w:rPr>
          <w:lang w:val="es-MX"/>
        </w:rPr>
      </w:pPr>
    </w:p>
    <w:p w14:paraId="0016E085" w14:textId="77777777" w:rsidR="00D95C33" w:rsidRDefault="008D0387" w:rsidP="008D0387">
      <w:pPr>
        <w:spacing w:after="0"/>
        <w:jc w:val="both"/>
        <w:rPr>
          <w:lang w:val="es-MX"/>
        </w:rPr>
      </w:pPr>
      <w:r w:rsidRPr="00C949CF">
        <w:rPr>
          <w:lang w:val="es-MX"/>
        </w:rPr>
        <w:t>Cuando el proponente exprese el AU en porcentaje (%) y en pesos, prevalece el valor expresado en porcentaje (%). El porcentaje del A.U. que presenten los Proponentes no debe ser superior al porcentaje total del A.U establecido en</w:t>
      </w:r>
      <w:r w:rsidR="00D95C33">
        <w:rPr>
          <w:lang w:val="es-MX"/>
        </w:rPr>
        <w:t xml:space="preserve"> documentos anexos a la invitación.</w:t>
      </w:r>
    </w:p>
    <w:p w14:paraId="440F274A" w14:textId="59D23AF3" w:rsidR="008D0387" w:rsidRPr="00C949CF" w:rsidRDefault="008D0387" w:rsidP="008D0387">
      <w:pPr>
        <w:spacing w:after="0"/>
        <w:jc w:val="both"/>
        <w:rPr>
          <w:lang w:val="es-MX"/>
        </w:rPr>
      </w:pPr>
      <w:r w:rsidRPr="00C949CF">
        <w:rPr>
          <w:lang w:val="es-MX"/>
        </w:rPr>
        <w:t>En consecuencia, el Proponente puede configurar libremente el porcentaje individual de la A</w:t>
      </w:r>
      <w:r>
        <w:rPr>
          <w:lang w:val="es-MX"/>
        </w:rPr>
        <w:t xml:space="preserve"> y la </w:t>
      </w:r>
      <w:r w:rsidRPr="00C949CF">
        <w:rPr>
          <w:lang w:val="es-MX"/>
        </w:rPr>
        <w:t xml:space="preserve">U, siempre que la sumatoria de ellos no exceda el porcentaje total definido por la Entidad en el </w:t>
      </w:r>
      <w:r w:rsidR="00D95C33">
        <w:rPr>
          <w:lang w:val="es-MX"/>
        </w:rPr>
        <w:t>Anexo técnico.</w:t>
      </w:r>
    </w:p>
    <w:p w14:paraId="14630C11" w14:textId="53C00FF2" w:rsidR="008D0387" w:rsidRDefault="008D0387" w:rsidP="008D0387">
      <w:pPr>
        <w:jc w:val="both"/>
        <w:rPr>
          <w:lang w:val="es-MX"/>
        </w:rPr>
      </w:pPr>
      <w:r w:rsidRPr="00C949CF">
        <w:rPr>
          <w:lang w:val="es-MX"/>
        </w:rPr>
        <w:t>Los componentes internos de la administración (A) deberán ser presentados por el adjudicatario del presente proceso de contratación en la oportunidad establecida</w:t>
      </w:r>
      <w:r>
        <w:rPr>
          <w:lang w:val="es-MX"/>
        </w:rPr>
        <w:t>.</w:t>
      </w:r>
    </w:p>
    <w:p w14:paraId="701F3D67" w14:textId="6F67E778" w:rsidR="002F726A" w:rsidRPr="00C949CF" w:rsidRDefault="002F726A">
      <w:pPr>
        <w:pStyle w:val="Ttulo1"/>
        <w:numPr>
          <w:ilvl w:val="0"/>
          <w:numId w:val="18"/>
        </w:numPr>
      </w:pPr>
      <w:bookmarkStart w:id="166" w:name="_Toc107994880"/>
      <w:bookmarkStart w:id="167" w:name="_Toc200117247"/>
      <w:r w:rsidRPr="00C949CF">
        <w:t>ANÁLISIS DE PRECIOS UNITARIOS</w:t>
      </w:r>
      <w:bookmarkEnd w:id="166"/>
      <w:bookmarkEnd w:id="167"/>
    </w:p>
    <w:p w14:paraId="79838C67" w14:textId="5B06ABF5" w:rsidR="002F726A" w:rsidRPr="00C949CF" w:rsidRDefault="002F726A" w:rsidP="002F726A">
      <w:pPr>
        <w:jc w:val="both"/>
        <w:rPr>
          <w:lang w:val="es-MX"/>
        </w:rPr>
      </w:pPr>
      <w:r w:rsidRPr="00C949CF">
        <w:rPr>
          <w:lang w:val="es-MX"/>
        </w:rPr>
        <w:t xml:space="preserve">El contratista deberá diligenciar para cada uno de los ítems enunciados en el </w:t>
      </w:r>
      <w:r w:rsidR="00052F3F">
        <w:rPr>
          <w:lang w:val="es-MX"/>
        </w:rPr>
        <w:t>Anexo de</w:t>
      </w:r>
      <w:r w:rsidRPr="00C949CF">
        <w:rPr>
          <w:lang w:val="es-MX"/>
        </w:rPr>
        <w:t xml:space="preserve"> presupuesto oficial, el análisis de precios unitarios (costos directos más indirectos), de acuerdo con el formato que se presenta en el respectivo </w:t>
      </w:r>
      <w:r w:rsidR="00052F3F">
        <w:rPr>
          <w:lang w:val="es-MX"/>
        </w:rPr>
        <w:t>Anexo</w:t>
      </w:r>
      <w:r w:rsidRPr="00C949CF">
        <w:rPr>
          <w:lang w:val="es-MX"/>
        </w:rPr>
        <w:t xml:space="preserve"> de</w:t>
      </w:r>
      <w:r w:rsidR="00D95C33">
        <w:rPr>
          <w:lang w:val="es-MX"/>
        </w:rPr>
        <w:t xml:space="preserve"> propuesta detallada</w:t>
      </w:r>
      <w:r w:rsidRPr="00C949CF">
        <w:rPr>
          <w:lang w:val="es-MX"/>
        </w:rPr>
        <w:t>, y entregarlos en el plazo establecido</w:t>
      </w:r>
      <w:r w:rsidR="00052F3F">
        <w:rPr>
          <w:lang w:val="es-MX"/>
        </w:rPr>
        <w:t xml:space="preserve">. </w:t>
      </w:r>
      <w:r w:rsidRPr="00C949CF">
        <w:rPr>
          <w:lang w:val="es-MX"/>
        </w:rPr>
        <w:t xml:space="preserve">Los precios unitarios resultantes de los análisis no podrán ser diferentes a los consignados en el </w:t>
      </w:r>
      <w:r w:rsidR="00D95C33">
        <w:rPr>
          <w:lang w:val="es-MX"/>
        </w:rPr>
        <w:t>Anexo</w:t>
      </w:r>
      <w:r w:rsidR="00D95C33" w:rsidRPr="00C949CF">
        <w:rPr>
          <w:lang w:val="es-MX"/>
        </w:rPr>
        <w:t xml:space="preserve"> de</w:t>
      </w:r>
      <w:r w:rsidR="00D95C33">
        <w:rPr>
          <w:lang w:val="es-MX"/>
        </w:rPr>
        <w:t xml:space="preserve"> propuesta detallada, </w:t>
      </w:r>
      <w:r w:rsidRPr="00C949CF">
        <w:rPr>
          <w:lang w:val="es-MX"/>
        </w:rPr>
        <w:t xml:space="preserve">toda vez que estos últimos fueron utilizados en la evaluación de las propuestas; si se presentare alguna discrepancia, el contratista deberá ajustar el precio unitario obtenido en el análisis consignado en el formulario de la propuesta. </w:t>
      </w:r>
    </w:p>
    <w:p w14:paraId="46AE5283" w14:textId="4251C815" w:rsidR="002F726A" w:rsidRDefault="002F726A" w:rsidP="002F726A">
      <w:pPr>
        <w:jc w:val="both"/>
        <w:rPr>
          <w:lang w:val="es-MX"/>
        </w:rPr>
      </w:pPr>
      <w:r w:rsidRPr="00C949CF">
        <w:rPr>
          <w:lang w:val="es-MX"/>
        </w:rPr>
        <w:t>El contratista deberá tener en cuenta dentro de cada uno de los análisis de precios unitarios todo lo necesario y suficiente para llevar a cabo el ítem de acuerdo con las normas y especificaciones técnicas contractuales, en relación con: el equipo (con sus rendimientos), materiales (cantidades, rendimientos), transportes, mano de obra (con sus rendimientos), AU. Los equipos deberán tener la capacidad y rendimientos que requiera la ejecución de cada ítem de obra. Cualquier error u omisión del contratista en los costos directos o indirectos considerados en su análisis de precios unitarios para los ítems de obra, es de exclusiva responsabilidad del contratista y por lo tanto no podrá reclamar a la entidad reconocimiento alguno adicional al valor de los precios unitarios consignados en el formulario de su propuesta. El contratista acepta que los precios unitarios por él ofertados constituyen su propuesta económica autónoma.</w:t>
      </w:r>
    </w:p>
    <w:p w14:paraId="006CD6C6" w14:textId="31D7A9A9" w:rsidR="00D95C33" w:rsidRDefault="00D95C33" w:rsidP="00D95C33">
      <w:pPr>
        <w:pStyle w:val="Ttulo1"/>
        <w:numPr>
          <w:ilvl w:val="0"/>
          <w:numId w:val="18"/>
        </w:numPr>
        <w:rPr>
          <w:lang w:val="es-MX"/>
        </w:rPr>
      </w:pPr>
      <w:bookmarkStart w:id="168" w:name="_Toc176242699"/>
      <w:r>
        <w:rPr>
          <w:lang w:val="es-MX"/>
        </w:rPr>
        <w:t>CORRECCIONES ARITMÉTICAS</w:t>
      </w:r>
      <w:bookmarkEnd w:id="168"/>
      <w:r>
        <w:rPr>
          <w:lang w:val="es-MX"/>
        </w:rPr>
        <w:t xml:space="preserve"> </w:t>
      </w:r>
    </w:p>
    <w:p w14:paraId="6A782233" w14:textId="77777777" w:rsidR="00D95C33" w:rsidRPr="001C22EF" w:rsidRDefault="00D95C33" w:rsidP="00D95C33">
      <w:pPr>
        <w:rPr>
          <w:lang w:val="es-MX"/>
        </w:rPr>
      </w:pPr>
      <w:r w:rsidRPr="001C22EF">
        <w:rPr>
          <w:lang w:val="es-MX"/>
        </w:rPr>
        <w:t xml:space="preserve">La </w:t>
      </w:r>
      <w:r>
        <w:rPr>
          <w:lang w:val="es-MX"/>
        </w:rPr>
        <w:t>E</w:t>
      </w:r>
      <w:r w:rsidRPr="001C22EF">
        <w:rPr>
          <w:lang w:val="es-MX"/>
        </w:rPr>
        <w:t>ntidad solo efectuará correcciones aritméticas originadas por:</w:t>
      </w:r>
    </w:p>
    <w:p w14:paraId="1DC4E82E" w14:textId="77777777" w:rsidR="00D95C33" w:rsidRPr="00FD36D9" w:rsidRDefault="00D95C33" w:rsidP="00D95C33">
      <w:pPr>
        <w:pStyle w:val="Prrafodelista"/>
        <w:numPr>
          <w:ilvl w:val="0"/>
          <w:numId w:val="30"/>
        </w:numPr>
        <w:contextualSpacing w:val="0"/>
        <w:jc w:val="both"/>
        <w:rPr>
          <w:rFonts w:cs="Arial"/>
          <w:szCs w:val="20"/>
          <w:lang w:val="es-MX"/>
        </w:rPr>
      </w:pPr>
      <w:r>
        <w:rPr>
          <w:lang w:val="es-MX"/>
        </w:rPr>
        <w:t>L</w:t>
      </w:r>
      <w:r w:rsidRPr="001C22EF">
        <w:rPr>
          <w:lang w:val="es-MX"/>
        </w:rPr>
        <w:t xml:space="preserve">as </w:t>
      </w:r>
      <w:r w:rsidRPr="00AF5F20">
        <w:rPr>
          <w:rStyle w:val="normaltextrun"/>
          <w:rFonts w:cs="Arial"/>
          <w:szCs w:val="20"/>
        </w:rPr>
        <w:t>operaciones aritméticas a que haya lugar en la propuesta económica, cuando exista un error que surja de un cálculo meramente aritmético cuando la operación ha sido erróneamente realizada.</w:t>
      </w:r>
      <w:r w:rsidRPr="00AF5F20">
        <w:rPr>
          <w:rStyle w:val="eop"/>
          <w:rFonts w:cs="Arial"/>
          <w:szCs w:val="20"/>
        </w:rPr>
        <w:t> </w:t>
      </w:r>
    </w:p>
    <w:p w14:paraId="260BF000" w14:textId="77777777" w:rsidR="00D95C33" w:rsidRPr="001C22EF" w:rsidRDefault="00D95C33" w:rsidP="00D95C33">
      <w:pPr>
        <w:pStyle w:val="Prrafodelista"/>
        <w:numPr>
          <w:ilvl w:val="0"/>
          <w:numId w:val="30"/>
        </w:numPr>
        <w:contextualSpacing w:val="0"/>
        <w:jc w:val="both"/>
        <w:rPr>
          <w:lang w:val="es-MX"/>
        </w:rPr>
      </w:pPr>
      <w:r w:rsidRPr="001C22EF">
        <w:rPr>
          <w:lang w:val="es-MX"/>
        </w:rPr>
        <w:t xml:space="preserve">El ajuste </w:t>
      </w:r>
      <w:r w:rsidRPr="00AF5F20">
        <w:rPr>
          <w:rStyle w:val="normaltextrun"/>
          <w:rFonts w:cs="Arial"/>
          <w:szCs w:val="20"/>
        </w:rPr>
        <w:t>ajuste al peso ya sea por exceso o por defecto de los precios unitarios contenidos en la propuesta económica y del valor del IVA, así: cuando la fracción decimal del peso sea igual o superior a punto cinco (0.5) se aproximará por exceso al número entero siguiente del peso y cuando la fracción decimal del peso sea inferior a punto cinco (0.5) se aproximará por defecto al número entero.</w:t>
      </w:r>
      <w:r w:rsidRPr="00055B2F">
        <w:rPr>
          <w:rStyle w:val="eop"/>
          <w:rFonts w:ascii="Arial Narrow" w:hAnsi="Arial Narrow" w:cs="Arial"/>
          <w:i/>
          <w:iCs/>
        </w:rPr>
        <w:t> </w:t>
      </w:r>
    </w:p>
    <w:p w14:paraId="3302E7D3" w14:textId="103738DE" w:rsidR="00D95C33" w:rsidRDefault="00D95C33" w:rsidP="00D95C33">
      <w:pPr>
        <w:jc w:val="both"/>
        <w:rPr>
          <w:lang w:val="es-MX"/>
        </w:rPr>
      </w:pPr>
      <w:r w:rsidRPr="001C22EF">
        <w:rPr>
          <w:lang w:val="es-MX"/>
        </w:rPr>
        <w:t xml:space="preserve">La </w:t>
      </w:r>
      <w:r>
        <w:rPr>
          <w:lang w:val="es-MX"/>
        </w:rPr>
        <w:t>E</w:t>
      </w:r>
      <w:r w:rsidRPr="001C22EF">
        <w:rPr>
          <w:lang w:val="es-MX"/>
        </w:rPr>
        <w:t xml:space="preserve">ntidad a partir del valor total corregido de las propuestas asignará el puntaje </w:t>
      </w:r>
      <w:r>
        <w:rPr>
          <w:lang w:val="es-MX"/>
        </w:rPr>
        <w:t>correspondiente.</w:t>
      </w:r>
    </w:p>
    <w:p w14:paraId="1CDAA909" w14:textId="3A037FAC" w:rsidR="000B29CE" w:rsidRDefault="000B29CE" w:rsidP="000B29CE">
      <w:pPr>
        <w:pStyle w:val="Ttulo1"/>
        <w:numPr>
          <w:ilvl w:val="0"/>
          <w:numId w:val="18"/>
        </w:numPr>
        <w:rPr>
          <w:lang w:val="es-MX"/>
        </w:rPr>
      </w:pPr>
      <w:bookmarkStart w:id="169" w:name="_Toc176242700"/>
      <w:r>
        <w:rPr>
          <w:lang w:val="es-MX"/>
        </w:rPr>
        <w:t>PRECIO ARTIFICIALMENTE BAJO</w:t>
      </w:r>
      <w:bookmarkEnd w:id="169"/>
      <w:r>
        <w:rPr>
          <w:lang w:val="es-MX"/>
        </w:rPr>
        <w:t xml:space="preserve"> </w:t>
      </w:r>
    </w:p>
    <w:p w14:paraId="0B938C33" w14:textId="45D3C282" w:rsidR="000B29CE" w:rsidRPr="00B16F6B" w:rsidRDefault="000B29CE" w:rsidP="000B29CE">
      <w:pPr>
        <w:jc w:val="both"/>
        <w:rPr>
          <w:lang w:val="es-MX"/>
        </w:rPr>
      </w:pPr>
      <w:r w:rsidRPr="00B16F6B">
        <w:rPr>
          <w:lang w:val="es-MX"/>
        </w:rPr>
        <w:t xml:space="preserve">En el evento en el que el precio de una oferta, al momento de su evaluación, no parezca suficiente para garantizar una correcta ejecución del contrato, de acuerdo con la información recogida durante la etapa de planeación y particularmente durante el estudio del sector, la entidad aplicará </w:t>
      </w:r>
      <w:r w:rsidR="00D60DFC">
        <w:rPr>
          <w:lang w:val="es-MX"/>
        </w:rPr>
        <w:t xml:space="preserve">solicitará la explicación correspondiente al proponente, </w:t>
      </w:r>
      <w:r w:rsidRPr="00B16F6B">
        <w:rPr>
          <w:lang w:val="es-MX"/>
        </w:rPr>
        <w:t xml:space="preserve">podrá acudir a los parámetros definidos en la Guía para el manejo de ofertas artificialmente bajas en procesos de Contratación de Colombia Compra Eficiente, como un criterio metodológico. </w:t>
      </w:r>
    </w:p>
    <w:p w14:paraId="36763068" w14:textId="29FDE3FC" w:rsidR="000B29CE" w:rsidRPr="00B16F6B" w:rsidRDefault="000B29CE" w:rsidP="000B29CE">
      <w:pPr>
        <w:jc w:val="both"/>
        <w:rPr>
          <w:lang w:val="es-MX"/>
        </w:rPr>
      </w:pPr>
      <w:r w:rsidRPr="00B16F6B">
        <w:rPr>
          <w:lang w:val="es-MX"/>
        </w:rPr>
        <w:t>La solicitud de justificación de precios artificialmente bajos deberá realizarse por la entidad con posterioridad a la apertura d</w:t>
      </w:r>
      <w:r w:rsidR="00D60DFC">
        <w:rPr>
          <w:lang w:val="es-MX"/>
        </w:rPr>
        <w:t xml:space="preserve">e la propuesta </w:t>
      </w:r>
      <w:r w:rsidRPr="00B16F6B">
        <w:rPr>
          <w:lang w:val="es-MX"/>
        </w:rPr>
        <w:t xml:space="preserve">y previo a determinar el método de ponderación de las ofertas económicas, para ello la entidad deberá determinar el tiempo de traslado que otorgará a los oferentes requeridos para que alleguen sus justificaciones. </w:t>
      </w:r>
    </w:p>
    <w:p w14:paraId="6F2BE23D" w14:textId="77777777" w:rsidR="000B29CE" w:rsidRDefault="000B29CE" w:rsidP="000B29CE">
      <w:pPr>
        <w:jc w:val="both"/>
        <w:rPr>
          <w:lang w:val="es-MX"/>
        </w:rPr>
      </w:pPr>
      <w:r w:rsidRPr="68470EA2">
        <w:rPr>
          <w:lang w:val="es-MX"/>
        </w:rPr>
        <w:t xml:space="preserve">Por lo anterior, cuando algún oferente no responda al requerimiento de justificación de la entidad o esta determine que alguna oferta </w:t>
      </w:r>
      <w:r w:rsidRPr="00A459EF">
        <w:rPr>
          <w:lang w:val="es-MX"/>
        </w:rPr>
        <w:t xml:space="preserve">económica </w:t>
      </w:r>
      <w:r w:rsidRPr="00460E18">
        <w:rPr>
          <w:lang w:val="es-MX"/>
        </w:rPr>
        <w:t>se encuentra</w:t>
      </w:r>
      <w:r w:rsidRPr="68470EA2">
        <w:rPr>
          <w:lang w:val="es-MX"/>
        </w:rPr>
        <w:t xml:space="preserve"> inmersa en un precio artificialmente bajo, se rechazará y, en consecuencia, no se considerará al proponente dentro del orden de elegibilidad del proceso. </w:t>
      </w:r>
    </w:p>
    <w:p w14:paraId="77F05ECC" w14:textId="66C23AD3" w:rsidR="000F732C" w:rsidRPr="000F732C" w:rsidRDefault="000F732C">
      <w:pPr>
        <w:pStyle w:val="Ttulo1"/>
        <w:numPr>
          <w:ilvl w:val="0"/>
          <w:numId w:val="18"/>
        </w:numPr>
        <w:rPr>
          <w:color w:val="383838"/>
          <w:lang w:val="es-ES"/>
        </w:rPr>
      </w:pPr>
      <w:bookmarkStart w:id="170" w:name="_Toc200117248"/>
      <w:r w:rsidRPr="000F732C">
        <w:rPr>
          <w:lang w:val="es-ES"/>
        </w:rPr>
        <w:t>CRITERIOS DE EVALUACIÓN Y CALIFICACIÓN</w:t>
      </w:r>
      <w:r w:rsidRPr="000F732C">
        <w:rPr>
          <w:color w:val="383838"/>
          <w:lang w:val="es-ES"/>
        </w:rPr>
        <w:t>.</w:t>
      </w:r>
      <w:bookmarkEnd w:id="170"/>
    </w:p>
    <w:p w14:paraId="35599F91" w14:textId="5AB7B814" w:rsidR="000F732C" w:rsidRPr="000F732C" w:rsidRDefault="000F732C" w:rsidP="000F732C">
      <w:pPr>
        <w:autoSpaceDE w:val="0"/>
        <w:autoSpaceDN w:val="0"/>
        <w:adjustRightInd w:val="0"/>
        <w:spacing w:after="0" w:line="240" w:lineRule="auto"/>
        <w:rPr>
          <w:rFonts w:cs="Arial"/>
          <w:color w:val="000000"/>
          <w:lang w:val="es-ES"/>
        </w:rPr>
      </w:pPr>
      <w:r w:rsidRPr="000F732C">
        <w:rPr>
          <w:rFonts w:cs="Arial"/>
          <w:color w:val="000000"/>
          <w:lang w:val="es-ES"/>
        </w:rPr>
        <w:t xml:space="preserve">Para este proceso de Invitación Privada de Ofertas, </w:t>
      </w:r>
      <w:r w:rsidRPr="000F732C">
        <w:rPr>
          <w:rFonts w:cs="Arial"/>
          <w:b/>
          <w:bCs/>
          <w:color w:val="000000"/>
          <w:lang w:val="es-ES"/>
        </w:rPr>
        <w:t xml:space="preserve">TERRINORTE </w:t>
      </w:r>
      <w:r w:rsidRPr="000F732C">
        <w:rPr>
          <w:rFonts w:cs="Arial"/>
          <w:color w:val="000000"/>
          <w:lang w:val="es-ES"/>
        </w:rPr>
        <w:t>determina la</w:t>
      </w:r>
      <w:r>
        <w:rPr>
          <w:rFonts w:cs="Arial"/>
          <w:color w:val="000000"/>
          <w:lang w:val="es-ES"/>
        </w:rPr>
        <w:t xml:space="preserve"> </w:t>
      </w:r>
      <w:r w:rsidRPr="000F732C">
        <w:rPr>
          <w:rFonts w:cs="Arial"/>
          <w:color w:val="000000"/>
          <w:lang w:val="es-ES"/>
        </w:rPr>
        <w:t>oferta de acuerdo con la siguiente metodología de evaluación:</w:t>
      </w:r>
    </w:p>
    <w:p w14:paraId="508C219E" w14:textId="77777777" w:rsidR="000F732C" w:rsidRDefault="000F732C" w:rsidP="000F732C">
      <w:pPr>
        <w:autoSpaceDE w:val="0"/>
        <w:autoSpaceDN w:val="0"/>
        <w:adjustRightInd w:val="0"/>
        <w:spacing w:after="0" w:line="240" w:lineRule="auto"/>
        <w:rPr>
          <w:rFonts w:cs="Arial"/>
          <w:color w:val="000000"/>
          <w:lang w:val="es-ES"/>
        </w:rPr>
      </w:pPr>
    </w:p>
    <w:p w14:paraId="31CF64E1" w14:textId="62E4237A" w:rsidR="000F732C" w:rsidRPr="000F732C" w:rsidRDefault="000F732C" w:rsidP="000F732C">
      <w:pPr>
        <w:autoSpaceDE w:val="0"/>
        <w:autoSpaceDN w:val="0"/>
        <w:adjustRightInd w:val="0"/>
        <w:spacing w:after="0" w:line="240" w:lineRule="auto"/>
        <w:rPr>
          <w:rFonts w:cs="Arial"/>
          <w:color w:val="000000"/>
          <w:lang w:val="es-ES"/>
        </w:rPr>
      </w:pPr>
      <w:r w:rsidRPr="000F732C">
        <w:rPr>
          <w:rFonts w:cs="Arial"/>
          <w:color w:val="000000"/>
          <w:lang w:val="es-ES"/>
        </w:rPr>
        <w:t>Solo se tendrán en cuenta las ofertas que cumplen con los requisitos y condiciones</w:t>
      </w:r>
      <w:r>
        <w:rPr>
          <w:rFonts w:cs="Arial"/>
          <w:color w:val="000000"/>
          <w:lang w:val="es-ES"/>
        </w:rPr>
        <w:t xml:space="preserve"> </w:t>
      </w:r>
      <w:r w:rsidRPr="000F732C">
        <w:rPr>
          <w:rFonts w:cs="Arial"/>
          <w:color w:val="000000"/>
          <w:lang w:val="es-ES"/>
        </w:rPr>
        <w:t>generales y particulares de participación procediendo a efectuar la calificación de</w:t>
      </w:r>
      <w:r>
        <w:rPr>
          <w:rFonts w:cs="Arial"/>
          <w:color w:val="000000"/>
          <w:lang w:val="es-ES"/>
        </w:rPr>
        <w:t xml:space="preserve"> </w:t>
      </w:r>
      <w:r w:rsidRPr="000F732C">
        <w:rPr>
          <w:rFonts w:cs="Arial"/>
          <w:color w:val="000000"/>
          <w:lang w:val="es-ES"/>
        </w:rPr>
        <w:t>acuerdo con los criterios establecidos a continuación:</w:t>
      </w:r>
    </w:p>
    <w:p w14:paraId="0DEEC6A1" w14:textId="77777777" w:rsidR="000F732C" w:rsidRDefault="000F732C" w:rsidP="000F732C">
      <w:pPr>
        <w:spacing w:after="0" w:line="240" w:lineRule="auto"/>
        <w:jc w:val="both"/>
        <w:rPr>
          <w:rFonts w:cs="Arial"/>
          <w:color w:val="000000"/>
          <w:lang w:val="es-ES"/>
        </w:rPr>
      </w:pPr>
    </w:p>
    <w:p w14:paraId="15B50671" w14:textId="445F0FD2" w:rsidR="000F732C" w:rsidRDefault="000F732C" w:rsidP="000F732C">
      <w:pPr>
        <w:spacing w:after="0" w:line="240" w:lineRule="auto"/>
        <w:jc w:val="both"/>
        <w:rPr>
          <w:rFonts w:cs="Arial"/>
          <w:color w:val="000000"/>
          <w:lang w:val="es-ES"/>
        </w:rPr>
      </w:pPr>
      <w:r w:rsidRPr="000F732C">
        <w:rPr>
          <w:rFonts w:cs="Arial"/>
          <w:color w:val="000000"/>
          <w:lang w:val="es-ES"/>
        </w:rPr>
        <w:t>Factores Ponderables:</w:t>
      </w:r>
    </w:p>
    <w:p w14:paraId="6E02214C" w14:textId="77777777" w:rsidR="000F732C" w:rsidRDefault="000F732C" w:rsidP="000F732C">
      <w:pPr>
        <w:spacing w:after="0" w:line="240" w:lineRule="auto"/>
        <w:jc w:val="both"/>
        <w:rPr>
          <w:rFonts w:cs="Arial"/>
          <w:color w:val="000000"/>
          <w:lang w:val="es-ES"/>
        </w:rPr>
      </w:pPr>
    </w:p>
    <w:tbl>
      <w:tblPr>
        <w:tblStyle w:val="Tablaconcuadrcula"/>
        <w:tblW w:w="0" w:type="auto"/>
        <w:tblLook w:val="04A0" w:firstRow="1" w:lastRow="0" w:firstColumn="1" w:lastColumn="0" w:noHBand="0" w:noVBand="1"/>
      </w:tblPr>
      <w:tblGrid>
        <w:gridCol w:w="6232"/>
        <w:gridCol w:w="3162"/>
      </w:tblGrid>
      <w:tr w:rsidR="000F732C" w:rsidRPr="00F62E41" w14:paraId="16C60EA3" w14:textId="77777777" w:rsidTr="00F62E41">
        <w:tc>
          <w:tcPr>
            <w:tcW w:w="6232" w:type="dxa"/>
            <w:shd w:val="clear" w:color="auto" w:fill="D9D9D9" w:themeFill="background1" w:themeFillShade="D9"/>
          </w:tcPr>
          <w:p w14:paraId="43225CB4" w14:textId="53590504" w:rsidR="000F732C" w:rsidRPr="00F62E41" w:rsidRDefault="000F732C" w:rsidP="000F732C">
            <w:pPr>
              <w:jc w:val="center"/>
              <w:rPr>
                <w:rFonts w:cs="Arial"/>
                <w:b/>
                <w:bCs/>
                <w:sz w:val="20"/>
                <w:szCs w:val="20"/>
                <w:lang w:val="es-ES" w:eastAsia="es-CO"/>
              </w:rPr>
            </w:pPr>
            <w:r w:rsidRPr="00F62E41">
              <w:rPr>
                <w:rFonts w:cs="Arial"/>
                <w:b/>
                <w:bCs/>
                <w:sz w:val="20"/>
                <w:szCs w:val="20"/>
                <w:lang w:val="es-ES" w:eastAsia="es-CO"/>
              </w:rPr>
              <w:t>FACTORES PARA EVALUAR</w:t>
            </w:r>
          </w:p>
        </w:tc>
        <w:tc>
          <w:tcPr>
            <w:tcW w:w="3162" w:type="dxa"/>
            <w:shd w:val="clear" w:color="auto" w:fill="D9D9D9" w:themeFill="background1" w:themeFillShade="D9"/>
          </w:tcPr>
          <w:p w14:paraId="53668217" w14:textId="77777777" w:rsidR="000F732C" w:rsidRPr="000F732C" w:rsidRDefault="000F732C" w:rsidP="000F732C">
            <w:pPr>
              <w:jc w:val="center"/>
              <w:rPr>
                <w:rFonts w:cs="Arial"/>
                <w:b/>
                <w:bCs/>
                <w:sz w:val="20"/>
                <w:szCs w:val="20"/>
                <w:lang w:val="es-ES" w:eastAsia="es-CO"/>
              </w:rPr>
            </w:pPr>
            <w:r w:rsidRPr="000F732C">
              <w:rPr>
                <w:rFonts w:cs="Arial"/>
                <w:b/>
                <w:bCs/>
                <w:sz w:val="20"/>
                <w:szCs w:val="20"/>
                <w:lang w:val="es-ES" w:eastAsia="es-CO"/>
              </w:rPr>
              <w:t>TOTAL</w:t>
            </w:r>
          </w:p>
          <w:p w14:paraId="184B2B3A" w14:textId="1E999FAC" w:rsidR="000F732C" w:rsidRPr="00F62E41" w:rsidRDefault="000F732C" w:rsidP="000F732C">
            <w:pPr>
              <w:jc w:val="center"/>
              <w:rPr>
                <w:rFonts w:cs="Arial"/>
                <w:b/>
                <w:bCs/>
                <w:sz w:val="20"/>
                <w:szCs w:val="20"/>
                <w:lang w:val="es-ES" w:eastAsia="es-CO"/>
              </w:rPr>
            </w:pPr>
            <w:r w:rsidRPr="00F62E41">
              <w:rPr>
                <w:rFonts w:cs="Arial"/>
                <w:b/>
                <w:bCs/>
                <w:sz w:val="20"/>
                <w:szCs w:val="20"/>
                <w:lang w:val="es-ES" w:eastAsia="es-CO"/>
              </w:rPr>
              <w:t>PUNTOS</w:t>
            </w:r>
          </w:p>
        </w:tc>
      </w:tr>
      <w:tr w:rsidR="000F732C" w:rsidRPr="00F62E41" w14:paraId="5F530B58" w14:textId="77777777" w:rsidTr="00F62E41">
        <w:tc>
          <w:tcPr>
            <w:tcW w:w="6232" w:type="dxa"/>
          </w:tcPr>
          <w:p w14:paraId="472C5064" w14:textId="175581C5" w:rsidR="000F732C" w:rsidRPr="00F62E41" w:rsidRDefault="006B0F75" w:rsidP="000F732C">
            <w:pPr>
              <w:jc w:val="both"/>
              <w:rPr>
                <w:rFonts w:cs="Arial"/>
                <w:sz w:val="20"/>
                <w:szCs w:val="20"/>
                <w:lang w:val="es-ES" w:eastAsia="es-CO"/>
              </w:rPr>
            </w:pPr>
            <w:r>
              <w:rPr>
                <w:rFonts w:cs="Arial"/>
                <w:sz w:val="20"/>
                <w:szCs w:val="20"/>
                <w:lang w:val="es-ES" w:eastAsia="es-CO"/>
              </w:rPr>
              <w:t>Factor económico</w:t>
            </w:r>
          </w:p>
        </w:tc>
        <w:tc>
          <w:tcPr>
            <w:tcW w:w="3162" w:type="dxa"/>
          </w:tcPr>
          <w:p w14:paraId="0A14E99E" w14:textId="2664BA72" w:rsidR="000F732C" w:rsidRPr="00F62E41" w:rsidRDefault="006B0F75" w:rsidP="000F732C">
            <w:pPr>
              <w:jc w:val="both"/>
              <w:rPr>
                <w:rFonts w:cs="Arial"/>
                <w:sz w:val="20"/>
                <w:szCs w:val="20"/>
                <w:lang w:val="es-ES" w:eastAsia="es-CO"/>
              </w:rPr>
            </w:pPr>
            <w:r>
              <w:rPr>
                <w:rFonts w:cs="Arial"/>
                <w:sz w:val="20"/>
                <w:szCs w:val="20"/>
                <w:lang w:val="es-ES" w:eastAsia="es-CO"/>
              </w:rPr>
              <w:t>50</w:t>
            </w:r>
            <w:r w:rsidR="000F732C" w:rsidRPr="00F62E41">
              <w:rPr>
                <w:rFonts w:cs="Arial"/>
                <w:sz w:val="20"/>
                <w:szCs w:val="20"/>
                <w:lang w:val="es-ES" w:eastAsia="es-CO"/>
              </w:rPr>
              <w:t xml:space="preserve"> PUNTOS</w:t>
            </w:r>
          </w:p>
        </w:tc>
      </w:tr>
      <w:tr w:rsidR="006B0F75" w:rsidRPr="00F62E41" w14:paraId="41F9674E" w14:textId="77777777" w:rsidTr="00F62E41">
        <w:tc>
          <w:tcPr>
            <w:tcW w:w="6232" w:type="dxa"/>
          </w:tcPr>
          <w:p w14:paraId="2BD751A1" w14:textId="6FA7D0E4" w:rsidR="006B0F75" w:rsidRPr="00F62E41" w:rsidRDefault="006B0F75" w:rsidP="000F732C">
            <w:pPr>
              <w:jc w:val="both"/>
              <w:rPr>
                <w:rFonts w:cs="Arial"/>
                <w:sz w:val="20"/>
                <w:szCs w:val="20"/>
                <w:lang w:val="es-ES" w:eastAsia="es-CO"/>
              </w:rPr>
            </w:pPr>
            <w:r>
              <w:rPr>
                <w:rFonts w:cs="Arial"/>
                <w:sz w:val="20"/>
                <w:szCs w:val="20"/>
                <w:lang w:val="es-ES" w:eastAsia="es-CO"/>
              </w:rPr>
              <w:t>Puntaje adicional por propuesta de anticipo</w:t>
            </w:r>
          </w:p>
        </w:tc>
        <w:tc>
          <w:tcPr>
            <w:tcW w:w="3162" w:type="dxa"/>
          </w:tcPr>
          <w:p w14:paraId="7E634921" w14:textId="1A9526E5" w:rsidR="006B0F75" w:rsidRDefault="00B95389" w:rsidP="000F732C">
            <w:pPr>
              <w:jc w:val="both"/>
              <w:rPr>
                <w:rFonts w:cs="Arial"/>
                <w:sz w:val="20"/>
                <w:szCs w:val="20"/>
                <w:lang w:val="es-ES" w:eastAsia="es-CO"/>
              </w:rPr>
            </w:pPr>
            <w:r>
              <w:rPr>
                <w:rFonts w:cs="Arial"/>
                <w:sz w:val="20"/>
                <w:szCs w:val="20"/>
                <w:lang w:val="es-ES" w:eastAsia="es-CO"/>
              </w:rPr>
              <w:t>2</w:t>
            </w:r>
            <w:r w:rsidR="006B0F75">
              <w:rPr>
                <w:rFonts w:cs="Arial"/>
                <w:sz w:val="20"/>
                <w:szCs w:val="20"/>
                <w:lang w:val="es-ES" w:eastAsia="es-CO"/>
              </w:rPr>
              <w:t>0 puntos</w:t>
            </w:r>
          </w:p>
        </w:tc>
      </w:tr>
      <w:tr w:rsidR="006B0F75" w:rsidRPr="00F62E41" w14:paraId="59CE4F8A" w14:textId="77777777" w:rsidTr="00F62E41">
        <w:tc>
          <w:tcPr>
            <w:tcW w:w="6232" w:type="dxa"/>
          </w:tcPr>
          <w:p w14:paraId="00A8E12B" w14:textId="2A16C777" w:rsidR="006B0F75" w:rsidRDefault="006B0F75" w:rsidP="000F732C">
            <w:pPr>
              <w:jc w:val="both"/>
              <w:rPr>
                <w:rFonts w:cs="Arial"/>
                <w:sz w:val="20"/>
                <w:szCs w:val="20"/>
                <w:lang w:val="es-ES" w:eastAsia="es-CO"/>
              </w:rPr>
            </w:pPr>
            <w:r>
              <w:rPr>
                <w:rFonts w:cs="Arial"/>
                <w:sz w:val="20"/>
                <w:szCs w:val="20"/>
                <w:lang w:val="es-ES" w:eastAsia="es-CO"/>
              </w:rPr>
              <w:t>Experiencia en actividades representativas</w:t>
            </w:r>
          </w:p>
        </w:tc>
        <w:tc>
          <w:tcPr>
            <w:tcW w:w="3162" w:type="dxa"/>
          </w:tcPr>
          <w:p w14:paraId="69D2DF52" w14:textId="3A78CD54" w:rsidR="006B0F75" w:rsidRDefault="00B95389" w:rsidP="000F732C">
            <w:pPr>
              <w:jc w:val="both"/>
              <w:rPr>
                <w:rFonts w:cs="Arial"/>
                <w:sz w:val="20"/>
                <w:szCs w:val="20"/>
                <w:lang w:val="es-ES" w:eastAsia="es-CO"/>
              </w:rPr>
            </w:pPr>
            <w:r>
              <w:rPr>
                <w:rFonts w:cs="Arial"/>
                <w:sz w:val="20"/>
                <w:szCs w:val="20"/>
                <w:lang w:val="es-ES" w:eastAsia="es-CO"/>
              </w:rPr>
              <w:t>2</w:t>
            </w:r>
            <w:r w:rsidR="006B0F75">
              <w:rPr>
                <w:rFonts w:cs="Arial"/>
                <w:sz w:val="20"/>
                <w:szCs w:val="20"/>
                <w:lang w:val="es-ES" w:eastAsia="es-CO"/>
              </w:rPr>
              <w:t>0</w:t>
            </w:r>
          </w:p>
        </w:tc>
      </w:tr>
      <w:tr w:rsidR="000F732C" w:rsidRPr="00F62E41" w14:paraId="57C637C7" w14:textId="77777777" w:rsidTr="00F62E41">
        <w:tc>
          <w:tcPr>
            <w:tcW w:w="6232" w:type="dxa"/>
          </w:tcPr>
          <w:p w14:paraId="762966C2" w14:textId="77777777" w:rsidR="000F732C" w:rsidRPr="000F732C" w:rsidRDefault="000F732C" w:rsidP="000F732C">
            <w:pPr>
              <w:jc w:val="both"/>
              <w:rPr>
                <w:rFonts w:cs="Arial"/>
                <w:sz w:val="20"/>
                <w:szCs w:val="20"/>
                <w:lang w:val="es-ES" w:eastAsia="es-CO"/>
              </w:rPr>
            </w:pPr>
            <w:r w:rsidRPr="000F732C">
              <w:rPr>
                <w:rFonts w:cs="Arial"/>
                <w:sz w:val="20"/>
                <w:szCs w:val="20"/>
                <w:lang w:val="es-ES" w:eastAsia="es-CO"/>
              </w:rPr>
              <w:t>Puntaje adicional para proponentes con trabajadores con</w:t>
            </w:r>
          </w:p>
          <w:p w14:paraId="0FE70A9C" w14:textId="2D5813F1" w:rsidR="000F732C" w:rsidRPr="00F62E41" w:rsidRDefault="000F732C" w:rsidP="000F732C">
            <w:pPr>
              <w:jc w:val="both"/>
              <w:rPr>
                <w:rFonts w:cs="Arial"/>
                <w:sz w:val="20"/>
                <w:szCs w:val="20"/>
                <w:lang w:val="es-ES" w:eastAsia="es-CO"/>
              </w:rPr>
            </w:pPr>
            <w:r w:rsidRPr="00F62E41">
              <w:rPr>
                <w:rFonts w:cs="Arial"/>
                <w:sz w:val="20"/>
                <w:szCs w:val="20"/>
                <w:lang w:val="es-ES" w:eastAsia="es-CO"/>
              </w:rPr>
              <w:t>discapacidad.</w:t>
            </w:r>
          </w:p>
        </w:tc>
        <w:tc>
          <w:tcPr>
            <w:tcW w:w="3162" w:type="dxa"/>
          </w:tcPr>
          <w:p w14:paraId="2D8EBBC5" w14:textId="27B027C9" w:rsidR="000F732C" w:rsidRPr="00F62E41" w:rsidRDefault="000F732C" w:rsidP="000F732C">
            <w:pPr>
              <w:jc w:val="both"/>
              <w:rPr>
                <w:rFonts w:cs="Arial"/>
                <w:sz w:val="20"/>
                <w:szCs w:val="20"/>
                <w:lang w:val="es-ES" w:eastAsia="es-CO"/>
              </w:rPr>
            </w:pPr>
            <w:r w:rsidRPr="00F62E41">
              <w:rPr>
                <w:rFonts w:cs="Arial"/>
                <w:sz w:val="20"/>
                <w:szCs w:val="20"/>
                <w:lang w:val="es-ES" w:eastAsia="es-CO"/>
              </w:rPr>
              <w:t>10 puntos</w:t>
            </w:r>
          </w:p>
        </w:tc>
      </w:tr>
      <w:tr w:rsidR="000F732C" w:rsidRPr="00F62E41" w14:paraId="15FF6666" w14:textId="77777777" w:rsidTr="00F62E41">
        <w:tc>
          <w:tcPr>
            <w:tcW w:w="6232" w:type="dxa"/>
            <w:shd w:val="clear" w:color="auto" w:fill="D9D9D9" w:themeFill="background1" w:themeFillShade="D9"/>
          </w:tcPr>
          <w:p w14:paraId="6A56A482" w14:textId="01AA5A89" w:rsidR="000F732C" w:rsidRPr="00F62E41" w:rsidRDefault="000F732C" w:rsidP="000F732C">
            <w:pPr>
              <w:jc w:val="both"/>
              <w:rPr>
                <w:rFonts w:cs="Arial"/>
                <w:sz w:val="20"/>
                <w:szCs w:val="20"/>
                <w:lang w:val="es-ES" w:eastAsia="es-CO"/>
              </w:rPr>
            </w:pPr>
            <w:r w:rsidRPr="00F62E41">
              <w:rPr>
                <w:rFonts w:cs="Arial"/>
                <w:b/>
                <w:bCs/>
                <w:sz w:val="20"/>
                <w:szCs w:val="20"/>
                <w:lang w:val="es-ES" w:eastAsia="es-CO"/>
              </w:rPr>
              <w:t>Total</w:t>
            </w:r>
          </w:p>
        </w:tc>
        <w:tc>
          <w:tcPr>
            <w:tcW w:w="3162" w:type="dxa"/>
            <w:shd w:val="clear" w:color="auto" w:fill="D9D9D9" w:themeFill="background1" w:themeFillShade="D9"/>
          </w:tcPr>
          <w:p w14:paraId="18F1F98D" w14:textId="4E6DD387" w:rsidR="000F732C" w:rsidRPr="00F62E41" w:rsidRDefault="000F732C" w:rsidP="000F732C">
            <w:pPr>
              <w:jc w:val="both"/>
              <w:rPr>
                <w:rFonts w:cs="Arial"/>
                <w:sz w:val="20"/>
                <w:szCs w:val="20"/>
                <w:lang w:val="es-ES" w:eastAsia="es-CO"/>
              </w:rPr>
            </w:pPr>
            <w:r w:rsidRPr="00F62E41">
              <w:rPr>
                <w:rFonts w:cs="Arial"/>
                <w:b/>
                <w:bCs/>
                <w:sz w:val="20"/>
                <w:szCs w:val="20"/>
                <w:lang w:val="es-ES" w:eastAsia="es-CO"/>
              </w:rPr>
              <w:t>100 puntos</w:t>
            </w:r>
          </w:p>
        </w:tc>
      </w:tr>
    </w:tbl>
    <w:p w14:paraId="2197EAC3" w14:textId="77777777" w:rsidR="000F732C" w:rsidRPr="000F732C" w:rsidRDefault="000F732C" w:rsidP="000F732C">
      <w:pPr>
        <w:spacing w:after="0" w:line="240" w:lineRule="auto"/>
        <w:jc w:val="both"/>
        <w:rPr>
          <w:rFonts w:cs="Arial"/>
          <w:lang w:val="es-ES" w:eastAsia="es-CO"/>
        </w:rPr>
      </w:pPr>
    </w:p>
    <w:p w14:paraId="13BA28E6" w14:textId="1512154D" w:rsidR="00AC05DF" w:rsidRPr="00AC05DF" w:rsidRDefault="00AC05DF" w:rsidP="00223E01">
      <w:pPr>
        <w:pStyle w:val="Ttulo2"/>
        <w:rPr>
          <w:lang w:eastAsia="es-CO"/>
        </w:rPr>
      </w:pPr>
      <w:bookmarkStart w:id="171" w:name="_Toc200117249"/>
      <w:r w:rsidRPr="00AC05DF">
        <w:rPr>
          <w:lang w:eastAsia="es-CO"/>
        </w:rPr>
        <w:t xml:space="preserve">Calificación económica (PRECIO): </w:t>
      </w:r>
      <w:r w:rsidR="003D3833">
        <w:rPr>
          <w:lang w:eastAsia="es-CO"/>
        </w:rPr>
        <w:t xml:space="preserve">50 </w:t>
      </w:r>
      <w:r w:rsidRPr="00AC05DF">
        <w:rPr>
          <w:lang w:eastAsia="es-CO"/>
        </w:rPr>
        <w:t>puntos.</w:t>
      </w:r>
      <w:bookmarkEnd w:id="171"/>
    </w:p>
    <w:p w14:paraId="748656E3" w14:textId="77777777" w:rsidR="00223E01" w:rsidRDefault="00223E01" w:rsidP="00223E01">
      <w:pPr>
        <w:spacing w:after="0"/>
        <w:rPr>
          <w:lang w:val="es-ES" w:eastAsia="es-CO"/>
        </w:rPr>
      </w:pPr>
    </w:p>
    <w:p w14:paraId="7DE88E52" w14:textId="1409AA7E" w:rsidR="00AC05DF" w:rsidRDefault="00AC05DF" w:rsidP="00223E01">
      <w:pPr>
        <w:spacing w:after="0"/>
        <w:rPr>
          <w:lang w:val="es-ES" w:eastAsia="es-CO"/>
        </w:rPr>
      </w:pPr>
      <w:r w:rsidRPr="00AC05DF">
        <w:rPr>
          <w:lang w:val="es-ES" w:eastAsia="es-CO"/>
        </w:rPr>
        <w:t>La entidad a partir del valor total de las Ofertas, que no podrá estar por debajo del</w:t>
      </w:r>
      <w:r>
        <w:rPr>
          <w:lang w:val="es-ES" w:eastAsia="es-CO"/>
        </w:rPr>
        <w:t xml:space="preserve"> </w:t>
      </w:r>
      <w:r w:rsidRPr="00AC05DF">
        <w:rPr>
          <w:lang w:val="es-ES" w:eastAsia="es-CO"/>
        </w:rPr>
        <w:t>98% del valor del presupuesto Oficial, ni por encima del mismo, asignará un máximo</w:t>
      </w:r>
      <w:r>
        <w:rPr>
          <w:lang w:val="es-ES" w:eastAsia="es-CO"/>
        </w:rPr>
        <w:t xml:space="preserve"> </w:t>
      </w:r>
      <w:r w:rsidRPr="00AC05DF">
        <w:rPr>
          <w:lang w:val="es-ES" w:eastAsia="es-CO"/>
        </w:rPr>
        <w:t xml:space="preserve">de </w:t>
      </w:r>
      <w:r w:rsidR="004B71D7">
        <w:rPr>
          <w:lang w:val="es-ES" w:eastAsia="es-CO"/>
        </w:rPr>
        <w:t>89.75</w:t>
      </w:r>
      <w:r w:rsidRPr="00AC05DF">
        <w:rPr>
          <w:lang w:val="es-ES" w:eastAsia="es-CO"/>
        </w:rPr>
        <w:t xml:space="preserve"> puntos de</w:t>
      </w:r>
      <w:r>
        <w:rPr>
          <w:lang w:val="es-ES" w:eastAsia="es-CO"/>
        </w:rPr>
        <w:t xml:space="preserve"> </w:t>
      </w:r>
      <w:r w:rsidRPr="00AC05DF">
        <w:rPr>
          <w:lang w:val="es-ES" w:eastAsia="es-CO"/>
        </w:rPr>
        <w:t>conformidad con el siguiente procedimiento:</w:t>
      </w:r>
    </w:p>
    <w:p w14:paraId="32586113" w14:textId="77777777" w:rsidR="00223E01" w:rsidRPr="00AC05DF" w:rsidRDefault="00223E01" w:rsidP="00223E01">
      <w:pPr>
        <w:spacing w:after="0"/>
        <w:rPr>
          <w:lang w:val="es-ES" w:eastAsia="es-CO"/>
        </w:rPr>
      </w:pPr>
    </w:p>
    <w:p w14:paraId="5DA8D7E6" w14:textId="77777777" w:rsidR="00AC05DF" w:rsidRPr="00AC05DF" w:rsidRDefault="00AC05DF" w:rsidP="00223E01">
      <w:pPr>
        <w:spacing w:after="0"/>
        <w:rPr>
          <w:b/>
          <w:bCs/>
          <w:lang w:val="es-ES" w:eastAsia="es-CO"/>
        </w:rPr>
      </w:pPr>
      <w:r w:rsidRPr="00AC05DF">
        <w:rPr>
          <w:b/>
          <w:bCs/>
          <w:lang w:val="es-ES" w:eastAsia="es-CO"/>
        </w:rPr>
        <w:t>MEDIA ARITMÉTICA</w:t>
      </w:r>
    </w:p>
    <w:p w14:paraId="67B7DB4F" w14:textId="77777777" w:rsidR="00223E01" w:rsidRDefault="00223E01" w:rsidP="00223E01">
      <w:pPr>
        <w:spacing w:after="0"/>
        <w:rPr>
          <w:lang w:val="es-ES" w:eastAsia="es-CO"/>
        </w:rPr>
      </w:pPr>
    </w:p>
    <w:p w14:paraId="316F72FD" w14:textId="0390DE96" w:rsidR="00AC05DF" w:rsidRPr="00AC05DF" w:rsidRDefault="00AC05DF" w:rsidP="00223E01">
      <w:pPr>
        <w:spacing w:after="0"/>
        <w:rPr>
          <w:lang w:val="es-ES" w:eastAsia="es-CO"/>
        </w:rPr>
      </w:pPr>
      <w:r w:rsidRPr="00AC05DF">
        <w:rPr>
          <w:lang w:val="es-ES" w:eastAsia="es-CO"/>
        </w:rPr>
        <w:t>M = (X1 + X2 +X 3 + ........</w:t>
      </w:r>
      <w:proofErr w:type="spellStart"/>
      <w:r w:rsidRPr="00AC05DF">
        <w:rPr>
          <w:lang w:val="es-ES" w:eastAsia="es-CO"/>
        </w:rPr>
        <w:t>Xn</w:t>
      </w:r>
      <w:proofErr w:type="spellEnd"/>
      <w:r w:rsidRPr="00AC05DF">
        <w:rPr>
          <w:lang w:val="es-ES" w:eastAsia="es-CO"/>
        </w:rPr>
        <w:t xml:space="preserve"> + P.O.) / N+1</w:t>
      </w:r>
    </w:p>
    <w:p w14:paraId="1B9B24FC" w14:textId="77777777" w:rsidR="00AC05DF" w:rsidRPr="00AC05DF" w:rsidRDefault="00AC05DF" w:rsidP="00AC05DF">
      <w:pPr>
        <w:rPr>
          <w:lang w:val="es-ES" w:eastAsia="es-CO"/>
        </w:rPr>
      </w:pPr>
      <w:r w:rsidRPr="00AC05DF">
        <w:rPr>
          <w:lang w:val="es-ES" w:eastAsia="es-CO"/>
        </w:rPr>
        <w:t>Donde:</w:t>
      </w:r>
    </w:p>
    <w:p w14:paraId="4534EA40" w14:textId="29E69F8E" w:rsidR="00AC05DF" w:rsidRDefault="00AC05DF" w:rsidP="00AC05DF">
      <w:pPr>
        <w:rPr>
          <w:lang w:val="es-ES" w:eastAsia="es-CO"/>
        </w:rPr>
      </w:pPr>
      <w:r w:rsidRPr="00AC05DF">
        <w:rPr>
          <w:lang w:val="es-ES" w:eastAsia="es-CO"/>
        </w:rPr>
        <w:t>M = Media aritmética de los valores totales de las propuestas hábiles más el PO.</w:t>
      </w:r>
    </w:p>
    <w:p w14:paraId="239B6D0A" w14:textId="77777777" w:rsidR="00AC05DF" w:rsidRPr="00AC05DF" w:rsidRDefault="00AC05DF" w:rsidP="00AC05DF">
      <w:pPr>
        <w:rPr>
          <w:lang w:val="es-ES" w:eastAsia="es-CO"/>
        </w:rPr>
      </w:pPr>
      <w:r w:rsidRPr="00AC05DF">
        <w:rPr>
          <w:lang w:val="es-ES" w:eastAsia="es-CO"/>
        </w:rPr>
        <w:t>P.O.= Valor del Presupuesto Oficial de la convocatoria</w:t>
      </w:r>
    </w:p>
    <w:p w14:paraId="1CB2E4EA" w14:textId="77777777" w:rsidR="00AC05DF" w:rsidRPr="00AC05DF" w:rsidRDefault="00AC05DF" w:rsidP="00AC05DF">
      <w:pPr>
        <w:rPr>
          <w:lang w:val="es-ES" w:eastAsia="es-CO"/>
        </w:rPr>
      </w:pPr>
      <w:proofErr w:type="spellStart"/>
      <w:r w:rsidRPr="00AC05DF">
        <w:rPr>
          <w:lang w:val="es-ES" w:eastAsia="es-CO"/>
        </w:rPr>
        <w:t>Xn</w:t>
      </w:r>
      <w:proofErr w:type="spellEnd"/>
      <w:r w:rsidRPr="00AC05DF">
        <w:rPr>
          <w:lang w:val="es-ES" w:eastAsia="es-CO"/>
        </w:rPr>
        <w:t xml:space="preserve"> = Valor de cada propuesta hábil</w:t>
      </w:r>
    </w:p>
    <w:p w14:paraId="32946222" w14:textId="1604950A" w:rsidR="00AC05DF" w:rsidRDefault="00AC05DF" w:rsidP="00AC05DF">
      <w:pPr>
        <w:rPr>
          <w:lang w:val="es-ES" w:eastAsia="es-CO"/>
        </w:rPr>
      </w:pPr>
      <w:r w:rsidRPr="00AC05DF">
        <w:rPr>
          <w:lang w:val="es-ES" w:eastAsia="es-CO"/>
        </w:rPr>
        <w:t>n = Numero de propuestas hábiles.</w:t>
      </w:r>
    </w:p>
    <w:p w14:paraId="7A86A6DC" w14:textId="0A96C4B0" w:rsidR="00D12EF0" w:rsidRPr="00D12EF0" w:rsidRDefault="00D12EF0" w:rsidP="00D12EF0">
      <w:pPr>
        <w:spacing w:after="0" w:line="240" w:lineRule="auto"/>
        <w:rPr>
          <w:b/>
          <w:bCs/>
          <w:lang w:val="es-ES" w:eastAsia="es-CO"/>
        </w:rPr>
      </w:pPr>
      <w:bookmarkStart w:id="172" w:name="_Hlk200527217"/>
      <w:r w:rsidRPr="00D12EF0">
        <w:rPr>
          <w:b/>
          <w:bCs/>
          <w:lang w:val="es-ES" w:eastAsia="es-CO"/>
        </w:rPr>
        <w:t xml:space="preserve">PROPUESTA INMEDIATAMENTE INFERIOR A LA MEDIA ARITMÉTICA: </w:t>
      </w:r>
      <w:r w:rsidR="005B41B5">
        <w:rPr>
          <w:b/>
          <w:bCs/>
          <w:lang w:val="es-ES" w:eastAsia="es-CO"/>
        </w:rPr>
        <w:t>89.75</w:t>
      </w:r>
      <w:r>
        <w:rPr>
          <w:b/>
          <w:bCs/>
          <w:lang w:val="es-ES" w:eastAsia="es-CO"/>
        </w:rPr>
        <w:t xml:space="preserve"> </w:t>
      </w:r>
      <w:r w:rsidRPr="00D12EF0">
        <w:rPr>
          <w:b/>
          <w:bCs/>
          <w:lang w:val="es-ES" w:eastAsia="es-CO"/>
        </w:rPr>
        <w:t>PUNTOS</w:t>
      </w:r>
    </w:p>
    <w:p w14:paraId="7404C25B" w14:textId="77777777" w:rsidR="00306E3D" w:rsidRDefault="00306E3D" w:rsidP="00306E3D">
      <w:pPr>
        <w:spacing w:after="0" w:line="240" w:lineRule="auto"/>
        <w:jc w:val="both"/>
        <w:rPr>
          <w:lang w:val="es-ES" w:eastAsia="es-CO"/>
        </w:rPr>
      </w:pPr>
    </w:p>
    <w:p w14:paraId="1C0CDEF1" w14:textId="7A92FD1A" w:rsidR="00D12EF0" w:rsidRDefault="00D12EF0" w:rsidP="00306E3D">
      <w:pPr>
        <w:spacing w:after="0" w:line="240" w:lineRule="auto"/>
        <w:jc w:val="both"/>
        <w:rPr>
          <w:lang w:val="es-ES" w:eastAsia="es-CO"/>
        </w:rPr>
      </w:pPr>
      <w:r w:rsidRPr="00D12EF0">
        <w:rPr>
          <w:lang w:val="es-ES" w:eastAsia="es-CO"/>
        </w:rPr>
        <w:t>Las demás propuestas recibirán una asignación de puntaje, en forma descendente,</w:t>
      </w:r>
      <w:r>
        <w:rPr>
          <w:lang w:val="es-ES" w:eastAsia="es-CO"/>
        </w:rPr>
        <w:t xml:space="preserve"> </w:t>
      </w:r>
      <w:r w:rsidRPr="00D12EF0">
        <w:rPr>
          <w:lang w:val="es-ES" w:eastAsia="es-CO"/>
        </w:rPr>
        <w:t>de acuerdo</w:t>
      </w:r>
      <w:r>
        <w:rPr>
          <w:lang w:val="es-ES" w:eastAsia="es-CO"/>
        </w:rPr>
        <w:t xml:space="preserve"> </w:t>
      </w:r>
      <w:r w:rsidRPr="00D12EF0">
        <w:rPr>
          <w:lang w:val="es-ES" w:eastAsia="es-CO"/>
        </w:rPr>
        <w:t>con la menor diferencia en valor absoluto, entre la media aritmética y la</w:t>
      </w:r>
      <w:r>
        <w:rPr>
          <w:lang w:val="es-ES" w:eastAsia="es-CO"/>
        </w:rPr>
        <w:t xml:space="preserve"> </w:t>
      </w:r>
      <w:r w:rsidRPr="00D12EF0">
        <w:rPr>
          <w:lang w:val="es-ES" w:eastAsia="es-CO"/>
        </w:rPr>
        <w:t>propuesta del oferente;</w:t>
      </w:r>
      <w:r>
        <w:rPr>
          <w:lang w:val="es-ES" w:eastAsia="es-CO"/>
        </w:rPr>
        <w:t xml:space="preserve"> </w:t>
      </w:r>
      <w:r w:rsidRPr="00D12EF0">
        <w:rPr>
          <w:lang w:val="es-ES" w:eastAsia="es-CO"/>
        </w:rPr>
        <w:t>para este efecto serán organizadas en orden de valor</w:t>
      </w:r>
      <w:r>
        <w:rPr>
          <w:lang w:val="es-ES" w:eastAsia="es-CO"/>
        </w:rPr>
        <w:t xml:space="preserve"> </w:t>
      </w:r>
      <w:r w:rsidRPr="00D12EF0">
        <w:rPr>
          <w:lang w:val="es-ES" w:eastAsia="es-CO"/>
        </w:rPr>
        <w:t>descendente, disminuyendo 10 puntos.</w:t>
      </w:r>
    </w:p>
    <w:p w14:paraId="40EC6516" w14:textId="77777777" w:rsidR="00306E3D" w:rsidRPr="00D12EF0" w:rsidRDefault="00306E3D" w:rsidP="00306E3D">
      <w:pPr>
        <w:spacing w:after="0" w:line="240" w:lineRule="auto"/>
        <w:jc w:val="both"/>
        <w:rPr>
          <w:lang w:val="es-ES" w:eastAsia="es-CO"/>
        </w:rPr>
      </w:pPr>
    </w:p>
    <w:p w14:paraId="63E40CCC" w14:textId="3584347D" w:rsidR="00D12EF0" w:rsidRDefault="00D12EF0" w:rsidP="00306E3D">
      <w:pPr>
        <w:spacing w:after="0" w:line="240" w:lineRule="auto"/>
        <w:jc w:val="both"/>
        <w:rPr>
          <w:lang w:val="es-ES" w:eastAsia="es-CO"/>
        </w:rPr>
      </w:pPr>
      <w:r w:rsidRPr="00D12EF0">
        <w:rPr>
          <w:lang w:val="es-ES" w:eastAsia="es-CO"/>
        </w:rPr>
        <w:t>Obtenido el valor de la media aritmética se definirá el orden de elegibilidad de</w:t>
      </w:r>
      <w:r>
        <w:rPr>
          <w:lang w:val="es-ES" w:eastAsia="es-CO"/>
        </w:rPr>
        <w:t xml:space="preserve"> </w:t>
      </w:r>
      <w:r w:rsidRPr="00D12EF0">
        <w:rPr>
          <w:lang w:val="es-ES" w:eastAsia="es-CO"/>
        </w:rPr>
        <w:t>acuerdo, a lo indicado anteriormente.</w:t>
      </w:r>
    </w:p>
    <w:p w14:paraId="0DF8BF4B" w14:textId="77777777" w:rsidR="00D12EF0" w:rsidRPr="00D12EF0" w:rsidRDefault="00D12EF0" w:rsidP="00306E3D">
      <w:pPr>
        <w:spacing w:after="0" w:line="240" w:lineRule="auto"/>
        <w:jc w:val="both"/>
        <w:rPr>
          <w:lang w:val="es-ES" w:eastAsia="es-CO"/>
        </w:rPr>
      </w:pPr>
    </w:p>
    <w:p w14:paraId="2EA51A34" w14:textId="1D16C58A" w:rsidR="00D12EF0" w:rsidRPr="00D12EF0" w:rsidRDefault="00D12EF0" w:rsidP="00306E3D">
      <w:pPr>
        <w:spacing w:after="0" w:line="240" w:lineRule="auto"/>
        <w:jc w:val="both"/>
        <w:rPr>
          <w:lang w:val="es-ES" w:eastAsia="es-CO"/>
        </w:rPr>
      </w:pPr>
      <w:r w:rsidRPr="00D12EF0">
        <w:rPr>
          <w:lang w:val="es-ES" w:eastAsia="es-CO"/>
        </w:rPr>
        <w:t>El formulario propuesta económica deberá ser diligenciados cada uno de los precios</w:t>
      </w:r>
      <w:r>
        <w:rPr>
          <w:lang w:val="es-ES" w:eastAsia="es-CO"/>
        </w:rPr>
        <w:t xml:space="preserve"> </w:t>
      </w:r>
      <w:r w:rsidRPr="00D12EF0">
        <w:rPr>
          <w:lang w:val="es-ES" w:eastAsia="es-CO"/>
        </w:rPr>
        <w:t>unitarios y la sumatoria de todos ellos será el valor presentado en la propuesta.</w:t>
      </w:r>
    </w:p>
    <w:p w14:paraId="0DCDC765" w14:textId="77777777" w:rsidR="00D12EF0" w:rsidRDefault="00D12EF0" w:rsidP="00306E3D">
      <w:pPr>
        <w:spacing w:after="0" w:line="240" w:lineRule="auto"/>
        <w:jc w:val="both"/>
        <w:rPr>
          <w:lang w:val="es-ES" w:eastAsia="es-CO"/>
        </w:rPr>
      </w:pPr>
    </w:p>
    <w:p w14:paraId="6ACB6180" w14:textId="54CE997F" w:rsidR="00D12EF0" w:rsidRDefault="00D12EF0" w:rsidP="00306E3D">
      <w:pPr>
        <w:spacing w:after="0" w:line="240" w:lineRule="auto"/>
        <w:jc w:val="both"/>
        <w:rPr>
          <w:lang w:val="es-ES" w:eastAsia="es-CO"/>
        </w:rPr>
      </w:pPr>
      <w:r w:rsidRPr="00D12EF0">
        <w:rPr>
          <w:lang w:val="es-ES" w:eastAsia="es-CO"/>
        </w:rPr>
        <w:t>Serán rechazadas las propuestas que presenten alguno de los valores unitarios en valor</w:t>
      </w:r>
      <w:r>
        <w:rPr>
          <w:lang w:val="es-ES" w:eastAsia="es-CO"/>
        </w:rPr>
        <w:t xml:space="preserve"> </w:t>
      </w:r>
      <w:r w:rsidRPr="00D12EF0">
        <w:rPr>
          <w:lang w:val="es-ES" w:eastAsia="es-CO"/>
        </w:rPr>
        <w:t>cero (0) pesos.</w:t>
      </w:r>
    </w:p>
    <w:p w14:paraId="11609D7A" w14:textId="77777777" w:rsidR="00B95389" w:rsidRPr="00B95389" w:rsidRDefault="00B95389" w:rsidP="00306E3D">
      <w:pPr>
        <w:spacing w:after="0" w:line="240" w:lineRule="auto"/>
        <w:jc w:val="both"/>
        <w:rPr>
          <w:b/>
          <w:bCs/>
          <w:lang w:val="es-ES" w:eastAsia="es-CO"/>
        </w:rPr>
      </w:pPr>
    </w:p>
    <w:p w14:paraId="1C7F3458" w14:textId="4311E6FC" w:rsidR="00B95389" w:rsidRPr="00B95389" w:rsidRDefault="00B95389" w:rsidP="00306E3D">
      <w:pPr>
        <w:spacing w:after="0" w:line="240" w:lineRule="auto"/>
        <w:jc w:val="both"/>
        <w:rPr>
          <w:b/>
          <w:bCs/>
          <w:lang w:val="es-ES" w:eastAsia="es-CO"/>
        </w:rPr>
      </w:pPr>
      <w:r w:rsidRPr="00B95389">
        <w:rPr>
          <w:b/>
          <w:bCs/>
          <w:lang w:val="es-ES" w:eastAsia="es-CO"/>
        </w:rPr>
        <w:t>FACTOR ANTICIPO</w:t>
      </w:r>
      <w:r>
        <w:rPr>
          <w:b/>
          <w:bCs/>
          <w:lang w:val="es-ES" w:eastAsia="es-CO"/>
        </w:rPr>
        <w:t xml:space="preserve"> 20/20</w:t>
      </w:r>
      <w:r w:rsidRPr="00B95389">
        <w:rPr>
          <w:b/>
          <w:bCs/>
          <w:lang w:val="es-ES" w:eastAsia="es-CO"/>
        </w:rPr>
        <w:t>:</w:t>
      </w:r>
    </w:p>
    <w:p w14:paraId="2CA63E6F" w14:textId="77777777" w:rsidR="00B95389" w:rsidRDefault="00B95389" w:rsidP="00306E3D">
      <w:pPr>
        <w:spacing w:after="0" w:line="240" w:lineRule="auto"/>
        <w:jc w:val="both"/>
        <w:rPr>
          <w:lang w:val="es-ES" w:eastAsia="es-CO"/>
        </w:rPr>
      </w:pPr>
    </w:p>
    <w:p w14:paraId="0CEA580B" w14:textId="5A61DDA0" w:rsidR="00B95389" w:rsidRDefault="00B95389" w:rsidP="00306E3D">
      <w:pPr>
        <w:spacing w:after="0" w:line="240" w:lineRule="auto"/>
        <w:jc w:val="both"/>
        <w:rPr>
          <w:lang w:val="es-ES" w:eastAsia="es-CO"/>
        </w:rPr>
      </w:pPr>
      <w:r>
        <w:rPr>
          <w:lang w:val="es-ES" w:eastAsia="es-CO"/>
        </w:rPr>
        <w:t>EL proponente podrá establecer el porcentaje de anticipo requerido para la ejecución del contrato con base al valor de la propuesta, el cual tendrá un puntaje de acuerdo con la siguiente tabla:</w:t>
      </w:r>
    </w:p>
    <w:p w14:paraId="0AE68A42" w14:textId="77777777" w:rsidR="00B95389" w:rsidRDefault="00B95389" w:rsidP="00306E3D">
      <w:pPr>
        <w:spacing w:after="0" w:line="240" w:lineRule="auto"/>
        <w:jc w:val="both"/>
        <w:rPr>
          <w:lang w:val="es-ES" w:eastAsia="es-CO"/>
        </w:rPr>
      </w:pPr>
    </w:p>
    <w:tbl>
      <w:tblPr>
        <w:tblStyle w:val="Tablaconcuadrcula"/>
        <w:tblW w:w="0" w:type="auto"/>
        <w:tblLook w:val="04A0" w:firstRow="1" w:lastRow="0" w:firstColumn="1" w:lastColumn="0" w:noHBand="0" w:noVBand="1"/>
      </w:tblPr>
      <w:tblGrid>
        <w:gridCol w:w="4697"/>
        <w:gridCol w:w="4697"/>
      </w:tblGrid>
      <w:tr w:rsidR="00B95389" w14:paraId="0D33F5F9" w14:textId="77777777" w:rsidTr="00B95389">
        <w:tc>
          <w:tcPr>
            <w:tcW w:w="4697" w:type="dxa"/>
          </w:tcPr>
          <w:p w14:paraId="38DC6D70" w14:textId="2DE89F1D" w:rsidR="00B95389" w:rsidRDefault="00B95389" w:rsidP="00306E3D">
            <w:pPr>
              <w:jc w:val="both"/>
              <w:rPr>
                <w:lang w:val="es-ES" w:eastAsia="es-CO"/>
              </w:rPr>
            </w:pPr>
            <w:r>
              <w:rPr>
                <w:lang w:val="es-ES" w:eastAsia="es-CO"/>
              </w:rPr>
              <w:t>PORCENTAJE ANTICIPO PROPUESTA</w:t>
            </w:r>
          </w:p>
        </w:tc>
        <w:tc>
          <w:tcPr>
            <w:tcW w:w="4697" w:type="dxa"/>
          </w:tcPr>
          <w:p w14:paraId="7B5F2C50" w14:textId="68247F23" w:rsidR="00B95389" w:rsidRDefault="00B95389" w:rsidP="00306E3D">
            <w:pPr>
              <w:jc w:val="both"/>
              <w:rPr>
                <w:lang w:val="es-ES" w:eastAsia="es-CO"/>
              </w:rPr>
            </w:pPr>
            <w:r>
              <w:rPr>
                <w:lang w:val="es-ES" w:eastAsia="es-CO"/>
              </w:rPr>
              <w:t>PUNTAJE</w:t>
            </w:r>
          </w:p>
        </w:tc>
      </w:tr>
      <w:tr w:rsidR="00B95389" w14:paraId="3322DAE6" w14:textId="77777777" w:rsidTr="00B95389">
        <w:tc>
          <w:tcPr>
            <w:tcW w:w="4697" w:type="dxa"/>
          </w:tcPr>
          <w:p w14:paraId="1D6FFD25" w14:textId="05D052DC" w:rsidR="00B95389" w:rsidRDefault="00B95389" w:rsidP="00306E3D">
            <w:pPr>
              <w:jc w:val="both"/>
              <w:rPr>
                <w:lang w:val="es-ES" w:eastAsia="es-CO"/>
              </w:rPr>
            </w:pPr>
            <w:r>
              <w:rPr>
                <w:lang w:val="es-ES" w:eastAsia="es-CO"/>
              </w:rPr>
              <w:t>DE 0% HASTA 5%</w:t>
            </w:r>
          </w:p>
        </w:tc>
        <w:tc>
          <w:tcPr>
            <w:tcW w:w="4697" w:type="dxa"/>
          </w:tcPr>
          <w:p w14:paraId="6C4F23F2" w14:textId="1544CB57" w:rsidR="00B95389" w:rsidRDefault="00B95389" w:rsidP="00306E3D">
            <w:pPr>
              <w:jc w:val="both"/>
              <w:rPr>
                <w:lang w:val="es-ES" w:eastAsia="es-CO"/>
              </w:rPr>
            </w:pPr>
            <w:r>
              <w:rPr>
                <w:lang w:val="es-ES" w:eastAsia="es-CO"/>
              </w:rPr>
              <w:t>20</w:t>
            </w:r>
          </w:p>
        </w:tc>
      </w:tr>
      <w:tr w:rsidR="00B95389" w14:paraId="6FDD45E2" w14:textId="77777777" w:rsidTr="00B95389">
        <w:tc>
          <w:tcPr>
            <w:tcW w:w="4697" w:type="dxa"/>
          </w:tcPr>
          <w:p w14:paraId="5B347741" w14:textId="743CFA61" w:rsidR="00B95389" w:rsidRDefault="00B95389" w:rsidP="00306E3D">
            <w:pPr>
              <w:jc w:val="both"/>
              <w:rPr>
                <w:lang w:val="es-ES" w:eastAsia="es-CO"/>
              </w:rPr>
            </w:pPr>
            <w:r>
              <w:rPr>
                <w:lang w:val="es-ES" w:eastAsia="es-CO"/>
              </w:rPr>
              <w:t xml:space="preserve">Mayor a 5% e </w:t>
            </w:r>
            <w:r w:rsidR="00CD4AB1">
              <w:rPr>
                <w:lang w:val="es-ES" w:eastAsia="es-CO"/>
              </w:rPr>
              <w:t>hasta</w:t>
            </w:r>
            <w:r>
              <w:rPr>
                <w:lang w:val="es-ES" w:eastAsia="es-CO"/>
              </w:rPr>
              <w:t xml:space="preserve"> 2</w:t>
            </w:r>
            <w:r w:rsidR="00CD4AB1">
              <w:rPr>
                <w:lang w:val="es-ES" w:eastAsia="es-CO"/>
              </w:rPr>
              <w:t>5</w:t>
            </w:r>
            <w:r>
              <w:rPr>
                <w:lang w:val="es-ES" w:eastAsia="es-CO"/>
              </w:rPr>
              <w:t>%</w:t>
            </w:r>
          </w:p>
        </w:tc>
        <w:tc>
          <w:tcPr>
            <w:tcW w:w="4697" w:type="dxa"/>
          </w:tcPr>
          <w:p w14:paraId="06CFE051" w14:textId="44F31887" w:rsidR="00B95389" w:rsidRDefault="00B95389" w:rsidP="00306E3D">
            <w:pPr>
              <w:jc w:val="both"/>
              <w:rPr>
                <w:lang w:val="es-ES" w:eastAsia="es-CO"/>
              </w:rPr>
            </w:pPr>
            <w:r>
              <w:rPr>
                <w:lang w:val="es-ES" w:eastAsia="es-CO"/>
              </w:rPr>
              <w:t>15</w:t>
            </w:r>
          </w:p>
        </w:tc>
      </w:tr>
      <w:tr w:rsidR="00B95389" w14:paraId="05EA912A" w14:textId="77777777" w:rsidTr="00B95389">
        <w:tc>
          <w:tcPr>
            <w:tcW w:w="4697" w:type="dxa"/>
          </w:tcPr>
          <w:p w14:paraId="5C6ED4A1" w14:textId="5A230192" w:rsidR="00B95389" w:rsidRDefault="00B95389" w:rsidP="00306E3D">
            <w:pPr>
              <w:jc w:val="both"/>
              <w:rPr>
                <w:lang w:val="es-ES" w:eastAsia="es-CO"/>
              </w:rPr>
            </w:pPr>
            <w:r>
              <w:rPr>
                <w:lang w:val="es-ES" w:eastAsia="es-CO"/>
              </w:rPr>
              <w:t>Mayor a 2</w:t>
            </w:r>
            <w:r w:rsidR="00CD4AB1">
              <w:rPr>
                <w:lang w:val="es-ES" w:eastAsia="es-CO"/>
              </w:rPr>
              <w:t>5</w:t>
            </w:r>
            <w:r>
              <w:rPr>
                <w:lang w:val="es-ES" w:eastAsia="es-CO"/>
              </w:rPr>
              <w:t>% hasta 30%</w:t>
            </w:r>
          </w:p>
        </w:tc>
        <w:tc>
          <w:tcPr>
            <w:tcW w:w="4697" w:type="dxa"/>
          </w:tcPr>
          <w:p w14:paraId="22DFFC9B" w14:textId="0742E8A8" w:rsidR="00B95389" w:rsidRDefault="00CD4AB1" w:rsidP="00306E3D">
            <w:pPr>
              <w:jc w:val="both"/>
              <w:rPr>
                <w:lang w:val="es-ES" w:eastAsia="es-CO"/>
              </w:rPr>
            </w:pPr>
            <w:r>
              <w:rPr>
                <w:lang w:val="es-ES" w:eastAsia="es-CO"/>
              </w:rPr>
              <w:t>0</w:t>
            </w:r>
          </w:p>
        </w:tc>
      </w:tr>
    </w:tbl>
    <w:p w14:paraId="0442B898" w14:textId="77777777" w:rsidR="00B95389" w:rsidRDefault="00B95389" w:rsidP="00306E3D">
      <w:pPr>
        <w:spacing w:after="0" w:line="240" w:lineRule="auto"/>
        <w:jc w:val="both"/>
        <w:rPr>
          <w:lang w:val="es-ES" w:eastAsia="es-CO"/>
        </w:rPr>
      </w:pPr>
    </w:p>
    <w:p w14:paraId="1B041B15" w14:textId="77777777" w:rsidR="003D3833" w:rsidRDefault="003D3833" w:rsidP="00306E3D">
      <w:pPr>
        <w:spacing w:after="0" w:line="240" w:lineRule="auto"/>
        <w:jc w:val="both"/>
        <w:rPr>
          <w:lang w:val="es-ES" w:eastAsia="es-CO"/>
        </w:rPr>
      </w:pPr>
    </w:p>
    <w:p w14:paraId="2F13CFC1" w14:textId="611C1B53" w:rsidR="003D3833" w:rsidRDefault="003D3833" w:rsidP="00306E3D">
      <w:pPr>
        <w:spacing w:after="0" w:line="240" w:lineRule="auto"/>
        <w:jc w:val="both"/>
        <w:rPr>
          <w:b/>
          <w:bCs/>
          <w:lang w:eastAsia="es-CO"/>
        </w:rPr>
      </w:pPr>
      <w:r w:rsidRPr="003D3833">
        <w:rPr>
          <w:b/>
          <w:bCs/>
          <w:lang w:eastAsia="es-CO"/>
        </w:rPr>
        <w:t>FACTOR TÉCNICO (</w:t>
      </w:r>
      <w:r w:rsidR="00B95389">
        <w:rPr>
          <w:b/>
          <w:bCs/>
          <w:lang w:eastAsia="es-CO"/>
        </w:rPr>
        <w:t>2</w:t>
      </w:r>
      <w:r w:rsidRPr="003D3833">
        <w:rPr>
          <w:b/>
          <w:bCs/>
          <w:lang w:eastAsia="es-CO"/>
        </w:rPr>
        <w:t>0 puntos)</w:t>
      </w:r>
    </w:p>
    <w:p w14:paraId="29E9EC3E" w14:textId="77777777" w:rsidR="003D3833" w:rsidRDefault="003D3833" w:rsidP="00306E3D">
      <w:pPr>
        <w:spacing w:after="0" w:line="240" w:lineRule="auto"/>
        <w:jc w:val="both"/>
        <w:rPr>
          <w:b/>
          <w:bCs/>
          <w:lang w:eastAsia="es-CO"/>
        </w:rPr>
      </w:pPr>
    </w:p>
    <w:p w14:paraId="672E31F4" w14:textId="1F85BA6D" w:rsidR="003D3833" w:rsidRDefault="003D3833" w:rsidP="00306E3D">
      <w:pPr>
        <w:spacing w:after="0" w:line="240" w:lineRule="auto"/>
        <w:jc w:val="both"/>
        <w:rPr>
          <w:b/>
          <w:bCs/>
          <w:lang w:eastAsia="es-CO"/>
        </w:rPr>
      </w:pPr>
      <w:r w:rsidRPr="003D3833">
        <w:rPr>
          <w:b/>
          <w:bCs/>
          <w:lang w:eastAsia="es-CO"/>
        </w:rPr>
        <w:t>La oferta técnica tiene un puntaje de hasta cincuenta (</w:t>
      </w:r>
      <w:r w:rsidR="00986EF2">
        <w:rPr>
          <w:b/>
          <w:bCs/>
          <w:lang w:eastAsia="es-CO"/>
        </w:rPr>
        <w:t>4</w:t>
      </w:r>
      <w:r w:rsidRPr="003D3833">
        <w:rPr>
          <w:b/>
          <w:bCs/>
          <w:lang w:eastAsia="es-CO"/>
        </w:rPr>
        <w:t>0) puntos, y se calculara de acuerdo con la siguiente tabla:</w:t>
      </w:r>
    </w:p>
    <w:p w14:paraId="06CE1A9F" w14:textId="77777777" w:rsidR="003D3833" w:rsidRDefault="003D3833" w:rsidP="00306E3D">
      <w:pPr>
        <w:spacing w:after="0" w:line="240" w:lineRule="auto"/>
        <w:jc w:val="both"/>
        <w:rPr>
          <w:b/>
          <w:bCs/>
          <w:lang w:eastAsia="es-CO"/>
        </w:rPr>
      </w:pPr>
    </w:p>
    <w:tbl>
      <w:tblPr>
        <w:tblStyle w:val="Tablaconcuadrcula"/>
        <w:tblW w:w="0" w:type="auto"/>
        <w:tblLook w:val="04A0" w:firstRow="1" w:lastRow="0" w:firstColumn="1" w:lastColumn="0" w:noHBand="0" w:noVBand="1"/>
      </w:tblPr>
      <w:tblGrid>
        <w:gridCol w:w="6232"/>
        <w:gridCol w:w="3162"/>
      </w:tblGrid>
      <w:tr w:rsidR="003D3833" w:rsidRPr="006B0F75" w14:paraId="0B629627" w14:textId="77777777" w:rsidTr="00221450">
        <w:tc>
          <w:tcPr>
            <w:tcW w:w="6232" w:type="dxa"/>
            <w:shd w:val="clear" w:color="auto" w:fill="D9D9D9" w:themeFill="background1" w:themeFillShade="D9"/>
          </w:tcPr>
          <w:p w14:paraId="4020563B" w14:textId="77777777" w:rsidR="003D3833" w:rsidRPr="006B0F75" w:rsidRDefault="003D3833" w:rsidP="00221450">
            <w:pPr>
              <w:jc w:val="both"/>
              <w:rPr>
                <w:rFonts w:cs="Arial"/>
                <w:b/>
                <w:bCs/>
                <w:sz w:val="20"/>
                <w:szCs w:val="20"/>
                <w:lang w:val="es-ES" w:eastAsia="es-CO"/>
              </w:rPr>
            </w:pPr>
            <w:r w:rsidRPr="006B0F75">
              <w:rPr>
                <w:rFonts w:cs="Arial"/>
                <w:b/>
                <w:bCs/>
                <w:sz w:val="20"/>
                <w:szCs w:val="20"/>
                <w:lang w:val="es-ES" w:eastAsia="es-CO"/>
              </w:rPr>
              <w:t>Factor técnico</w:t>
            </w:r>
          </w:p>
        </w:tc>
        <w:tc>
          <w:tcPr>
            <w:tcW w:w="3162" w:type="dxa"/>
            <w:shd w:val="clear" w:color="auto" w:fill="D9D9D9" w:themeFill="background1" w:themeFillShade="D9"/>
          </w:tcPr>
          <w:p w14:paraId="3398E3A9" w14:textId="5BE77AFD" w:rsidR="003D3833" w:rsidRPr="006B0F75" w:rsidRDefault="00B95389" w:rsidP="00221450">
            <w:pPr>
              <w:jc w:val="both"/>
              <w:rPr>
                <w:rFonts w:cs="Arial"/>
                <w:b/>
                <w:bCs/>
                <w:sz w:val="20"/>
                <w:szCs w:val="20"/>
                <w:lang w:val="es-ES" w:eastAsia="es-CO"/>
              </w:rPr>
            </w:pPr>
            <w:r>
              <w:rPr>
                <w:rFonts w:cs="Arial"/>
                <w:b/>
                <w:bCs/>
                <w:sz w:val="20"/>
                <w:szCs w:val="20"/>
                <w:lang w:val="es-ES" w:eastAsia="es-CO"/>
              </w:rPr>
              <w:t>2</w:t>
            </w:r>
            <w:r w:rsidR="003D3833">
              <w:rPr>
                <w:rFonts w:cs="Arial"/>
                <w:b/>
                <w:bCs/>
                <w:sz w:val="20"/>
                <w:szCs w:val="20"/>
                <w:lang w:val="es-ES" w:eastAsia="es-CO"/>
              </w:rPr>
              <w:t>0</w:t>
            </w:r>
          </w:p>
        </w:tc>
      </w:tr>
      <w:tr w:rsidR="003D3833" w:rsidRPr="00F62E41" w14:paraId="60D26AA6" w14:textId="77777777" w:rsidTr="00221450">
        <w:tc>
          <w:tcPr>
            <w:tcW w:w="6232" w:type="dxa"/>
          </w:tcPr>
          <w:p w14:paraId="6026FBC8" w14:textId="65FF3633" w:rsidR="003D3833" w:rsidRDefault="00986EF2" w:rsidP="00221450">
            <w:pPr>
              <w:jc w:val="both"/>
              <w:rPr>
                <w:rFonts w:cs="Arial"/>
                <w:sz w:val="20"/>
                <w:szCs w:val="20"/>
                <w:lang w:val="es-ES" w:eastAsia="es-CO"/>
              </w:rPr>
            </w:pPr>
            <w:r>
              <w:rPr>
                <w:rFonts w:cs="Arial"/>
                <w:sz w:val="20"/>
                <w:szCs w:val="20"/>
                <w:lang w:val="es-ES" w:eastAsia="es-CO"/>
              </w:rPr>
              <w:t>Experiencia en actividades representativas</w:t>
            </w:r>
          </w:p>
        </w:tc>
        <w:tc>
          <w:tcPr>
            <w:tcW w:w="3162" w:type="dxa"/>
          </w:tcPr>
          <w:p w14:paraId="5296088A" w14:textId="77777777" w:rsidR="003D3833" w:rsidRDefault="003D3833" w:rsidP="00221450">
            <w:pPr>
              <w:jc w:val="both"/>
              <w:rPr>
                <w:rFonts w:cs="Arial"/>
                <w:sz w:val="20"/>
                <w:szCs w:val="20"/>
                <w:lang w:val="es-ES" w:eastAsia="es-CO"/>
              </w:rPr>
            </w:pPr>
            <w:r>
              <w:rPr>
                <w:rFonts w:cs="Arial"/>
                <w:sz w:val="20"/>
                <w:szCs w:val="20"/>
                <w:lang w:val="es-ES" w:eastAsia="es-CO"/>
              </w:rPr>
              <w:t>20</w:t>
            </w:r>
          </w:p>
        </w:tc>
      </w:tr>
    </w:tbl>
    <w:p w14:paraId="3C6314C3" w14:textId="77777777" w:rsidR="003D3833" w:rsidRDefault="003D3833" w:rsidP="00306E3D">
      <w:pPr>
        <w:spacing w:after="0" w:line="240" w:lineRule="auto"/>
        <w:jc w:val="both"/>
        <w:rPr>
          <w:b/>
          <w:bCs/>
          <w:lang w:eastAsia="es-CO"/>
        </w:rPr>
      </w:pPr>
    </w:p>
    <w:p w14:paraId="3C401334" w14:textId="7E701739" w:rsidR="0091550F" w:rsidRPr="00986EF2" w:rsidRDefault="0091550F" w:rsidP="00986EF2">
      <w:pPr>
        <w:spacing w:after="0" w:line="240" w:lineRule="auto"/>
        <w:jc w:val="both"/>
        <w:rPr>
          <w:b/>
          <w:bCs/>
          <w:lang w:eastAsia="es-CO"/>
        </w:rPr>
      </w:pPr>
      <w:r w:rsidRPr="00986EF2">
        <w:rPr>
          <w:b/>
          <w:bCs/>
          <w:lang w:eastAsia="es-CO"/>
        </w:rPr>
        <w:t>EXPERIENCIA PROPONENTE. (20/</w:t>
      </w:r>
      <w:r w:rsidR="00986EF2">
        <w:rPr>
          <w:b/>
          <w:bCs/>
          <w:lang w:eastAsia="es-CO"/>
        </w:rPr>
        <w:t>20</w:t>
      </w:r>
      <w:r w:rsidRPr="00986EF2">
        <w:rPr>
          <w:b/>
          <w:bCs/>
          <w:lang w:eastAsia="es-CO"/>
        </w:rPr>
        <w:t xml:space="preserve">) </w:t>
      </w:r>
    </w:p>
    <w:p w14:paraId="4C0C13EF" w14:textId="77777777" w:rsidR="00986EF2" w:rsidRPr="00986EF2" w:rsidRDefault="00986EF2" w:rsidP="00986EF2">
      <w:pPr>
        <w:pStyle w:val="Prrafodelista"/>
        <w:spacing w:after="0" w:line="240" w:lineRule="auto"/>
        <w:ind w:left="3960"/>
        <w:jc w:val="both"/>
        <w:rPr>
          <w:b/>
          <w:bCs/>
          <w:lang w:eastAsia="es-CO"/>
        </w:rPr>
      </w:pPr>
    </w:p>
    <w:p w14:paraId="012D763B" w14:textId="77777777" w:rsidR="0091550F" w:rsidRPr="0091550F" w:rsidRDefault="0091550F" w:rsidP="0091550F">
      <w:pPr>
        <w:numPr>
          <w:ilvl w:val="0"/>
          <w:numId w:val="45"/>
        </w:numPr>
        <w:spacing w:after="0" w:line="240" w:lineRule="auto"/>
        <w:jc w:val="both"/>
        <w:rPr>
          <w:b/>
          <w:bCs/>
          <w:lang w:eastAsia="es-CO"/>
        </w:rPr>
      </w:pPr>
      <w:r w:rsidRPr="0091550F">
        <w:rPr>
          <w:b/>
          <w:bCs/>
          <w:lang w:eastAsia="es-CO"/>
        </w:rPr>
        <w:t xml:space="preserve">Experiencia en actividades representativas (20 puntos) </w:t>
      </w:r>
    </w:p>
    <w:p w14:paraId="481D5BB9" w14:textId="77777777" w:rsidR="0091550F" w:rsidRPr="0091550F" w:rsidRDefault="0091550F" w:rsidP="0091550F">
      <w:pPr>
        <w:spacing w:after="0" w:line="240" w:lineRule="auto"/>
        <w:jc w:val="both"/>
        <w:rPr>
          <w:b/>
          <w:bCs/>
          <w:lang w:eastAsia="es-CO"/>
        </w:rPr>
      </w:pPr>
    </w:p>
    <w:p w14:paraId="47A16C24" w14:textId="086DD2A0" w:rsidR="0091550F" w:rsidRDefault="0091550F" w:rsidP="0091550F">
      <w:pPr>
        <w:spacing w:after="0" w:line="240" w:lineRule="auto"/>
        <w:jc w:val="both"/>
        <w:rPr>
          <w:lang w:eastAsia="es-CO"/>
        </w:rPr>
      </w:pPr>
      <w:r w:rsidRPr="0091550F">
        <w:rPr>
          <w:lang w:eastAsia="es-CO"/>
        </w:rPr>
        <w:t>La evaluación se realizará con las siguientes tablas, teniendo en cuenta máximo DOS (2) certificados de los aportados en la experiencia general y/o específica, cuyo objeto sea para la construcción de obras de Infraestructura</w:t>
      </w:r>
      <w:r>
        <w:rPr>
          <w:lang w:eastAsia="es-CO"/>
        </w:rPr>
        <w:t xml:space="preserve"> de</w:t>
      </w:r>
      <w:r w:rsidRPr="0091550F">
        <w:rPr>
          <w:lang w:eastAsia="es-CO"/>
        </w:rPr>
        <w:t xml:space="preserve"> </w:t>
      </w:r>
      <w:r>
        <w:rPr>
          <w:lang w:eastAsia="es-CO"/>
        </w:rPr>
        <w:t>parques</w:t>
      </w:r>
      <w:r w:rsidRPr="0091550F">
        <w:rPr>
          <w:lang w:eastAsia="es-CO"/>
        </w:rPr>
        <w:t>, ya sea en consorcio o unión temporal y cada uno contenga las siguientes actividades:</w:t>
      </w:r>
    </w:p>
    <w:p w14:paraId="48CA87BB" w14:textId="77777777" w:rsidR="0091550F" w:rsidRDefault="0091550F" w:rsidP="0091550F">
      <w:pPr>
        <w:spacing w:after="0" w:line="240" w:lineRule="auto"/>
        <w:jc w:val="both"/>
        <w:rPr>
          <w:lang w:eastAsia="es-CO"/>
        </w:rPr>
      </w:pPr>
    </w:p>
    <w:tbl>
      <w:tblPr>
        <w:tblW w:w="5000" w:type="pct"/>
        <w:tblBorders>
          <w:top w:val="none" w:sz="6" w:space="0" w:color="auto"/>
          <w:left w:val="none" w:sz="6" w:space="0" w:color="auto"/>
          <w:bottom w:val="none" w:sz="6" w:space="0" w:color="auto"/>
          <w:right w:val="none" w:sz="6" w:space="0" w:color="auto"/>
        </w:tblBorders>
        <w:tblLook w:val="0000" w:firstRow="0" w:lastRow="0" w:firstColumn="0" w:lastColumn="0" w:noHBand="0" w:noVBand="0"/>
      </w:tblPr>
      <w:tblGrid>
        <w:gridCol w:w="4702"/>
        <w:gridCol w:w="4702"/>
      </w:tblGrid>
      <w:tr w:rsidR="0091550F" w:rsidRPr="0091550F" w14:paraId="33AA753E" w14:textId="77777777" w:rsidTr="0091550F">
        <w:trPr>
          <w:trHeight w:val="512"/>
        </w:trPr>
        <w:tc>
          <w:tcPr>
            <w:tcW w:w="2500" w:type="pct"/>
            <w:tcBorders>
              <w:top w:val="none" w:sz="6" w:space="0" w:color="auto"/>
              <w:bottom w:val="none" w:sz="6" w:space="0" w:color="auto"/>
              <w:right w:val="none" w:sz="6" w:space="0" w:color="auto"/>
            </w:tcBorders>
          </w:tcPr>
          <w:p w14:paraId="71DECFF5" w14:textId="4F224D87" w:rsidR="0091550F" w:rsidRPr="0091550F" w:rsidRDefault="0091550F" w:rsidP="0091550F">
            <w:pPr>
              <w:spacing w:after="0" w:line="240" w:lineRule="auto"/>
              <w:jc w:val="both"/>
              <w:rPr>
                <w:lang w:eastAsia="es-CO"/>
              </w:rPr>
            </w:pPr>
            <w:r w:rsidRPr="0091550F">
              <w:rPr>
                <w:b/>
                <w:bCs/>
                <w:lang w:eastAsia="es-CO"/>
              </w:rPr>
              <w:t xml:space="preserve">Construcción de </w:t>
            </w:r>
            <w:r>
              <w:rPr>
                <w:b/>
                <w:bCs/>
                <w:lang w:eastAsia="es-CO"/>
              </w:rPr>
              <w:t>parques d</w:t>
            </w:r>
            <w:r w:rsidRPr="0091550F">
              <w:rPr>
                <w:b/>
                <w:bCs/>
                <w:lang w:eastAsia="es-CO"/>
              </w:rPr>
              <w:t xml:space="preserve">onde en el alcance se encuentre también la construcción </w:t>
            </w:r>
            <w:r>
              <w:rPr>
                <w:b/>
                <w:bCs/>
                <w:lang w:eastAsia="es-CO"/>
              </w:rPr>
              <w:t>parques recreativos o espacios públicos para la recreación y esparcimiento.</w:t>
            </w:r>
            <w:r w:rsidRPr="0091550F">
              <w:rPr>
                <w:b/>
                <w:bCs/>
                <w:lang w:eastAsia="es-CO"/>
              </w:rPr>
              <w:t xml:space="preserve"> </w:t>
            </w:r>
          </w:p>
        </w:tc>
        <w:tc>
          <w:tcPr>
            <w:tcW w:w="2500" w:type="pct"/>
            <w:tcBorders>
              <w:top w:val="none" w:sz="6" w:space="0" w:color="auto"/>
              <w:left w:val="none" w:sz="6" w:space="0" w:color="auto"/>
              <w:bottom w:val="none" w:sz="6" w:space="0" w:color="auto"/>
            </w:tcBorders>
          </w:tcPr>
          <w:p w14:paraId="0BDCE0D8" w14:textId="77777777" w:rsidR="0091550F" w:rsidRPr="0091550F" w:rsidRDefault="0091550F" w:rsidP="0091550F">
            <w:pPr>
              <w:spacing w:after="0" w:line="240" w:lineRule="auto"/>
              <w:jc w:val="both"/>
              <w:rPr>
                <w:lang w:eastAsia="es-CO"/>
              </w:rPr>
            </w:pPr>
            <w:r w:rsidRPr="0091550F">
              <w:rPr>
                <w:b/>
                <w:bCs/>
                <w:lang w:eastAsia="es-CO"/>
              </w:rPr>
              <w:t xml:space="preserve">Puntaje </w:t>
            </w:r>
          </w:p>
        </w:tc>
      </w:tr>
      <w:tr w:rsidR="0091550F" w:rsidRPr="0091550F" w14:paraId="551A4E3F" w14:textId="77777777" w:rsidTr="0091550F">
        <w:trPr>
          <w:trHeight w:val="107"/>
        </w:trPr>
        <w:tc>
          <w:tcPr>
            <w:tcW w:w="2500" w:type="pct"/>
            <w:tcBorders>
              <w:top w:val="none" w:sz="6" w:space="0" w:color="auto"/>
              <w:bottom w:val="none" w:sz="6" w:space="0" w:color="auto"/>
              <w:right w:val="none" w:sz="6" w:space="0" w:color="auto"/>
            </w:tcBorders>
          </w:tcPr>
          <w:p w14:paraId="2D609CE6" w14:textId="5267518C" w:rsidR="0091550F" w:rsidRPr="0091550F" w:rsidRDefault="0091550F" w:rsidP="0091550F">
            <w:pPr>
              <w:spacing w:after="0" w:line="240" w:lineRule="auto"/>
              <w:jc w:val="both"/>
              <w:rPr>
                <w:lang w:eastAsia="es-CO"/>
              </w:rPr>
            </w:pPr>
            <w:r w:rsidRPr="0091550F">
              <w:rPr>
                <w:lang w:eastAsia="es-CO"/>
              </w:rPr>
              <w:t xml:space="preserve">Hasta 500 </w:t>
            </w:r>
            <w:r w:rsidR="00FD737A">
              <w:rPr>
                <w:lang w:eastAsia="es-CO"/>
              </w:rPr>
              <w:t>m2</w:t>
            </w:r>
          </w:p>
        </w:tc>
        <w:tc>
          <w:tcPr>
            <w:tcW w:w="2500" w:type="pct"/>
            <w:tcBorders>
              <w:top w:val="none" w:sz="6" w:space="0" w:color="auto"/>
              <w:left w:val="none" w:sz="6" w:space="0" w:color="auto"/>
              <w:bottom w:val="none" w:sz="6" w:space="0" w:color="auto"/>
            </w:tcBorders>
          </w:tcPr>
          <w:p w14:paraId="6E6FE111" w14:textId="1B0055D3" w:rsidR="0091550F" w:rsidRPr="0091550F" w:rsidRDefault="009C7DE8" w:rsidP="0091550F">
            <w:pPr>
              <w:spacing w:after="0" w:line="240" w:lineRule="auto"/>
              <w:jc w:val="both"/>
              <w:rPr>
                <w:lang w:eastAsia="es-CO"/>
              </w:rPr>
            </w:pPr>
            <w:r>
              <w:rPr>
                <w:lang w:eastAsia="es-CO"/>
              </w:rPr>
              <w:t>10</w:t>
            </w:r>
          </w:p>
        </w:tc>
      </w:tr>
      <w:tr w:rsidR="0091550F" w:rsidRPr="0091550F" w14:paraId="6657CFD3" w14:textId="77777777" w:rsidTr="0091550F">
        <w:trPr>
          <w:trHeight w:val="107"/>
        </w:trPr>
        <w:tc>
          <w:tcPr>
            <w:tcW w:w="2500" w:type="pct"/>
            <w:tcBorders>
              <w:top w:val="none" w:sz="6" w:space="0" w:color="auto"/>
              <w:bottom w:val="none" w:sz="6" w:space="0" w:color="auto"/>
              <w:right w:val="none" w:sz="6" w:space="0" w:color="auto"/>
            </w:tcBorders>
          </w:tcPr>
          <w:p w14:paraId="6D38B780" w14:textId="562D6CD6" w:rsidR="0091550F" w:rsidRPr="0091550F" w:rsidRDefault="0091550F" w:rsidP="0091550F">
            <w:pPr>
              <w:spacing w:after="0" w:line="240" w:lineRule="auto"/>
              <w:jc w:val="both"/>
              <w:rPr>
                <w:lang w:eastAsia="es-CO"/>
              </w:rPr>
            </w:pPr>
            <w:r w:rsidRPr="0091550F">
              <w:rPr>
                <w:lang w:eastAsia="es-CO"/>
              </w:rPr>
              <w:t xml:space="preserve">Más de 500 </w:t>
            </w:r>
            <w:r w:rsidR="00FD737A">
              <w:rPr>
                <w:lang w:eastAsia="es-CO"/>
              </w:rPr>
              <w:t>m2</w:t>
            </w:r>
            <w:r w:rsidRPr="0091550F">
              <w:rPr>
                <w:lang w:eastAsia="es-CO"/>
              </w:rPr>
              <w:t xml:space="preserve"> y hasta 1.000 </w:t>
            </w:r>
            <w:r w:rsidR="00FD737A">
              <w:rPr>
                <w:lang w:eastAsia="es-CO"/>
              </w:rPr>
              <w:t>m2</w:t>
            </w:r>
          </w:p>
        </w:tc>
        <w:tc>
          <w:tcPr>
            <w:tcW w:w="2500" w:type="pct"/>
            <w:tcBorders>
              <w:top w:val="none" w:sz="6" w:space="0" w:color="auto"/>
              <w:left w:val="none" w:sz="6" w:space="0" w:color="auto"/>
              <w:bottom w:val="none" w:sz="6" w:space="0" w:color="auto"/>
            </w:tcBorders>
          </w:tcPr>
          <w:p w14:paraId="33E4A9EE" w14:textId="1FD8BA59" w:rsidR="0091550F" w:rsidRPr="0091550F" w:rsidRDefault="009C7DE8" w:rsidP="0091550F">
            <w:pPr>
              <w:spacing w:after="0" w:line="240" w:lineRule="auto"/>
              <w:jc w:val="both"/>
              <w:rPr>
                <w:lang w:eastAsia="es-CO"/>
              </w:rPr>
            </w:pPr>
            <w:r>
              <w:rPr>
                <w:lang w:eastAsia="es-CO"/>
              </w:rPr>
              <w:t>15</w:t>
            </w:r>
          </w:p>
        </w:tc>
      </w:tr>
      <w:tr w:rsidR="0091550F" w:rsidRPr="0091550F" w14:paraId="09456D2B" w14:textId="77777777" w:rsidTr="0091550F">
        <w:trPr>
          <w:trHeight w:val="107"/>
        </w:trPr>
        <w:tc>
          <w:tcPr>
            <w:tcW w:w="2500" w:type="pct"/>
            <w:tcBorders>
              <w:top w:val="none" w:sz="6" w:space="0" w:color="auto"/>
              <w:bottom w:val="none" w:sz="6" w:space="0" w:color="auto"/>
              <w:right w:val="none" w:sz="6" w:space="0" w:color="auto"/>
            </w:tcBorders>
          </w:tcPr>
          <w:p w14:paraId="51CCAC9D" w14:textId="0EA41E53" w:rsidR="0091550F" w:rsidRPr="0091550F" w:rsidRDefault="0091550F" w:rsidP="0091550F">
            <w:pPr>
              <w:spacing w:after="0" w:line="240" w:lineRule="auto"/>
              <w:jc w:val="both"/>
              <w:rPr>
                <w:lang w:eastAsia="es-CO"/>
              </w:rPr>
            </w:pPr>
            <w:r w:rsidRPr="0091550F">
              <w:rPr>
                <w:lang w:eastAsia="es-CO"/>
              </w:rPr>
              <w:t xml:space="preserve">Más de 1.000 </w:t>
            </w:r>
            <w:r w:rsidR="00FD737A">
              <w:rPr>
                <w:lang w:eastAsia="es-CO"/>
              </w:rPr>
              <w:t>m2</w:t>
            </w:r>
            <w:r w:rsidRPr="0091550F">
              <w:rPr>
                <w:lang w:eastAsia="es-CO"/>
              </w:rPr>
              <w:t xml:space="preserve"> </w:t>
            </w:r>
          </w:p>
        </w:tc>
        <w:tc>
          <w:tcPr>
            <w:tcW w:w="2500" w:type="pct"/>
            <w:tcBorders>
              <w:top w:val="none" w:sz="6" w:space="0" w:color="auto"/>
              <w:left w:val="none" w:sz="6" w:space="0" w:color="auto"/>
              <w:bottom w:val="none" w:sz="6" w:space="0" w:color="auto"/>
            </w:tcBorders>
          </w:tcPr>
          <w:p w14:paraId="3406F082" w14:textId="2C4306D1" w:rsidR="0091550F" w:rsidRPr="0091550F" w:rsidRDefault="009C7DE8" w:rsidP="0091550F">
            <w:pPr>
              <w:spacing w:after="0" w:line="240" w:lineRule="auto"/>
              <w:jc w:val="both"/>
              <w:rPr>
                <w:lang w:eastAsia="es-CO"/>
              </w:rPr>
            </w:pPr>
            <w:r>
              <w:rPr>
                <w:lang w:eastAsia="es-CO"/>
              </w:rPr>
              <w:t>20</w:t>
            </w:r>
            <w:r w:rsidR="0091550F" w:rsidRPr="0091550F">
              <w:rPr>
                <w:lang w:eastAsia="es-CO"/>
              </w:rPr>
              <w:t xml:space="preserve"> </w:t>
            </w:r>
          </w:p>
        </w:tc>
      </w:tr>
    </w:tbl>
    <w:p w14:paraId="6F370653" w14:textId="77777777" w:rsidR="0091550F" w:rsidRPr="0091550F" w:rsidRDefault="0091550F" w:rsidP="0091550F">
      <w:pPr>
        <w:spacing w:after="0" w:line="240" w:lineRule="auto"/>
        <w:jc w:val="both"/>
        <w:rPr>
          <w:lang w:eastAsia="es-CO"/>
        </w:rPr>
      </w:pPr>
    </w:p>
    <w:p w14:paraId="4C5214D9" w14:textId="63C01E71" w:rsidR="003D3833" w:rsidRDefault="005778AC" w:rsidP="00306E3D">
      <w:pPr>
        <w:spacing w:after="0" w:line="240" w:lineRule="auto"/>
        <w:jc w:val="both"/>
        <w:rPr>
          <w:b/>
          <w:bCs/>
          <w:lang w:eastAsia="es-CO"/>
        </w:rPr>
      </w:pPr>
      <w:r w:rsidRPr="005778AC">
        <w:rPr>
          <w:lang w:eastAsia="es-CO"/>
        </w:rPr>
        <w:t>Para verificar este requisito, en caso de no estar de manera explícita en el certificado aportado, el oferente deberá adjuntar adicional a los certificados, copia de acta de pago o copia de la última acta de obra o un documento idóneo, debidamente firmado por la Entidad Contratante de donde se extractará la información necesaria para validar el cumplimiento de este requisito</w:t>
      </w:r>
      <w:r w:rsidRPr="005778AC">
        <w:rPr>
          <w:b/>
          <w:bCs/>
          <w:lang w:eastAsia="es-CO"/>
        </w:rPr>
        <w:t>.</w:t>
      </w:r>
    </w:p>
    <w:p w14:paraId="0EF980D0" w14:textId="77777777" w:rsidR="005778AC" w:rsidRDefault="005778AC" w:rsidP="00306E3D">
      <w:pPr>
        <w:spacing w:after="0" w:line="240" w:lineRule="auto"/>
        <w:jc w:val="both"/>
        <w:rPr>
          <w:b/>
          <w:bCs/>
          <w:lang w:eastAsia="es-CO"/>
        </w:rPr>
      </w:pPr>
    </w:p>
    <w:p w14:paraId="724FD65F" w14:textId="77777777" w:rsidR="005778AC" w:rsidRPr="003D3833" w:rsidRDefault="005778AC" w:rsidP="00306E3D">
      <w:pPr>
        <w:spacing w:after="0" w:line="240" w:lineRule="auto"/>
        <w:jc w:val="both"/>
        <w:rPr>
          <w:b/>
          <w:bCs/>
          <w:lang w:val="es-ES" w:eastAsia="es-CO"/>
        </w:rPr>
      </w:pPr>
    </w:p>
    <w:p w14:paraId="1AC9E027" w14:textId="3398A39C" w:rsidR="00EA15B1" w:rsidRDefault="00EA15B1" w:rsidP="00EA15B1">
      <w:pPr>
        <w:pStyle w:val="Ttulo2"/>
        <w:rPr>
          <w:lang w:eastAsia="es-CO"/>
        </w:rPr>
      </w:pPr>
      <w:bookmarkStart w:id="173" w:name="_Toc200117250"/>
      <w:r w:rsidRPr="00EA15B1">
        <w:rPr>
          <w:lang w:eastAsia="es-CO"/>
        </w:rPr>
        <w:t>Puntaje adicional para proponentes con trabajadores con</w:t>
      </w:r>
      <w:r>
        <w:rPr>
          <w:lang w:eastAsia="es-CO"/>
        </w:rPr>
        <w:t xml:space="preserve"> </w:t>
      </w:r>
      <w:r w:rsidRPr="00EA15B1">
        <w:rPr>
          <w:lang w:eastAsia="es-CO"/>
        </w:rPr>
        <w:t>discapacidad.</w:t>
      </w:r>
      <w:bookmarkEnd w:id="173"/>
    </w:p>
    <w:p w14:paraId="1CC635D0" w14:textId="77777777" w:rsidR="00EA15B1" w:rsidRPr="00EA15B1" w:rsidRDefault="00EA15B1" w:rsidP="00EA15B1">
      <w:pPr>
        <w:spacing w:after="0" w:line="240" w:lineRule="auto"/>
        <w:jc w:val="both"/>
        <w:rPr>
          <w:b/>
          <w:bCs/>
          <w:lang w:val="es-ES" w:eastAsia="es-CO"/>
        </w:rPr>
      </w:pPr>
    </w:p>
    <w:p w14:paraId="24E6D9CF" w14:textId="39E337B2" w:rsidR="00EA15B1" w:rsidRDefault="009A727D" w:rsidP="009A727D">
      <w:pPr>
        <w:spacing w:after="0" w:line="240" w:lineRule="auto"/>
        <w:jc w:val="both"/>
        <w:rPr>
          <w:lang w:val="es-ES" w:eastAsia="es-CO"/>
        </w:rPr>
      </w:pPr>
      <w:r w:rsidRPr="009A727D">
        <w:rPr>
          <w:lang w:val="es-ES" w:eastAsia="es-CO"/>
        </w:rPr>
        <w:t>El proponente que acredite tener en su planta de personal, una o más personas en</w:t>
      </w:r>
      <w:r>
        <w:rPr>
          <w:lang w:val="es-ES" w:eastAsia="es-CO"/>
        </w:rPr>
        <w:t xml:space="preserve"> </w:t>
      </w:r>
      <w:r w:rsidRPr="009A727D">
        <w:rPr>
          <w:lang w:val="es-ES" w:eastAsia="es-CO"/>
        </w:rPr>
        <w:t>condición de</w:t>
      </w:r>
      <w:r>
        <w:rPr>
          <w:lang w:val="es-ES" w:eastAsia="es-CO"/>
        </w:rPr>
        <w:t xml:space="preserve"> </w:t>
      </w:r>
      <w:r w:rsidRPr="009A727D">
        <w:rPr>
          <w:lang w:val="es-ES" w:eastAsia="es-CO"/>
        </w:rPr>
        <w:t>discapacidad, se le otorgará diez (10) puntos. Para acreditar este elemento</w:t>
      </w:r>
      <w:r>
        <w:rPr>
          <w:lang w:val="es-ES" w:eastAsia="es-CO"/>
        </w:rPr>
        <w:t xml:space="preserve"> </w:t>
      </w:r>
      <w:r w:rsidRPr="009A727D">
        <w:rPr>
          <w:lang w:val="es-ES" w:eastAsia="es-CO"/>
        </w:rPr>
        <w:t>deberá allegar</w:t>
      </w:r>
      <w:r>
        <w:rPr>
          <w:lang w:val="es-ES" w:eastAsia="es-CO"/>
        </w:rPr>
        <w:t xml:space="preserve"> </w:t>
      </w:r>
      <w:r w:rsidRPr="009A727D">
        <w:rPr>
          <w:lang w:val="es-ES" w:eastAsia="es-CO"/>
        </w:rPr>
        <w:t>Certificado expedido por autoridad competente que acredite dicha</w:t>
      </w:r>
      <w:r>
        <w:rPr>
          <w:lang w:val="es-ES" w:eastAsia="es-CO"/>
        </w:rPr>
        <w:t xml:space="preserve"> </w:t>
      </w:r>
      <w:r w:rsidRPr="009A727D">
        <w:rPr>
          <w:lang w:val="es-ES" w:eastAsia="es-CO"/>
        </w:rPr>
        <w:t>contratación</w:t>
      </w:r>
      <w:r>
        <w:rPr>
          <w:lang w:val="es-ES" w:eastAsia="es-CO"/>
        </w:rPr>
        <w:t xml:space="preserve">. Se </w:t>
      </w:r>
      <w:r w:rsidR="00EA15B1" w:rsidRPr="00EA15B1">
        <w:rPr>
          <w:lang w:val="es-ES" w:eastAsia="es-CO"/>
        </w:rPr>
        <w:t>otorgar</w:t>
      </w:r>
      <w:r>
        <w:rPr>
          <w:lang w:val="es-ES" w:eastAsia="es-CO"/>
        </w:rPr>
        <w:t>á</w:t>
      </w:r>
      <w:r w:rsidR="00EA15B1" w:rsidRPr="00EA15B1">
        <w:rPr>
          <w:lang w:val="es-ES" w:eastAsia="es-CO"/>
        </w:rPr>
        <w:t xml:space="preserve"> el uno por ciento (1%) del total de los puntos establecidos en el</w:t>
      </w:r>
      <w:r w:rsidR="00EA15B1">
        <w:rPr>
          <w:lang w:val="es-ES" w:eastAsia="es-CO"/>
        </w:rPr>
        <w:t xml:space="preserve"> </w:t>
      </w:r>
      <w:r w:rsidR="00EA15B1" w:rsidRPr="00EA15B1">
        <w:rPr>
          <w:lang w:val="es-ES" w:eastAsia="es-CO"/>
        </w:rPr>
        <w:t>pliego de condiciones, a los proponentes que acrediten la vinculación de</w:t>
      </w:r>
      <w:r w:rsidR="00EA15B1">
        <w:rPr>
          <w:lang w:val="es-ES" w:eastAsia="es-CO"/>
        </w:rPr>
        <w:t xml:space="preserve"> </w:t>
      </w:r>
      <w:r w:rsidR="00EA15B1" w:rsidRPr="00EA15B1">
        <w:rPr>
          <w:lang w:val="es-ES" w:eastAsia="es-CO"/>
        </w:rPr>
        <w:t>trabajadores con discapacidad en su planta de personal, de acuerdo con los</w:t>
      </w:r>
      <w:r>
        <w:rPr>
          <w:lang w:val="es-ES" w:eastAsia="es-CO"/>
        </w:rPr>
        <w:t xml:space="preserve"> </w:t>
      </w:r>
      <w:r w:rsidR="00EA15B1" w:rsidRPr="00EA15B1">
        <w:rPr>
          <w:lang w:val="es-ES" w:eastAsia="es-CO"/>
        </w:rPr>
        <w:t>siguientes requisitos:</w:t>
      </w:r>
    </w:p>
    <w:p w14:paraId="28E376F4" w14:textId="77777777" w:rsidR="00EA15B1" w:rsidRPr="00EA15B1" w:rsidRDefault="00EA15B1" w:rsidP="00EA15B1">
      <w:pPr>
        <w:spacing w:after="0" w:line="240" w:lineRule="auto"/>
        <w:jc w:val="both"/>
        <w:rPr>
          <w:lang w:val="es-ES" w:eastAsia="es-CO"/>
        </w:rPr>
      </w:pPr>
    </w:p>
    <w:p w14:paraId="08E35784" w14:textId="5C1D765F" w:rsidR="00413B12" w:rsidRPr="00413B12" w:rsidRDefault="00EA15B1">
      <w:pPr>
        <w:pStyle w:val="Prrafodelista"/>
        <w:numPr>
          <w:ilvl w:val="0"/>
          <w:numId w:val="7"/>
        </w:numPr>
        <w:spacing w:after="0" w:line="240" w:lineRule="auto"/>
        <w:jc w:val="both"/>
        <w:rPr>
          <w:lang w:val="es-ES" w:eastAsia="es-CO"/>
        </w:rPr>
      </w:pPr>
      <w:r w:rsidRPr="00413B12">
        <w:rPr>
          <w:lang w:val="es-ES" w:eastAsia="es-CO"/>
        </w:rPr>
        <w:t>La persona natural, el representante legal de la persona jurídica o el revisor</w:t>
      </w:r>
      <w:r w:rsidR="00413B12" w:rsidRPr="00413B12">
        <w:rPr>
          <w:lang w:val="es-ES" w:eastAsia="es-CO"/>
        </w:rPr>
        <w:t xml:space="preserve"> fiscal, según corresponda, certificará el número total de trabajadores vinculados a la planta de personal del proponente o sus integrantes a la fecha de cierre del proceso de selección.</w:t>
      </w:r>
    </w:p>
    <w:p w14:paraId="6FD29FBF" w14:textId="27B9ADF2" w:rsidR="00413B12" w:rsidRPr="00413B12" w:rsidRDefault="00413B12">
      <w:pPr>
        <w:pStyle w:val="Prrafodelista"/>
        <w:numPr>
          <w:ilvl w:val="0"/>
          <w:numId w:val="7"/>
        </w:numPr>
        <w:spacing w:after="0" w:line="240" w:lineRule="auto"/>
        <w:jc w:val="both"/>
        <w:rPr>
          <w:lang w:val="es-ES" w:eastAsia="es-CO"/>
        </w:rPr>
      </w:pPr>
      <w:r w:rsidRPr="00413B12">
        <w:rPr>
          <w:lang w:val="es-ES" w:eastAsia="es-CO"/>
        </w:rPr>
        <w:t>Acreditar el número de personas con discapacidad en su planta de personal, de conformidad con lo señalado en el certificado expedido por el Ministerio de Trabajo, el cual deberá estar vigente a la fecha de cierre del proceso de selección.</w:t>
      </w:r>
    </w:p>
    <w:p w14:paraId="7EBCD3FA" w14:textId="77777777" w:rsidR="00413B12" w:rsidRDefault="00413B12" w:rsidP="00413B12">
      <w:pPr>
        <w:spacing w:after="0" w:line="240" w:lineRule="auto"/>
        <w:jc w:val="both"/>
        <w:rPr>
          <w:lang w:val="es-ES" w:eastAsia="es-CO"/>
        </w:rPr>
      </w:pPr>
    </w:p>
    <w:p w14:paraId="7E475CE4" w14:textId="051B2DE8" w:rsidR="00413B12" w:rsidRPr="00413B12" w:rsidRDefault="00413B12" w:rsidP="00413B12">
      <w:pPr>
        <w:spacing w:after="0" w:line="240" w:lineRule="auto"/>
        <w:jc w:val="both"/>
        <w:rPr>
          <w:lang w:val="es-ES" w:eastAsia="es-CO"/>
        </w:rPr>
      </w:pPr>
      <w:r w:rsidRPr="00413B12">
        <w:rPr>
          <w:lang w:val="es-ES" w:eastAsia="es-CO"/>
        </w:rPr>
        <w:t>Verificados los anteriores requisitos, se asignarán 10 puntos a quienes acrediten, al menos,</w:t>
      </w:r>
    </w:p>
    <w:p w14:paraId="7AF0DC63" w14:textId="12C3966F" w:rsidR="00EA15B1" w:rsidRDefault="00413B12" w:rsidP="00413B12">
      <w:pPr>
        <w:spacing w:after="0" w:line="240" w:lineRule="auto"/>
        <w:jc w:val="both"/>
        <w:rPr>
          <w:lang w:val="es-ES" w:eastAsia="es-CO"/>
        </w:rPr>
      </w:pPr>
      <w:r w:rsidRPr="00413B12">
        <w:rPr>
          <w:lang w:val="es-ES" w:eastAsia="es-CO"/>
        </w:rPr>
        <w:t>el número mínimo de trabajadores con discapacidad, señalados a continuación:</w:t>
      </w:r>
    </w:p>
    <w:p w14:paraId="0B9DFB6E" w14:textId="77777777" w:rsidR="009029F1" w:rsidRDefault="009029F1" w:rsidP="00413B12">
      <w:pPr>
        <w:spacing w:after="0" w:line="240" w:lineRule="auto"/>
        <w:jc w:val="both"/>
        <w:rPr>
          <w:lang w:val="es-ES" w:eastAsia="es-CO"/>
        </w:rPr>
      </w:pPr>
    </w:p>
    <w:tbl>
      <w:tblPr>
        <w:tblStyle w:val="Tablaconcuadrcula"/>
        <w:tblW w:w="0" w:type="auto"/>
        <w:tblLook w:val="04A0" w:firstRow="1" w:lastRow="0" w:firstColumn="1" w:lastColumn="0" w:noHBand="0" w:noVBand="1"/>
      </w:tblPr>
      <w:tblGrid>
        <w:gridCol w:w="4106"/>
        <w:gridCol w:w="3260"/>
        <w:gridCol w:w="2028"/>
      </w:tblGrid>
      <w:tr w:rsidR="00434676" w:rsidRPr="00C22E9C" w14:paraId="4041515C" w14:textId="77777777" w:rsidTr="00434676">
        <w:tc>
          <w:tcPr>
            <w:tcW w:w="4106" w:type="dxa"/>
            <w:shd w:val="clear" w:color="auto" w:fill="D9D9D9" w:themeFill="background1" w:themeFillShade="D9"/>
          </w:tcPr>
          <w:p w14:paraId="4FB7BD7F" w14:textId="77777777" w:rsidR="00434676" w:rsidRPr="00C22E9C" w:rsidRDefault="00434676" w:rsidP="00434676">
            <w:pPr>
              <w:jc w:val="center"/>
              <w:rPr>
                <w:sz w:val="20"/>
                <w:szCs w:val="20"/>
                <w:lang w:val="es-ES" w:eastAsia="es-CO"/>
              </w:rPr>
            </w:pPr>
            <w:r w:rsidRPr="00C22E9C">
              <w:rPr>
                <w:sz w:val="20"/>
                <w:szCs w:val="20"/>
                <w:lang w:val="es-ES" w:eastAsia="es-CO"/>
              </w:rPr>
              <w:t>Número total de trabajadores</w:t>
            </w:r>
          </w:p>
          <w:p w14:paraId="034A3A57" w14:textId="56ED8B59" w:rsidR="00434676" w:rsidRPr="00C22E9C" w:rsidRDefault="00434676" w:rsidP="00434676">
            <w:pPr>
              <w:jc w:val="center"/>
              <w:rPr>
                <w:sz w:val="20"/>
                <w:szCs w:val="20"/>
                <w:lang w:val="es-ES" w:eastAsia="es-CO"/>
              </w:rPr>
            </w:pPr>
            <w:r w:rsidRPr="00C22E9C">
              <w:rPr>
                <w:sz w:val="20"/>
                <w:szCs w:val="20"/>
                <w:lang w:val="es-ES" w:eastAsia="es-CO"/>
              </w:rPr>
              <w:t>de la planta de personal del proponente</w:t>
            </w:r>
          </w:p>
        </w:tc>
        <w:tc>
          <w:tcPr>
            <w:tcW w:w="3260" w:type="dxa"/>
            <w:shd w:val="clear" w:color="auto" w:fill="D9D9D9" w:themeFill="background1" w:themeFillShade="D9"/>
          </w:tcPr>
          <w:p w14:paraId="7350C3EA" w14:textId="77777777" w:rsidR="00434676" w:rsidRPr="00C22E9C" w:rsidRDefault="00434676" w:rsidP="00434676">
            <w:pPr>
              <w:jc w:val="center"/>
              <w:rPr>
                <w:sz w:val="20"/>
                <w:szCs w:val="20"/>
                <w:lang w:val="es-ES" w:eastAsia="es-CO"/>
              </w:rPr>
            </w:pPr>
            <w:r w:rsidRPr="00C22E9C">
              <w:rPr>
                <w:sz w:val="20"/>
                <w:szCs w:val="20"/>
                <w:lang w:val="es-ES" w:eastAsia="es-CO"/>
              </w:rPr>
              <w:t>Número mínimo de</w:t>
            </w:r>
          </w:p>
          <w:p w14:paraId="7C78EC8D" w14:textId="77777777" w:rsidR="00434676" w:rsidRPr="00C22E9C" w:rsidRDefault="00434676" w:rsidP="00434676">
            <w:pPr>
              <w:jc w:val="center"/>
              <w:rPr>
                <w:sz w:val="20"/>
                <w:szCs w:val="20"/>
                <w:lang w:val="es-ES" w:eastAsia="es-CO"/>
              </w:rPr>
            </w:pPr>
            <w:r w:rsidRPr="00C22E9C">
              <w:rPr>
                <w:sz w:val="20"/>
                <w:szCs w:val="20"/>
                <w:lang w:val="es-ES" w:eastAsia="es-CO"/>
              </w:rPr>
              <w:t>trabajadores con</w:t>
            </w:r>
          </w:p>
          <w:p w14:paraId="51ACC0B2" w14:textId="3CA1D6C9" w:rsidR="00434676" w:rsidRPr="00C22E9C" w:rsidRDefault="00434676" w:rsidP="00434676">
            <w:pPr>
              <w:jc w:val="center"/>
              <w:rPr>
                <w:sz w:val="20"/>
                <w:szCs w:val="20"/>
                <w:lang w:val="es-ES" w:eastAsia="es-CO"/>
              </w:rPr>
            </w:pPr>
            <w:r w:rsidRPr="00C22E9C">
              <w:rPr>
                <w:sz w:val="20"/>
                <w:szCs w:val="20"/>
                <w:lang w:val="es-ES" w:eastAsia="es-CO"/>
              </w:rPr>
              <w:t xml:space="preserve">discapacidad </w:t>
            </w:r>
            <w:r w:rsidR="009A727D" w:rsidRPr="00C22E9C">
              <w:rPr>
                <w:sz w:val="20"/>
                <w:szCs w:val="20"/>
                <w:lang w:val="es-ES" w:eastAsia="es-CO"/>
              </w:rPr>
              <w:t>para calificación</w:t>
            </w:r>
          </w:p>
        </w:tc>
        <w:tc>
          <w:tcPr>
            <w:tcW w:w="2028" w:type="dxa"/>
            <w:shd w:val="clear" w:color="auto" w:fill="D9D9D9" w:themeFill="background1" w:themeFillShade="D9"/>
          </w:tcPr>
          <w:p w14:paraId="6B694322" w14:textId="25695D2D" w:rsidR="00434676" w:rsidRPr="00C22E9C" w:rsidRDefault="00434676" w:rsidP="00434676">
            <w:pPr>
              <w:jc w:val="center"/>
              <w:rPr>
                <w:sz w:val="20"/>
                <w:szCs w:val="20"/>
                <w:lang w:val="es-ES" w:eastAsia="es-CO"/>
              </w:rPr>
            </w:pPr>
            <w:r w:rsidRPr="00C22E9C">
              <w:rPr>
                <w:sz w:val="20"/>
                <w:szCs w:val="20"/>
                <w:lang w:val="es-ES" w:eastAsia="es-CO"/>
              </w:rPr>
              <w:t>PUNTAJE</w:t>
            </w:r>
          </w:p>
        </w:tc>
      </w:tr>
      <w:tr w:rsidR="00434676" w:rsidRPr="00C22E9C" w14:paraId="032F79ED" w14:textId="77777777" w:rsidTr="00434676">
        <w:tc>
          <w:tcPr>
            <w:tcW w:w="4106" w:type="dxa"/>
          </w:tcPr>
          <w:p w14:paraId="24DB0061" w14:textId="606A2FDB" w:rsidR="00434676" w:rsidRPr="00C22E9C" w:rsidRDefault="00434676" w:rsidP="00413B12">
            <w:pPr>
              <w:jc w:val="both"/>
              <w:rPr>
                <w:sz w:val="20"/>
                <w:szCs w:val="20"/>
                <w:lang w:val="es-ES" w:eastAsia="es-CO"/>
              </w:rPr>
            </w:pPr>
            <w:r w:rsidRPr="00C22E9C">
              <w:rPr>
                <w:sz w:val="20"/>
                <w:szCs w:val="20"/>
                <w:lang w:val="es-ES" w:eastAsia="es-CO"/>
              </w:rPr>
              <w:t>Entre 1 y 30</w:t>
            </w:r>
          </w:p>
        </w:tc>
        <w:tc>
          <w:tcPr>
            <w:tcW w:w="3260" w:type="dxa"/>
          </w:tcPr>
          <w:p w14:paraId="00AA476F" w14:textId="36D0744B" w:rsidR="00434676" w:rsidRPr="00C22E9C" w:rsidRDefault="00434676" w:rsidP="00413B12">
            <w:pPr>
              <w:jc w:val="both"/>
              <w:rPr>
                <w:sz w:val="20"/>
                <w:szCs w:val="20"/>
                <w:lang w:val="es-ES" w:eastAsia="es-CO"/>
              </w:rPr>
            </w:pPr>
            <w:r w:rsidRPr="00C22E9C">
              <w:rPr>
                <w:sz w:val="20"/>
                <w:szCs w:val="20"/>
                <w:lang w:val="es-ES" w:eastAsia="es-CO"/>
              </w:rPr>
              <w:t>1</w:t>
            </w:r>
          </w:p>
        </w:tc>
        <w:tc>
          <w:tcPr>
            <w:tcW w:w="2028" w:type="dxa"/>
          </w:tcPr>
          <w:p w14:paraId="1F8317A9" w14:textId="1D7FE43A" w:rsidR="00434676" w:rsidRPr="00C22E9C" w:rsidRDefault="00434676" w:rsidP="00413B12">
            <w:pPr>
              <w:jc w:val="both"/>
              <w:rPr>
                <w:sz w:val="20"/>
                <w:szCs w:val="20"/>
                <w:lang w:val="es-ES" w:eastAsia="es-CO"/>
              </w:rPr>
            </w:pPr>
            <w:r w:rsidRPr="00C22E9C">
              <w:rPr>
                <w:sz w:val="20"/>
                <w:szCs w:val="20"/>
                <w:lang w:val="es-ES" w:eastAsia="es-CO"/>
              </w:rPr>
              <w:t>10</w:t>
            </w:r>
          </w:p>
        </w:tc>
      </w:tr>
      <w:tr w:rsidR="00434676" w:rsidRPr="00C22E9C" w14:paraId="6B251BC3" w14:textId="77777777" w:rsidTr="00434676">
        <w:tc>
          <w:tcPr>
            <w:tcW w:w="4106" w:type="dxa"/>
          </w:tcPr>
          <w:p w14:paraId="4F653BAC" w14:textId="7E8B12CD" w:rsidR="00434676" w:rsidRPr="00C22E9C" w:rsidRDefault="00434676" w:rsidP="00413B12">
            <w:pPr>
              <w:jc w:val="both"/>
              <w:rPr>
                <w:sz w:val="20"/>
                <w:szCs w:val="20"/>
                <w:lang w:val="es-ES" w:eastAsia="es-CO"/>
              </w:rPr>
            </w:pPr>
            <w:r w:rsidRPr="00C22E9C">
              <w:rPr>
                <w:sz w:val="20"/>
                <w:szCs w:val="20"/>
                <w:lang w:val="es-ES" w:eastAsia="es-CO"/>
              </w:rPr>
              <w:t>Entre 31 y 100</w:t>
            </w:r>
          </w:p>
        </w:tc>
        <w:tc>
          <w:tcPr>
            <w:tcW w:w="3260" w:type="dxa"/>
          </w:tcPr>
          <w:p w14:paraId="79AF0B04" w14:textId="760A3F81" w:rsidR="00434676" w:rsidRPr="00C22E9C" w:rsidRDefault="00434676" w:rsidP="00413B12">
            <w:pPr>
              <w:jc w:val="both"/>
              <w:rPr>
                <w:sz w:val="20"/>
                <w:szCs w:val="20"/>
                <w:lang w:val="es-ES" w:eastAsia="es-CO"/>
              </w:rPr>
            </w:pPr>
            <w:r w:rsidRPr="00C22E9C">
              <w:rPr>
                <w:sz w:val="20"/>
                <w:szCs w:val="20"/>
                <w:lang w:val="es-ES" w:eastAsia="es-CO"/>
              </w:rPr>
              <w:t>2</w:t>
            </w:r>
          </w:p>
        </w:tc>
        <w:tc>
          <w:tcPr>
            <w:tcW w:w="2028" w:type="dxa"/>
          </w:tcPr>
          <w:p w14:paraId="4B46833A" w14:textId="4ED66C08" w:rsidR="00434676" w:rsidRPr="00C22E9C" w:rsidRDefault="00434676" w:rsidP="00413B12">
            <w:pPr>
              <w:jc w:val="both"/>
              <w:rPr>
                <w:sz w:val="20"/>
                <w:szCs w:val="20"/>
                <w:lang w:val="es-ES" w:eastAsia="es-CO"/>
              </w:rPr>
            </w:pPr>
            <w:r w:rsidRPr="00C22E9C">
              <w:rPr>
                <w:sz w:val="20"/>
                <w:szCs w:val="20"/>
                <w:lang w:val="es-ES" w:eastAsia="es-CO"/>
              </w:rPr>
              <w:t>10</w:t>
            </w:r>
          </w:p>
        </w:tc>
      </w:tr>
      <w:tr w:rsidR="00434676" w:rsidRPr="00C22E9C" w14:paraId="7464C0A9" w14:textId="77777777" w:rsidTr="00434676">
        <w:tc>
          <w:tcPr>
            <w:tcW w:w="4106" w:type="dxa"/>
          </w:tcPr>
          <w:p w14:paraId="09A703ED" w14:textId="6016080B" w:rsidR="00434676" w:rsidRPr="00C22E9C" w:rsidRDefault="00434676" w:rsidP="00413B12">
            <w:pPr>
              <w:jc w:val="both"/>
              <w:rPr>
                <w:sz w:val="20"/>
                <w:szCs w:val="20"/>
                <w:lang w:val="es-ES" w:eastAsia="es-CO"/>
              </w:rPr>
            </w:pPr>
            <w:r w:rsidRPr="00C22E9C">
              <w:rPr>
                <w:sz w:val="20"/>
                <w:szCs w:val="20"/>
                <w:lang w:val="es-ES" w:eastAsia="es-CO"/>
              </w:rPr>
              <w:t>Entre 101 y 150</w:t>
            </w:r>
          </w:p>
        </w:tc>
        <w:tc>
          <w:tcPr>
            <w:tcW w:w="3260" w:type="dxa"/>
          </w:tcPr>
          <w:p w14:paraId="674E46C7" w14:textId="0233250A" w:rsidR="00434676" w:rsidRPr="00C22E9C" w:rsidRDefault="00434676" w:rsidP="00413B12">
            <w:pPr>
              <w:jc w:val="both"/>
              <w:rPr>
                <w:sz w:val="20"/>
                <w:szCs w:val="20"/>
                <w:lang w:val="es-ES" w:eastAsia="es-CO"/>
              </w:rPr>
            </w:pPr>
            <w:r w:rsidRPr="00C22E9C">
              <w:rPr>
                <w:sz w:val="20"/>
                <w:szCs w:val="20"/>
                <w:lang w:val="es-ES" w:eastAsia="es-CO"/>
              </w:rPr>
              <w:t>3</w:t>
            </w:r>
          </w:p>
        </w:tc>
        <w:tc>
          <w:tcPr>
            <w:tcW w:w="2028" w:type="dxa"/>
          </w:tcPr>
          <w:p w14:paraId="40FE3C86" w14:textId="4E648A93" w:rsidR="00434676" w:rsidRPr="00C22E9C" w:rsidRDefault="00434676" w:rsidP="00413B12">
            <w:pPr>
              <w:jc w:val="both"/>
              <w:rPr>
                <w:sz w:val="20"/>
                <w:szCs w:val="20"/>
                <w:lang w:val="es-ES" w:eastAsia="es-CO"/>
              </w:rPr>
            </w:pPr>
            <w:r w:rsidRPr="00C22E9C">
              <w:rPr>
                <w:sz w:val="20"/>
                <w:szCs w:val="20"/>
                <w:lang w:val="es-ES" w:eastAsia="es-CO"/>
              </w:rPr>
              <w:t>10</w:t>
            </w:r>
          </w:p>
        </w:tc>
      </w:tr>
      <w:tr w:rsidR="00434676" w:rsidRPr="00C22E9C" w14:paraId="58411489" w14:textId="77777777" w:rsidTr="00434676">
        <w:tc>
          <w:tcPr>
            <w:tcW w:w="4106" w:type="dxa"/>
          </w:tcPr>
          <w:p w14:paraId="58400762" w14:textId="050477ED" w:rsidR="00434676" w:rsidRPr="00C22E9C" w:rsidRDefault="00434676" w:rsidP="00413B12">
            <w:pPr>
              <w:jc w:val="both"/>
              <w:rPr>
                <w:sz w:val="20"/>
                <w:szCs w:val="20"/>
                <w:lang w:val="es-ES" w:eastAsia="es-CO"/>
              </w:rPr>
            </w:pPr>
            <w:r w:rsidRPr="00C22E9C">
              <w:rPr>
                <w:sz w:val="20"/>
                <w:szCs w:val="20"/>
                <w:lang w:val="es-ES" w:eastAsia="es-CO"/>
              </w:rPr>
              <w:t>Entre 151 y 200</w:t>
            </w:r>
          </w:p>
        </w:tc>
        <w:tc>
          <w:tcPr>
            <w:tcW w:w="3260" w:type="dxa"/>
          </w:tcPr>
          <w:p w14:paraId="2B681B56" w14:textId="7F2096C5" w:rsidR="00434676" w:rsidRPr="00C22E9C" w:rsidRDefault="00434676" w:rsidP="00413B12">
            <w:pPr>
              <w:jc w:val="both"/>
              <w:rPr>
                <w:sz w:val="20"/>
                <w:szCs w:val="20"/>
                <w:lang w:val="es-ES" w:eastAsia="es-CO"/>
              </w:rPr>
            </w:pPr>
            <w:r w:rsidRPr="00C22E9C">
              <w:rPr>
                <w:sz w:val="20"/>
                <w:szCs w:val="20"/>
                <w:lang w:val="es-ES" w:eastAsia="es-CO"/>
              </w:rPr>
              <w:t>4</w:t>
            </w:r>
          </w:p>
        </w:tc>
        <w:tc>
          <w:tcPr>
            <w:tcW w:w="2028" w:type="dxa"/>
          </w:tcPr>
          <w:p w14:paraId="53ED78D3" w14:textId="60BAF60A" w:rsidR="00434676" w:rsidRPr="00C22E9C" w:rsidRDefault="00434676" w:rsidP="00413B12">
            <w:pPr>
              <w:jc w:val="both"/>
              <w:rPr>
                <w:sz w:val="20"/>
                <w:szCs w:val="20"/>
                <w:lang w:val="es-ES" w:eastAsia="es-CO"/>
              </w:rPr>
            </w:pPr>
            <w:r w:rsidRPr="00C22E9C">
              <w:rPr>
                <w:sz w:val="20"/>
                <w:szCs w:val="20"/>
                <w:lang w:val="es-ES" w:eastAsia="es-CO"/>
              </w:rPr>
              <w:t>10</w:t>
            </w:r>
          </w:p>
        </w:tc>
      </w:tr>
      <w:tr w:rsidR="00434676" w:rsidRPr="00C22E9C" w14:paraId="5FC2E57D" w14:textId="77777777" w:rsidTr="00434676">
        <w:tc>
          <w:tcPr>
            <w:tcW w:w="4106" w:type="dxa"/>
          </w:tcPr>
          <w:p w14:paraId="53BDBC76" w14:textId="671B7DD4" w:rsidR="00434676" w:rsidRPr="00C22E9C" w:rsidRDefault="00434676" w:rsidP="00413B12">
            <w:pPr>
              <w:jc w:val="both"/>
              <w:rPr>
                <w:sz w:val="20"/>
                <w:szCs w:val="20"/>
                <w:lang w:val="es-ES" w:eastAsia="es-CO"/>
              </w:rPr>
            </w:pPr>
            <w:r w:rsidRPr="00C22E9C">
              <w:rPr>
                <w:sz w:val="20"/>
                <w:szCs w:val="20"/>
                <w:lang w:val="es-ES" w:eastAsia="es-CO"/>
              </w:rPr>
              <w:t>Mayor a 200</w:t>
            </w:r>
          </w:p>
        </w:tc>
        <w:tc>
          <w:tcPr>
            <w:tcW w:w="3260" w:type="dxa"/>
          </w:tcPr>
          <w:p w14:paraId="30F3DBE7" w14:textId="2044EEDE" w:rsidR="00434676" w:rsidRPr="00C22E9C" w:rsidRDefault="00434676" w:rsidP="00413B12">
            <w:pPr>
              <w:jc w:val="both"/>
              <w:rPr>
                <w:sz w:val="20"/>
                <w:szCs w:val="20"/>
                <w:lang w:val="es-ES" w:eastAsia="es-CO"/>
              </w:rPr>
            </w:pPr>
            <w:r w:rsidRPr="00C22E9C">
              <w:rPr>
                <w:sz w:val="20"/>
                <w:szCs w:val="20"/>
                <w:lang w:val="es-ES" w:eastAsia="es-CO"/>
              </w:rPr>
              <w:t>5</w:t>
            </w:r>
          </w:p>
        </w:tc>
        <w:tc>
          <w:tcPr>
            <w:tcW w:w="2028" w:type="dxa"/>
          </w:tcPr>
          <w:p w14:paraId="1647E903" w14:textId="16F9EE5B" w:rsidR="00434676" w:rsidRPr="00C22E9C" w:rsidRDefault="00434676" w:rsidP="00413B12">
            <w:pPr>
              <w:jc w:val="both"/>
              <w:rPr>
                <w:sz w:val="20"/>
                <w:szCs w:val="20"/>
                <w:lang w:val="es-ES" w:eastAsia="es-CO"/>
              </w:rPr>
            </w:pPr>
            <w:r w:rsidRPr="00C22E9C">
              <w:rPr>
                <w:sz w:val="20"/>
                <w:szCs w:val="20"/>
                <w:lang w:val="es-ES" w:eastAsia="es-CO"/>
              </w:rPr>
              <w:t>10</w:t>
            </w:r>
          </w:p>
        </w:tc>
      </w:tr>
    </w:tbl>
    <w:p w14:paraId="22ED2F38" w14:textId="77777777" w:rsidR="00434676" w:rsidRDefault="00434676" w:rsidP="00413B12">
      <w:pPr>
        <w:spacing w:after="0" w:line="240" w:lineRule="auto"/>
        <w:jc w:val="both"/>
        <w:rPr>
          <w:lang w:val="es-ES" w:eastAsia="es-CO"/>
        </w:rPr>
      </w:pPr>
    </w:p>
    <w:p w14:paraId="14249E0F" w14:textId="02AA69F6" w:rsidR="00434676" w:rsidRDefault="00434676" w:rsidP="00434676">
      <w:pPr>
        <w:spacing w:after="0" w:line="240" w:lineRule="auto"/>
        <w:jc w:val="both"/>
        <w:rPr>
          <w:lang w:val="es-ES" w:eastAsia="es-CO"/>
        </w:rPr>
      </w:pPr>
      <w:r w:rsidRPr="00434676">
        <w:rPr>
          <w:lang w:val="es-ES" w:eastAsia="es-CO"/>
        </w:rPr>
        <w:t>Quienes no cumplan con el mínimo exigido en la tabla tendrán 0 puntos, al igual que quienes</w:t>
      </w:r>
      <w:r>
        <w:rPr>
          <w:lang w:val="es-ES" w:eastAsia="es-CO"/>
        </w:rPr>
        <w:t xml:space="preserve"> </w:t>
      </w:r>
      <w:r w:rsidRPr="00434676">
        <w:rPr>
          <w:lang w:val="es-ES" w:eastAsia="es-CO"/>
        </w:rPr>
        <w:t>no acrediten el requisito en la forma establecida en el ítem</w:t>
      </w:r>
      <w:r w:rsidR="0085717C">
        <w:rPr>
          <w:lang w:val="es-ES" w:eastAsia="es-CO"/>
        </w:rPr>
        <w:t>.</w:t>
      </w:r>
    </w:p>
    <w:p w14:paraId="66258317" w14:textId="77777777" w:rsidR="005F0C0B" w:rsidRDefault="005F0C0B" w:rsidP="00434676">
      <w:pPr>
        <w:spacing w:after="0" w:line="240" w:lineRule="auto"/>
        <w:jc w:val="both"/>
        <w:rPr>
          <w:lang w:val="es-ES" w:eastAsia="es-CO"/>
        </w:rPr>
      </w:pPr>
    </w:p>
    <w:p w14:paraId="589A3934" w14:textId="7D489CAD" w:rsidR="0085717C" w:rsidRPr="0085717C" w:rsidRDefault="0085717C" w:rsidP="0085717C">
      <w:pPr>
        <w:pStyle w:val="Ttulo2"/>
        <w:rPr>
          <w:lang w:eastAsia="es-CO"/>
        </w:rPr>
      </w:pPr>
      <w:bookmarkStart w:id="174" w:name="_Toc200117252"/>
      <w:bookmarkStart w:id="175" w:name="_Hlk200527250"/>
      <w:bookmarkEnd w:id="172"/>
      <w:r w:rsidRPr="0085717C">
        <w:rPr>
          <w:lang w:eastAsia="es-CO"/>
        </w:rPr>
        <w:t>Factores de desempate.</w:t>
      </w:r>
      <w:bookmarkEnd w:id="174"/>
    </w:p>
    <w:p w14:paraId="1C41BCE4" w14:textId="77777777" w:rsidR="0085717C" w:rsidRDefault="0085717C" w:rsidP="0085717C">
      <w:pPr>
        <w:spacing w:after="0" w:line="240" w:lineRule="auto"/>
        <w:jc w:val="both"/>
        <w:rPr>
          <w:lang w:val="es-ES" w:eastAsia="es-CO"/>
        </w:rPr>
      </w:pPr>
    </w:p>
    <w:p w14:paraId="760C8E06" w14:textId="6AD7EB61" w:rsidR="0085717C" w:rsidRPr="003B62F4" w:rsidRDefault="0085717C" w:rsidP="0085717C">
      <w:pPr>
        <w:spacing w:after="0" w:line="240" w:lineRule="auto"/>
        <w:jc w:val="both"/>
        <w:rPr>
          <w:rFonts w:cs="Arial"/>
          <w:lang w:val="es-ES" w:eastAsia="es-CO"/>
        </w:rPr>
      </w:pPr>
      <w:r w:rsidRPr="0085717C">
        <w:rPr>
          <w:rFonts w:cs="Arial"/>
          <w:lang w:val="es-ES" w:eastAsia="es-CO"/>
        </w:rPr>
        <w:t>Cuando dos más propuestas obtengan el mismo puntaje y hayan quedado en</w:t>
      </w:r>
      <w:r w:rsidRPr="003B62F4">
        <w:rPr>
          <w:rFonts w:cs="Arial"/>
          <w:lang w:val="es-ES" w:eastAsia="es-CO"/>
        </w:rPr>
        <w:t xml:space="preserve"> </w:t>
      </w:r>
      <w:r w:rsidRPr="0085717C">
        <w:rPr>
          <w:rFonts w:cs="Arial"/>
          <w:lang w:val="es-ES" w:eastAsia="es-CO"/>
        </w:rPr>
        <w:t>empate, se definirá de acuerdo con el siguiente orden:</w:t>
      </w:r>
    </w:p>
    <w:p w14:paraId="265F2391" w14:textId="77777777" w:rsidR="0085717C" w:rsidRPr="0085717C" w:rsidRDefault="0085717C" w:rsidP="0085717C">
      <w:pPr>
        <w:spacing w:after="0" w:line="240" w:lineRule="auto"/>
        <w:jc w:val="both"/>
        <w:rPr>
          <w:rFonts w:cs="Arial"/>
          <w:lang w:val="es-ES" w:eastAsia="es-CO"/>
        </w:rPr>
      </w:pPr>
    </w:p>
    <w:p w14:paraId="6FAF0D84" w14:textId="4534BBB5" w:rsidR="0085717C" w:rsidRPr="0085717C" w:rsidRDefault="0085717C" w:rsidP="0085717C">
      <w:pPr>
        <w:spacing w:after="0" w:line="240" w:lineRule="auto"/>
        <w:jc w:val="both"/>
        <w:rPr>
          <w:rFonts w:cs="Arial"/>
          <w:lang w:val="es-ES" w:eastAsia="es-CO"/>
        </w:rPr>
      </w:pPr>
      <w:r w:rsidRPr="0085717C">
        <w:rPr>
          <w:rFonts w:cs="Arial"/>
          <w:lang w:val="es-ES" w:eastAsia="es-CO"/>
        </w:rPr>
        <w:t>De persistir el empate se aplicarán los siguientes criterios en orden de enumeración:</w:t>
      </w:r>
    </w:p>
    <w:p w14:paraId="29A6686F" w14:textId="0E9E4FFE" w:rsidR="0085717C" w:rsidRPr="001B50AA" w:rsidRDefault="0085717C">
      <w:pPr>
        <w:pStyle w:val="Prrafodelista"/>
        <w:numPr>
          <w:ilvl w:val="0"/>
          <w:numId w:val="28"/>
        </w:numPr>
        <w:spacing w:after="0" w:line="240" w:lineRule="auto"/>
        <w:jc w:val="both"/>
        <w:rPr>
          <w:rFonts w:cs="Arial"/>
          <w:lang w:val="es-ES" w:eastAsia="es-CO"/>
        </w:rPr>
      </w:pPr>
      <w:r w:rsidRPr="001B50AA">
        <w:rPr>
          <w:rFonts w:cs="Arial"/>
          <w:lang w:val="es-ES" w:eastAsia="es-CO"/>
        </w:rPr>
        <w:t xml:space="preserve">Preferir las ofertas presentada por una </w:t>
      </w:r>
      <w:proofErr w:type="spellStart"/>
      <w:r w:rsidRPr="001B50AA">
        <w:rPr>
          <w:rFonts w:cs="Arial"/>
          <w:lang w:val="es-ES" w:eastAsia="es-CO"/>
        </w:rPr>
        <w:t>Mipyme</w:t>
      </w:r>
      <w:proofErr w:type="spellEnd"/>
      <w:r w:rsidRPr="001B50AA">
        <w:rPr>
          <w:rFonts w:cs="Arial"/>
          <w:lang w:val="es-ES" w:eastAsia="es-CO"/>
        </w:rPr>
        <w:t xml:space="preserve"> nacional.</w:t>
      </w:r>
    </w:p>
    <w:p w14:paraId="5C159B3C" w14:textId="346A23B9" w:rsidR="001B50AA" w:rsidRPr="001B50AA" w:rsidRDefault="0085717C">
      <w:pPr>
        <w:pStyle w:val="Prrafodelista"/>
        <w:numPr>
          <w:ilvl w:val="0"/>
          <w:numId w:val="27"/>
        </w:numPr>
        <w:spacing w:after="0" w:line="240" w:lineRule="auto"/>
        <w:jc w:val="both"/>
        <w:rPr>
          <w:rFonts w:cs="Arial"/>
          <w:lang w:val="es-ES" w:eastAsia="es-CO"/>
        </w:rPr>
      </w:pPr>
      <w:r w:rsidRPr="001B50AA">
        <w:rPr>
          <w:rFonts w:cs="Arial"/>
          <w:lang w:val="es-ES" w:eastAsia="es-CO"/>
        </w:rPr>
        <w:t>Preferir la oferta presentada por el oferente que acredite en las condiciones establecidas en la ley que por lo menos el diez por ciento (10%) de su personal en nómina esté en condición de discapacidad a la que se refiere la Ley 361 de 1997.</w:t>
      </w:r>
    </w:p>
    <w:p w14:paraId="1F43E4B4" w14:textId="77777777" w:rsidR="00654069" w:rsidRPr="00654069" w:rsidRDefault="001B50AA" w:rsidP="00654069">
      <w:pPr>
        <w:pStyle w:val="Prrafodelista"/>
        <w:numPr>
          <w:ilvl w:val="0"/>
          <w:numId w:val="26"/>
        </w:numPr>
        <w:spacing w:after="0" w:line="240" w:lineRule="auto"/>
        <w:jc w:val="both"/>
        <w:rPr>
          <w:rFonts w:cs="Arial"/>
          <w:lang w:val="es-ES" w:eastAsia="es-CO"/>
        </w:rPr>
      </w:pPr>
      <w:r w:rsidRPr="001B50AA">
        <w:rPr>
          <w:rFonts w:cs="Arial"/>
          <w:szCs w:val="20"/>
          <w:lang w:val="es-MX"/>
        </w:rPr>
        <w:t>En el caso de las personas jurídicas se preferirá a aquellas en las que participen mayoritariamente mujeres cabeza de familia y/o mujeres víctimas de violencia intrafamiliar, para lo cual el representante legal o el revisor fiscal, según corresponda, diligenciará el «</w:t>
      </w:r>
      <w:r>
        <w:rPr>
          <w:rFonts w:cs="Arial"/>
          <w:szCs w:val="20"/>
          <w:lang w:val="es-MX"/>
        </w:rPr>
        <w:t>Anexo</w:t>
      </w:r>
      <w:r w:rsidRPr="001B50AA">
        <w:rPr>
          <w:rFonts w:cs="Arial"/>
          <w:szCs w:val="20"/>
          <w:lang w:val="es-MX"/>
        </w:rPr>
        <w:t xml:space="preserve">– Participación mayoritaria de mujeres cabeza de familia y/o mujeres víctimas de violencia intrafamiliar (persona jurídica)», mediante el cual acreditará, bajo la gravedad del juramento, que más del cincuenta por ciento (50 %) de la composición accionaria o cuota parte de la persona jurídica está constituida por mujeres cabeza de familia y/o mujeres víctimas de violencia intrafamiliar. Además, deberá probar la condición indicada de cada una de las mujeres que participen en la sociedad, aportando los documentos que avalen el cumplimiento de los requisitos, de acuerdo con los dos incisos anteriores. </w:t>
      </w:r>
    </w:p>
    <w:p w14:paraId="0D76296C" w14:textId="3ED8D3D8" w:rsidR="001B50AA" w:rsidRPr="00654069" w:rsidRDefault="001B50AA" w:rsidP="00654069">
      <w:pPr>
        <w:pStyle w:val="Prrafodelista"/>
        <w:spacing w:after="0" w:line="240" w:lineRule="auto"/>
        <w:ind w:left="360"/>
        <w:jc w:val="both"/>
        <w:rPr>
          <w:rFonts w:cs="Arial"/>
          <w:lang w:val="es-ES" w:eastAsia="es-CO"/>
        </w:rPr>
      </w:pPr>
      <w:r w:rsidRPr="00654069">
        <w:rPr>
          <w:rFonts w:cs="Arial"/>
          <w:szCs w:val="20"/>
          <w:lang w:val="es-MX"/>
        </w:rPr>
        <w:t>Finalmente, en el caso de los Proponentes Plurales, se preferirá la oferta cuando cada uno de los integrantes acredite alguna de las condiciones señaladas en los incisos anteriores de este numeral.</w:t>
      </w:r>
    </w:p>
    <w:p w14:paraId="1D76CD04" w14:textId="77777777" w:rsidR="001B50AA" w:rsidRDefault="001B50AA" w:rsidP="001B50AA">
      <w:pPr>
        <w:tabs>
          <w:tab w:val="left" w:pos="993"/>
        </w:tabs>
        <w:spacing w:line="276" w:lineRule="auto"/>
        <w:ind w:left="360"/>
        <w:jc w:val="both"/>
        <w:rPr>
          <w:rFonts w:cs="Arial"/>
          <w:szCs w:val="20"/>
          <w:lang w:val="es-MX"/>
        </w:rPr>
      </w:pPr>
      <w:r w:rsidRPr="00C949CF">
        <w:rPr>
          <w:rFonts w:cs="Arial"/>
          <w:szCs w:val="20"/>
          <w:lang w:val="es-MX"/>
        </w:rPr>
        <w:t>Debido a que para el otorgamiento de este criterio de desempate se entregan certificados que contienen datos sensibles de acuerdo con el artículo 5 de la Ley 1581 de 2012 o la norma que lo modifique, aclare, adicione o sustituya</w:t>
      </w:r>
      <w:r w:rsidRPr="00C949CF" w:rsidDel="00F36DC1">
        <w:rPr>
          <w:rFonts w:cs="Arial"/>
          <w:szCs w:val="20"/>
          <w:lang w:val="es-MX"/>
        </w:rPr>
        <w:t>,</w:t>
      </w:r>
      <w:r w:rsidRPr="00C949CF">
        <w:rPr>
          <w:rFonts w:cs="Arial"/>
          <w:szCs w:val="20"/>
          <w:lang w:val="es-MX"/>
        </w:rPr>
        <w:t xml:space="preserve"> se requiere que el titular de la información, como son las mujeres víctimas de violencia intrafamiliar, en los términos del literal a) del artículo 6 de la Ley 1581 de 2012, diligencien el «</w:t>
      </w:r>
      <w:r>
        <w:rPr>
          <w:rFonts w:cs="Arial"/>
          <w:szCs w:val="20"/>
          <w:lang w:val="es-MX"/>
        </w:rPr>
        <w:t>Anexo</w:t>
      </w:r>
      <w:r w:rsidRPr="00C949CF">
        <w:rPr>
          <w:rFonts w:cs="Arial"/>
          <w:szCs w:val="20"/>
          <w:lang w:val="es-MX"/>
        </w:rPr>
        <w:t xml:space="preserve"> – Autorización para el tratamiento de datos personales» mediante el cual autoricen de manera previa y expresa el tratamiento de esta información, </w:t>
      </w:r>
      <w:r w:rsidRPr="00C949CF" w:rsidDel="005313E1">
        <w:rPr>
          <w:rFonts w:cs="Arial"/>
          <w:szCs w:val="20"/>
          <w:lang w:val="es-MX"/>
        </w:rPr>
        <w:t xml:space="preserve">como requisito para el otorgamiento del criterio de </w:t>
      </w:r>
      <w:r w:rsidRPr="00C949CF">
        <w:rPr>
          <w:rFonts w:cs="Arial"/>
          <w:szCs w:val="20"/>
          <w:lang w:val="es-MX"/>
        </w:rPr>
        <w:t>desempate.</w:t>
      </w:r>
    </w:p>
    <w:p w14:paraId="336B5F70" w14:textId="77777777" w:rsidR="001B50AA" w:rsidRPr="001B50AA" w:rsidRDefault="0085717C">
      <w:pPr>
        <w:pStyle w:val="Prrafodelista"/>
        <w:numPr>
          <w:ilvl w:val="0"/>
          <w:numId w:val="27"/>
        </w:numPr>
        <w:tabs>
          <w:tab w:val="left" w:pos="993"/>
        </w:tabs>
        <w:spacing w:line="276" w:lineRule="auto"/>
        <w:jc w:val="both"/>
        <w:rPr>
          <w:rFonts w:cs="Arial"/>
          <w:szCs w:val="20"/>
          <w:lang w:val="es-MX"/>
        </w:rPr>
      </w:pPr>
      <w:r w:rsidRPr="001B50AA">
        <w:rPr>
          <w:rFonts w:cs="Arial"/>
          <w:lang w:val="es-ES" w:eastAsia="es-CO"/>
        </w:rPr>
        <w:t>Si el empate se mantiene, se procederá a seleccionar el oferente mediante sorteo</w:t>
      </w:r>
      <w:r w:rsidR="003B62F4" w:rsidRPr="001B50AA">
        <w:rPr>
          <w:rFonts w:cs="Arial"/>
          <w:lang w:val="es-ES" w:eastAsia="es-CO"/>
        </w:rPr>
        <w:t xml:space="preserve"> </w:t>
      </w:r>
      <w:r w:rsidRPr="001B50AA">
        <w:rPr>
          <w:rFonts w:cs="Arial"/>
          <w:lang w:val="es-ES" w:eastAsia="es-CO"/>
        </w:rPr>
        <w:t>de balotas, socios o representantes legales sean empleados, socios o</w:t>
      </w:r>
      <w:r w:rsidR="003B62F4" w:rsidRPr="001B50AA">
        <w:rPr>
          <w:rFonts w:cs="Arial"/>
          <w:lang w:val="es-ES" w:eastAsia="es-CO"/>
        </w:rPr>
        <w:t xml:space="preserve"> </w:t>
      </w:r>
      <w:r w:rsidRPr="001B50AA">
        <w:rPr>
          <w:rFonts w:cs="Arial"/>
          <w:lang w:val="es-ES" w:eastAsia="es-CO"/>
        </w:rPr>
        <w:t>accionistas de los miembros del proponente plural.</w:t>
      </w:r>
    </w:p>
    <w:p w14:paraId="4B8C9830" w14:textId="5E77C271" w:rsidR="0085717C" w:rsidRPr="001B50AA" w:rsidRDefault="0085717C">
      <w:pPr>
        <w:pStyle w:val="Prrafodelista"/>
        <w:numPr>
          <w:ilvl w:val="0"/>
          <w:numId w:val="27"/>
        </w:numPr>
        <w:tabs>
          <w:tab w:val="left" w:pos="993"/>
        </w:tabs>
        <w:spacing w:line="276" w:lineRule="auto"/>
        <w:jc w:val="both"/>
        <w:rPr>
          <w:rFonts w:cs="Arial"/>
          <w:szCs w:val="20"/>
          <w:lang w:val="es-MX"/>
        </w:rPr>
      </w:pPr>
      <w:r w:rsidRPr="001B50AA">
        <w:rPr>
          <w:rFonts w:cs="Arial"/>
          <w:lang w:val="es-ES" w:eastAsia="es-CO"/>
        </w:rPr>
        <w:t>Preferir las empresas reconocidas y establecidas como Sociedad de</w:t>
      </w:r>
      <w:r w:rsidR="003B62F4" w:rsidRPr="001B50AA">
        <w:rPr>
          <w:rFonts w:cs="Arial"/>
          <w:lang w:val="es-ES" w:eastAsia="es-CO"/>
        </w:rPr>
        <w:t xml:space="preserve"> Beneficio e Interés Colectivo o Sociedad BIC, del segmento MIPYMES</w:t>
      </w:r>
    </w:p>
    <w:p w14:paraId="01D98CAA" w14:textId="77777777" w:rsidR="003914FD" w:rsidRDefault="003914FD" w:rsidP="003914FD">
      <w:pPr>
        <w:spacing w:after="0" w:line="240" w:lineRule="auto"/>
        <w:jc w:val="both"/>
        <w:rPr>
          <w:rFonts w:cs="Arial"/>
          <w:lang w:val="es-ES" w:eastAsia="es-CO"/>
        </w:rPr>
      </w:pPr>
      <w:r w:rsidRPr="003914FD">
        <w:rPr>
          <w:rFonts w:cs="Arial"/>
          <w:b/>
          <w:bCs/>
          <w:lang w:val="es-ES" w:eastAsia="es-CO"/>
        </w:rPr>
        <w:t>Procedimiento del Sorteo</w:t>
      </w:r>
      <w:r w:rsidRPr="003914FD">
        <w:rPr>
          <w:rFonts w:cs="Arial"/>
          <w:lang w:val="es-ES" w:eastAsia="es-CO"/>
        </w:rPr>
        <w:t>: Se realizarán dos sorteos, así:</w:t>
      </w:r>
    </w:p>
    <w:p w14:paraId="17E59F74" w14:textId="77777777" w:rsidR="003914FD" w:rsidRPr="003914FD" w:rsidRDefault="003914FD" w:rsidP="003914FD">
      <w:pPr>
        <w:spacing w:after="0" w:line="240" w:lineRule="auto"/>
        <w:jc w:val="both"/>
        <w:rPr>
          <w:rFonts w:cs="Arial"/>
          <w:lang w:val="es-ES" w:eastAsia="es-CO"/>
        </w:rPr>
      </w:pPr>
    </w:p>
    <w:p w14:paraId="241B3383" w14:textId="566FBBFC" w:rsidR="003914FD" w:rsidRPr="003914FD" w:rsidRDefault="003914FD" w:rsidP="003914FD">
      <w:pPr>
        <w:spacing w:after="0" w:line="240" w:lineRule="auto"/>
        <w:jc w:val="both"/>
        <w:rPr>
          <w:rFonts w:cs="Arial"/>
          <w:lang w:val="es-ES" w:eastAsia="es-CO"/>
        </w:rPr>
      </w:pPr>
      <w:r w:rsidRPr="003914FD">
        <w:rPr>
          <w:rFonts w:cs="Arial"/>
          <w:lang w:val="es-ES" w:eastAsia="es-CO"/>
        </w:rPr>
        <w:t>El primer sorteo para definir el orden mediante el cual los Oferentes seleccionarán</w:t>
      </w:r>
      <w:r>
        <w:rPr>
          <w:rFonts w:cs="Arial"/>
          <w:lang w:val="es-ES" w:eastAsia="es-CO"/>
        </w:rPr>
        <w:t xml:space="preserve"> </w:t>
      </w:r>
      <w:r w:rsidRPr="003914FD">
        <w:rPr>
          <w:rFonts w:cs="Arial"/>
          <w:lang w:val="es-ES" w:eastAsia="es-CO"/>
        </w:rPr>
        <w:t>las balotas que dirimirán el empate.</w:t>
      </w:r>
    </w:p>
    <w:p w14:paraId="3510108F" w14:textId="6151094A" w:rsidR="003914FD" w:rsidRPr="003914FD" w:rsidRDefault="003914FD" w:rsidP="003914FD">
      <w:pPr>
        <w:spacing w:after="0" w:line="240" w:lineRule="auto"/>
        <w:jc w:val="both"/>
        <w:rPr>
          <w:rFonts w:cs="Arial"/>
          <w:lang w:val="es-ES" w:eastAsia="es-CO"/>
        </w:rPr>
      </w:pPr>
      <w:r w:rsidRPr="003914FD">
        <w:rPr>
          <w:rFonts w:cs="Arial"/>
          <w:lang w:val="es-ES" w:eastAsia="es-CO"/>
        </w:rPr>
        <w:t>i. Revisión estado balotas. Se pondrá en evidencia, a viva voz, la numeración</w:t>
      </w:r>
      <w:r>
        <w:rPr>
          <w:rFonts w:cs="Arial"/>
          <w:lang w:val="es-ES" w:eastAsia="es-CO"/>
        </w:rPr>
        <w:t xml:space="preserve"> </w:t>
      </w:r>
      <w:r w:rsidRPr="003914FD">
        <w:rPr>
          <w:rFonts w:cs="Arial"/>
          <w:lang w:val="es-ES" w:eastAsia="es-CO"/>
        </w:rPr>
        <w:t>de las balotas la</w:t>
      </w:r>
      <w:r>
        <w:rPr>
          <w:rFonts w:cs="Arial"/>
          <w:lang w:val="es-ES" w:eastAsia="es-CO"/>
        </w:rPr>
        <w:t xml:space="preserve"> </w:t>
      </w:r>
      <w:r w:rsidRPr="003914FD">
        <w:rPr>
          <w:rFonts w:cs="Arial"/>
          <w:lang w:val="es-ES" w:eastAsia="es-CO"/>
        </w:rPr>
        <w:t>cual debe guardar relación directa con la cantidad de</w:t>
      </w:r>
      <w:r>
        <w:rPr>
          <w:rFonts w:cs="Arial"/>
          <w:lang w:val="es-ES" w:eastAsia="es-CO"/>
        </w:rPr>
        <w:t xml:space="preserve"> </w:t>
      </w:r>
      <w:r w:rsidRPr="003914FD">
        <w:rPr>
          <w:rFonts w:cs="Arial"/>
          <w:lang w:val="es-ES" w:eastAsia="es-CO"/>
        </w:rPr>
        <w:t>Oferentes habilitados para el desempate.</w:t>
      </w:r>
    </w:p>
    <w:p w14:paraId="7FF4D050" w14:textId="736F4F7F" w:rsidR="003914FD" w:rsidRPr="003914FD" w:rsidRDefault="003914FD" w:rsidP="003914FD">
      <w:pPr>
        <w:spacing w:after="0" w:line="240" w:lineRule="auto"/>
        <w:jc w:val="both"/>
        <w:rPr>
          <w:rFonts w:cs="Arial"/>
          <w:lang w:val="es-ES" w:eastAsia="es-CO"/>
        </w:rPr>
      </w:pPr>
      <w:proofErr w:type="spellStart"/>
      <w:r w:rsidRPr="003914FD">
        <w:rPr>
          <w:rFonts w:cs="Arial"/>
          <w:lang w:val="es-ES" w:eastAsia="es-CO"/>
        </w:rPr>
        <w:t>ii</w:t>
      </w:r>
      <w:proofErr w:type="spellEnd"/>
      <w:r w:rsidRPr="003914FD">
        <w:rPr>
          <w:rFonts w:cs="Arial"/>
          <w:lang w:val="es-ES" w:eastAsia="es-CO"/>
        </w:rPr>
        <w:t>. Se depositan las balotas previamente revisadas, una a una, en sobre no</w:t>
      </w:r>
      <w:r>
        <w:rPr>
          <w:rFonts w:cs="Arial"/>
          <w:lang w:val="es-ES" w:eastAsia="es-CO"/>
        </w:rPr>
        <w:t xml:space="preserve"> </w:t>
      </w:r>
      <w:r w:rsidRPr="003914FD">
        <w:rPr>
          <w:rFonts w:cs="Arial"/>
          <w:lang w:val="es-ES" w:eastAsia="es-CO"/>
        </w:rPr>
        <w:t>traslucido.</w:t>
      </w:r>
    </w:p>
    <w:p w14:paraId="0E38332D" w14:textId="77A4CA59" w:rsidR="003914FD" w:rsidRPr="003914FD" w:rsidRDefault="003914FD" w:rsidP="003914FD">
      <w:pPr>
        <w:spacing w:after="0" w:line="240" w:lineRule="auto"/>
        <w:jc w:val="both"/>
        <w:rPr>
          <w:rFonts w:cs="Arial"/>
          <w:lang w:val="es-ES" w:eastAsia="es-CO"/>
        </w:rPr>
      </w:pPr>
      <w:proofErr w:type="spellStart"/>
      <w:r w:rsidRPr="003914FD">
        <w:rPr>
          <w:rFonts w:cs="Arial"/>
          <w:lang w:val="es-ES" w:eastAsia="es-CO"/>
        </w:rPr>
        <w:t>iii</w:t>
      </w:r>
      <w:proofErr w:type="spellEnd"/>
      <w:r w:rsidRPr="003914FD">
        <w:rPr>
          <w:rFonts w:cs="Arial"/>
          <w:lang w:val="es-ES" w:eastAsia="es-CO"/>
        </w:rPr>
        <w:t>. Indicación a los Oferentes del número de oportunidades que tendrán para</w:t>
      </w:r>
      <w:r>
        <w:rPr>
          <w:rFonts w:cs="Arial"/>
          <w:lang w:val="es-ES" w:eastAsia="es-CO"/>
        </w:rPr>
        <w:t xml:space="preserve"> </w:t>
      </w:r>
      <w:r w:rsidRPr="003914FD">
        <w:rPr>
          <w:rFonts w:cs="Arial"/>
          <w:lang w:val="es-ES" w:eastAsia="es-CO"/>
        </w:rPr>
        <w:t>escoger balotas. Para todos los efectos esta será una única vez.</w:t>
      </w:r>
    </w:p>
    <w:p w14:paraId="304E90ED" w14:textId="6681F3B2" w:rsidR="003914FD" w:rsidRPr="003914FD" w:rsidRDefault="003914FD" w:rsidP="003914FD">
      <w:pPr>
        <w:spacing w:after="0" w:line="240" w:lineRule="auto"/>
        <w:jc w:val="both"/>
        <w:rPr>
          <w:rFonts w:cs="Arial"/>
          <w:lang w:val="es-ES" w:eastAsia="es-CO"/>
        </w:rPr>
      </w:pPr>
      <w:proofErr w:type="spellStart"/>
      <w:r w:rsidRPr="003914FD">
        <w:rPr>
          <w:rFonts w:cs="Arial"/>
          <w:lang w:val="es-ES" w:eastAsia="es-CO"/>
        </w:rPr>
        <w:t>iv</w:t>
      </w:r>
      <w:proofErr w:type="spellEnd"/>
      <w:r w:rsidRPr="003914FD">
        <w:rPr>
          <w:rFonts w:cs="Arial"/>
          <w:lang w:val="es-ES" w:eastAsia="es-CO"/>
        </w:rPr>
        <w:t>. Cada Oferente selecciona en su oportunidad una balota, el número que</w:t>
      </w:r>
      <w:r>
        <w:rPr>
          <w:rFonts w:cs="Arial"/>
          <w:lang w:val="es-ES" w:eastAsia="es-CO"/>
        </w:rPr>
        <w:t xml:space="preserve"> </w:t>
      </w:r>
      <w:r w:rsidRPr="003914FD">
        <w:rPr>
          <w:rFonts w:cs="Arial"/>
          <w:lang w:val="es-ES" w:eastAsia="es-CO"/>
        </w:rPr>
        <w:t>esta refleje, le dará el orden en que podrá seleccionar la balota que dirima</w:t>
      </w:r>
      <w:r>
        <w:rPr>
          <w:rFonts w:cs="Arial"/>
          <w:lang w:val="es-ES" w:eastAsia="es-CO"/>
        </w:rPr>
        <w:t xml:space="preserve"> </w:t>
      </w:r>
      <w:r w:rsidRPr="003914FD">
        <w:rPr>
          <w:rFonts w:cs="Arial"/>
          <w:lang w:val="es-ES" w:eastAsia="es-CO"/>
        </w:rPr>
        <w:t>el empate.</w:t>
      </w:r>
    </w:p>
    <w:p w14:paraId="13A2D370" w14:textId="77777777" w:rsidR="003914FD" w:rsidRDefault="003914FD" w:rsidP="003914FD">
      <w:pPr>
        <w:spacing w:after="0" w:line="240" w:lineRule="auto"/>
        <w:jc w:val="both"/>
        <w:rPr>
          <w:rFonts w:cs="Arial"/>
          <w:lang w:val="es-ES" w:eastAsia="es-CO"/>
        </w:rPr>
      </w:pPr>
    </w:p>
    <w:p w14:paraId="2F01FE20" w14:textId="7BC01086" w:rsidR="003914FD" w:rsidRPr="003914FD" w:rsidRDefault="003914FD" w:rsidP="003914FD">
      <w:pPr>
        <w:spacing w:after="0" w:line="240" w:lineRule="auto"/>
        <w:jc w:val="both"/>
        <w:rPr>
          <w:rFonts w:cs="Arial"/>
          <w:lang w:val="es-ES" w:eastAsia="es-CO"/>
        </w:rPr>
      </w:pPr>
      <w:r w:rsidRPr="003914FD">
        <w:rPr>
          <w:rFonts w:cs="Arial"/>
          <w:lang w:val="es-ES" w:eastAsia="es-CO"/>
        </w:rPr>
        <w:t>Realizado el primer sorteo y definido el orden de selección; los Oferentes</w:t>
      </w:r>
      <w:r>
        <w:rPr>
          <w:rFonts w:cs="Arial"/>
          <w:lang w:val="es-ES" w:eastAsia="es-CO"/>
        </w:rPr>
        <w:t xml:space="preserve"> </w:t>
      </w:r>
      <w:r w:rsidRPr="003914FD">
        <w:rPr>
          <w:rFonts w:cs="Arial"/>
          <w:lang w:val="es-ES" w:eastAsia="es-CO"/>
        </w:rPr>
        <w:t>procederán a escoger la balota que dirima el empate, en el orden que se haya</w:t>
      </w:r>
      <w:r>
        <w:rPr>
          <w:rFonts w:cs="Arial"/>
          <w:lang w:val="es-ES" w:eastAsia="es-CO"/>
        </w:rPr>
        <w:t xml:space="preserve"> </w:t>
      </w:r>
      <w:r w:rsidRPr="003914FD">
        <w:rPr>
          <w:rFonts w:cs="Arial"/>
          <w:lang w:val="es-ES" w:eastAsia="es-CO"/>
        </w:rPr>
        <w:t>determinado.</w:t>
      </w:r>
    </w:p>
    <w:p w14:paraId="5753884B" w14:textId="77777777" w:rsidR="00223E01" w:rsidRDefault="00223E01" w:rsidP="003914FD">
      <w:pPr>
        <w:spacing w:after="0" w:line="240" w:lineRule="auto"/>
        <w:jc w:val="both"/>
        <w:rPr>
          <w:rFonts w:cs="Arial"/>
          <w:lang w:val="es-ES" w:eastAsia="es-CO"/>
        </w:rPr>
      </w:pPr>
    </w:p>
    <w:p w14:paraId="6FD77707" w14:textId="63C9FF49" w:rsidR="003914FD" w:rsidRPr="003914FD" w:rsidRDefault="003914FD" w:rsidP="003914FD">
      <w:pPr>
        <w:spacing w:after="0" w:line="240" w:lineRule="auto"/>
        <w:jc w:val="both"/>
        <w:rPr>
          <w:rFonts w:cs="Arial"/>
          <w:lang w:val="es-ES" w:eastAsia="es-CO"/>
        </w:rPr>
      </w:pPr>
      <w:r w:rsidRPr="003914FD">
        <w:rPr>
          <w:rFonts w:cs="Arial"/>
          <w:lang w:val="es-ES" w:eastAsia="es-CO"/>
        </w:rPr>
        <w:t>Se adjudicará el proceso de selección al Oferente que saque la balota con</w:t>
      </w:r>
      <w:r>
        <w:rPr>
          <w:rFonts w:cs="Arial"/>
          <w:lang w:val="es-ES" w:eastAsia="es-CO"/>
        </w:rPr>
        <w:t xml:space="preserve"> </w:t>
      </w:r>
      <w:r w:rsidRPr="003914FD">
        <w:rPr>
          <w:rFonts w:cs="Arial"/>
          <w:lang w:val="es-ES" w:eastAsia="es-CO"/>
        </w:rPr>
        <w:t>el mayor número.</w:t>
      </w:r>
    </w:p>
    <w:p w14:paraId="16DC7690" w14:textId="77777777" w:rsidR="003914FD" w:rsidRDefault="003914FD" w:rsidP="003914FD">
      <w:pPr>
        <w:spacing w:after="0" w:line="240" w:lineRule="auto"/>
        <w:jc w:val="both"/>
        <w:rPr>
          <w:rFonts w:cs="Arial"/>
          <w:lang w:val="es-ES" w:eastAsia="es-CO"/>
        </w:rPr>
      </w:pPr>
    </w:p>
    <w:p w14:paraId="35FD1022" w14:textId="4FFD49EC" w:rsidR="003914FD" w:rsidRDefault="003914FD" w:rsidP="00537EA1">
      <w:pPr>
        <w:spacing w:after="0" w:line="240" w:lineRule="auto"/>
        <w:jc w:val="both"/>
        <w:rPr>
          <w:rFonts w:cs="Arial"/>
          <w:lang w:val="es-ES" w:eastAsia="es-CO"/>
        </w:rPr>
      </w:pPr>
      <w:r w:rsidRPr="003914FD">
        <w:rPr>
          <w:rFonts w:cs="Arial"/>
          <w:lang w:val="es-ES" w:eastAsia="es-CO"/>
        </w:rPr>
        <w:t>El resultado será aceptado de antemano por los Oferentes involucrados en el</w:t>
      </w:r>
      <w:r>
        <w:rPr>
          <w:rFonts w:cs="Arial"/>
          <w:lang w:val="es-ES" w:eastAsia="es-CO"/>
        </w:rPr>
        <w:t xml:space="preserve"> </w:t>
      </w:r>
      <w:r w:rsidRPr="003914FD">
        <w:rPr>
          <w:rFonts w:cs="Arial"/>
          <w:lang w:val="es-ES" w:eastAsia="es-CO"/>
        </w:rPr>
        <w:t>empate sin lugar a reclamación alguna.</w:t>
      </w:r>
    </w:p>
    <w:p w14:paraId="5CF1770F" w14:textId="7DEFBF09" w:rsidR="00537EA1" w:rsidRPr="00537EA1" w:rsidRDefault="00537EA1">
      <w:pPr>
        <w:pStyle w:val="Ttulo1"/>
        <w:numPr>
          <w:ilvl w:val="0"/>
          <w:numId w:val="18"/>
        </w:numPr>
        <w:spacing w:line="240" w:lineRule="auto"/>
        <w:rPr>
          <w:lang w:val="es-ES" w:eastAsia="es-CO"/>
        </w:rPr>
      </w:pPr>
      <w:bookmarkStart w:id="176" w:name="_Toc200117253"/>
      <w:bookmarkEnd w:id="175"/>
      <w:r w:rsidRPr="00537EA1">
        <w:rPr>
          <w:lang w:val="es-ES" w:eastAsia="es-CO"/>
        </w:rPr>
        <w:t>DECLARATORIA DE DESIERTA</w:t>
      </w:r>
      <w:bookmarkEnd w:id="176"/>
    </w:p>
    <w:p w14:paraId="130DE8AA" w14:textId="77777777" w:rsidR="00537EA1" w:rsidRDefault="00537EA1" w:rsidP="00537EA1">
      <w:pPr>
        <w:spacing w:after="0" w:line="240" w:lineRule="auto"/>
        <w:jc w:val="both"/>
        <w:rPr>
          <w:rFonts w:cs="Arial"/>
          <w:lang w:val="es-ES" w:eastAsia="es-CO"/>
        </w:rPr>
      </w:pPr>
    </w:p>
    <w:p w14:paraId="5F36F3C1" w14:textId="446FE0BF" w:rsidR="00537EA1" w:rsidRDefault="00537EA1" w:rsidP="00537EA1">
      <w:pPr>
        <w:spacing w:after="0" w:line="240" w:lineRule="auto"/>
        <w:jc w:val="both"/>
        <w:rPr>
          <w:rFonts w:cs="Arial"/>
          <w:lang w:val="es-ES" w:eastAsia="es-CO"/>
        </w:rPr>
      </w:pPr>
      <w:r w:rsidRPr="00537EA1">
        <w:rPr>
          <w:rFonts w:cs="Arial"/>
          <w:lang w:val="es-ES" w:eastAsia="es-CO"/>
        </w:rPr>
        <w:t>El presente proceso se declarará desierto siempre y cuando existan motivos o</w:t>
      </w:r>
      <w:r>
        <w:rPr>
          <w:rFonts w:cs="Arial"/>
          <w:lang w:val="es-ES" w:eastAsia="es-CO"/>
        </w:rPr>
        <w:t xml:space="preserve"> </w:t>
      </w:r>
      <w:r w:rsidRPr="00537EA1">
        <w:rPr>
          <w:rFonts w:cs="Arial"/>
          <w:lang w:val="es-ES" w:eastAsia="es-CO"/>
        </w:rPr>
        <w:t>causas que impidan la selección objetiva del Contratista.</w:t>
      </w:r>
    </w:p>
    <w:p w14:paraId="4F4733C7" w14:textId="5E280C1F" w:rsidR="00537EA1" w:rsidRPr="00537EA1" w:rsidRDefault="00537EA1">
      <w:pPr>
        <w:pStyle w:val="Ttulo1"/>
        <w:numPr>
          <w:ilvl w:val="0"/>
          <w:numId w:val="18"/>
        </w:numPr>
        <w:spacing w:line="240" w:lineRule="auto"/>
        <w:rPr>
          <w:lang w:val="es-ES" w:eastAsia="es-CO"/>
        </w:rPr>
      </w:pPr>
      <w:bookmarkStart w:id="177" w:name="_Toc200117254"/>
      <w:r w:rsidRPr="00537EA1">
        <w:rPr>
          <w:lang w:val="es-ES" w:eastAsia="es-CO"/>
        </w:rPr>
        <w:t>INFORME DE EVALUACIÓN:</w:t>
      </w:r>
      <w:bookmarkEnd w:id="177"/>
    </w:p>
    <w:p w14:paraId="760322E3" w14:textId="77777777" w:rsidR="00537EA1" w:rsidRDefault="00537EA1" w:rsidP="00537EA1">
      <w:pPr>
        <w:spacing w:after="0" w:line="240" w:lineRule="auto"/>
        <w:jc w:val="both"/>
        <w:rPr>
          <w:rFonts w:cs="Arial"/>
          <w:lang w:val="es-ES" w:eastAsia="es-CO"/>
        </w:rPr>
      </w:pPr>
    </w:p>
    <w:p w14:paraId="2ED11EC2" w14:textId="3F12CFBD" w:rsidR="00537EA1" w:rsidRDefault="00537EA1" w:rsidP="00537EA1">
      <w:pPr>
        <w:spacing w:after="0" w:line="240" w:lineRule="auto"/>
        <w:jc w:val="both"/>
        <w:rPr>
          <w:rFonts w:cs="Arial"/>
          <w:lang w:val="es-ES" w:eastAsia="es-CO"/>
        </w:rPr>
      </w:pPr>
      <w:r w:rsidRPr="00537EA1">
        <w:rPr>
          <w:rFonts w:cs="Arial"/>
          <w:lang w:val="es-ES" w:eastAsia="es-CO"/>
        </w:rPr>
        <w:t>Una vez realizada la evaluación de la propuesta y de cumplir con los requisitos</w:t>
      </w:r>
      <w:r>
        <w:rPr>
          <w:rFonts w:cs="Arial"/>
          <w:lang w:val="es-ES" w:eastAsia="es-CO"/>
        </w:rPr>
        <w:t xml:space="preserve"> </w:t>
      </w:r>
      <w:r w:rsidRPr="00537EA1">
        <w:rPr>
          <w:rFonts w:cs="Arial"/>
          <w:lang w:val="es-ES" w:eastAsia="es-CO"/>
        </w:rPr>
        <w:t xml:space="preserve">jurídicos técnicos y presupuestales; se expedirá y se notificará </w:t>
      </w:r>
      <w:r>
        <w:rPr>
          <w:rFonts w:cs="Arial"/>
          <w:lang w:val="es-ES" w:eastAsia="es-CO"/>
        </w:rPr>
        <w:t>acta de adjudicación del contrato.</w:t>
      </w:r>
    </w:p>
    <w:p w14:paraId="2A5A8086" w14:textId="77777777" w:rsidR="00A43D2C" w:rsidRDefault="00A43D2C" w:rsidP="00537EA1">
      <w:pPr>
        <w:spacing w:after="0" w:line="240" w:lineRule="auto"/>
        <w:jc w:val="both"/>
        <w:rPr>
          <w:rFonts w:cs="Arial"/>
          <w:lang w:val="es-ES" w:eastAsia="es-CO"/>
        </w:rPr>
      </w:pPr>
    </w:p>
    <w:p w14:paraId="259AFB2A" w14:textId="2624D605" w:rsidR="00A43D2C" w:rsidRDefault="00A43D2C" w:rsidP="00A43D2C">
      <w:pPr>
        <w:pStyle w:val="Ttulo2"/>
        <w:numPr>
          <w:ilvl w:val="0"/>
          <w:numId w:val="18"/>
        </w:numPr>
        <w:rPr>
          <w:lang w:eastAsia="es-CO"/>
        </w:rPr>
      </w:pPr>
      <w:r w:rsidRPr="00A43D2C">
        <w:rPr>
          <w:lang w:eastAsia="es-CO"/>
        </w:rPr>
        <w:t xml:space="preserve">SUSPENSION </w:t>
      </w:r>
      <w:r>
        <w:rPr>
          <w:lang w:eastAsia="es-CO"/>
        </w:rPr>
        <w:t>O</w:t>
      </w:r>
      <w:r w:rsidRPr="00A43D2C">
        <w:rPr>
          <w:lang w:eastAsia="es-CO"/>
        </w:rPr>
        <w:t xml:space="preserve"> TERMINACI</w:t>
      </w:r>
      <w:r>
        <w:rPr>
          <w:lang w:eastAsia="es-CO"/>
        </w:rPr>
        <w:t>O</w:t>
      </w:r>
      <w:r w:rsidRPr="00A43D2C">
        <w:rPr>
          <w:lang w:eastAsia="es-CO"/>
        </w:rPr>
        <w:t>N ANORMAL DE LOS PROCESOS DE</w:t>
      </w:r>
      <w:r>
        <w:rPr>
          <w:lang w:eastAsia="es-CO"/>
        </w:rPr>
        <w:t xml:space="preserve"> </w:t>
      </w:r>
      <w:r w:rsidRPr="00A43D2C">
        <w:rPr>
          <w:lang w:eastAsia="es-CO"/>
        </w:rPr>
        <w:t xml:space="preserve">INVITACION: </w:t>
      </w:r>
    </w:p>
    <w:p w14:paraId="4055351F" w14:textId="77777777" w:rsidR="00A43D2C" w:rsidRDefault="00A43D2C" w:rsidP="00A43D2C">
      <w:pPr>
        <w:spacing w:after="0" w:line="240" w:lineRule="auto"/>
        <w:jc w:val="both"/>
        <w:rPr>
          <w:rFonts w:cs="Arial"/>
          <w:lang w:val="es-ES" w:eastAsia="es-CO"/>
        </w:rPr>
      </w:pPr>
    </w:p>
    <w:p w14:paraId="4F015BC4" w14:textId="479B9FAD" w:rsidR="00A43D2C" w:rsidRDefault="00A43D2C" w:rsidP="00A43D2C">
      <w:pPr>
        <w:spacing w:after="0" w:line="240" w:lineRule="auto"/>
        <w:jc w:val="both"/>
        <w:rPr>
          <w:rFonts w:cs="Arial"/>
          <w:lang w:val="es-ES" w:eastAsia="es-CO"/>
        </w:rPr>
      </w:pPr>
      <w:r w:rsidRPr="00A43D2C">
        <w:rPr>
          <w:rFonts w:cs="Arial"/>
          <w:lang w:val="es-ES" w:eastAsia="es-CO"/>
        </w:rPr>
        <w:t>Cada proceso de selección de los diferentes proponentes y/o interesados, podrá</w:t>
      </w:r>
      <w:r>
        <w:rPr>
          <w:rFonts w:cs="Arial"/>
          <w:lang w:val="es-ES" w:eastAsia="es-CO"/>
        </w:rPr>
        <w:t xml:space="preserve"> </w:t>
      </w:r>
      <w:r w:rsidRPr="00A43D2C">
        <w:rPr>
          <w:rFonts w:cs="Arial"/>
          <w:lang w:val="es-ES" w:eastAsia="es-CO"/>
        </w:rPr>
        <w:t xml:space="preserve">suspenderse darse por terminado cuando la Empresa lo motive por razones de conveniencia </w:t>
      </w:r>
      <w:r>
        <w:rPr>
          <w:rFonts w:cs="Arial"/>
          <w:lang w:val="es-ES" w:eastAsia="es-CO"/>
        </w:rPr>
        <w:t>o</w:t>
      </w:r>
      <w:r w:rsidRPr="00A43D2C">
        <w:rPr>
          <w:rFonts w:cs="Arial"/>
          <w:lang w:val="es-ES" w:eastAsia="es-CO"/>
        </w:rPr>
        <w:t xml:space="preserve"> por</w:t>
      </w:r>
      <w:r>
        <w:rPr>
          <w:rFonts w:cs="Arial"/>
          <w:lang w:val="es-ES" w:eastAsia="es-CO"/>
        </w:rPr>
        <w:t xml:space="preserve"> </w:t>
      </w:r>
      <w:r w:rsidRPr="00A43D2C">
        <w:rPr>
          <w:rFonts w:cs="Arial"/>
          <w:lang w:val="es-ES" w:eastAsia="es-CO"/>
        </w:rPr>
        <w:t xml:space="preserve">razones de legalidad, sin que ello genere ningún tipo de responsabilidad </w:t>
      </w:r>
      <w:r>
        <w:rPr>
          <w:rFonts w:cs="Arial"/>
          <w:lang w:val="es-ES" w:eastAsia="es-CO"/>
        </w:rPr>
        <w:t>o</w:t>
      </w:r>
      <w:r w:rsidRPr="00A43D2C">
        <w:rPr>
          <w:rFonts w:cs="Arial"/>
          <w:lang w:val="es-ES" w:eastAsia="es-CO"/>
        </w:rPr>
        <w:t xml:space="preserve"> indemnización a favor de</w:t>
      </w:r>
      <w:r>
        <w:rPr>
          <w:rFonts w:cs="Arial"/>
          <w:lang w:val="es-ES" w:eastAsia="es-CO"/>
        </w:rPr>
        <w:t xml:space="preserve"> </w:t>
      </w:r>
      <w:r w:rsidRPr="00A43D2C">
        <w:rPr>
          <w:rFonts w:cs="Arial"/>
          <w:lang w:val="es-ES" w:eastAsia="es-CO"/>
        </w:rPr>
        <w:t>estos, de conformidad con lo establecido en la Ley 1437 de 2011 y demás normas pertinentes</w:t>
      </w:r>
      <w:r w:rsidR="003D728E">
        <w:rPr>
          <w:rFonts w:cs="Arial"/>
          <w:lang w:val="es-ES" w:eastAsia="es-CO"/>
        </w:rPr>
        <w:t xml:space="preserve">, hasta antes del Acto de </w:t>
      </w:r>
      <w:r w:rsidR="00EA2DB1">
        <w:rPr>
          <w:rFonts w:cs="Arial"/>
          <w:lang w:val="es-ES" w:eastAsia="es-CO"/>
        </w:rPr>
        <w:t>Adjudicación</w:t>
      </w:r>
      <w:r w:rsidR="003D728E">
        <w:rPr>
          <w:rFonts w:cs="Arial"/>
          <w:lang w:val="es-ES" w:eastAsia="es-CO"/>
        </w:rPr>
        <w:t>.</w:t>
      </w:r>
    </w:p>
    <w:p w14:paraId="128817AD" w14:textId="77777777" w:rsidR="00EA2DB1" w:rsidRDefault="00EA2DB1" w:rsidP="00A43D2C">
      <w:pPr>
        <w:spacing w:after="0" w:line="240" w:lineRule="auto"/>
        <w:jc w:val="both"/>
        <w:rPr>
          <w:rFonts w:cs="Arial"/>
          <w:lang w:val="es-ES" w:eastAsia="es-CO"/>
        </w:rPr>
      </w:pPr>
    </w:p>
    <w:p w14:paraId="06C5BB07" w14:textId="61142B7D" w:rsidR="00EA2DB1" w:rsidRDefault="00EA2DB1" w:rsidP="00EA2DB1">
      <w:pPr>
        <w:pStyle w:val="Ttulo2"/>
        <w:numPr>
          <w:ilvl w:val="0"/>
          <w:numId w:val="18"/>
        </w:numPr>
        <w:rPr>
          <w:lang w:eastAsia="es-CO"/>
        </w:rPr>
      </w:pPr>
      <w:r w:rsidRPr="00EA2DB1">
        <w:rPr>
          <w:lang w:eastAsia="es-CO"/>
        </w:rPr>
        <w:t>SANEAMIENTO DEL PROCESO.</w:t>
      </w:r>
    </w:p>
    <w:p w14:paraId="253AC65D" w14:textId="77777777" w:rsidR="00EA2DB1" w:rsidRDefault="00EA2DB1" w:rsidP="00EA2DB1">
      <w:pPr>
        <w:spacing w:after="0" w:line="240" w:lineRule="auto"/>
        <w:jc w:val="both"/>
        <w:rPr>
          <w:rFonts w:cs="Arial"/>
          <w:lang w:val="es-ES" w:eastAsia="es-CO"/>
        </w:rPr>
      </w:pPr>
    </w:p>
    <w:p w14:paraId="31EA10D6" w14:textId="72DD6E8C" w:rsidR="00EA2DB1" w:rsidRPr="00537EA1" w:rsidRDefault="00EA2DB1" w:rsidP="00EA2DB1">
      <w:pPr>
        <w:spacing w:after="0" w:line="240" w:lineRule="auto"/>
        <w:jc w:val="both"/>
        <w:rPr>
          <w:rFonts w:cs="Arial"/>
          <w:lang w:val="es-ES" w:eastAsia="es-CO"/>
        </w:rPr>
      </w:pPr>
      <w:r w:rsidRPr="00EA2DB1">
        <w:rPr>
          <w:rFonts w:cs="Arial"/>
          <w:lang w:val="es-ES" w:eastAsia="es-CO"/>
        </w:rPr>
        <w:t>Si durante cualquier etapa del proceso de</w:t>
      </w:r>
      <w:r>
        <w:rPr>
          <w:rFonts w:cs="Arial"/>
          <w:lang w:val="es-ES" w:eastAsia="es-CO"/>
        </w:rPr>
        <w:t xml:space="preserve"> </w:t>
      </w:r>
      <w:r w:rsidRPr="00EA2DB1">
        <w:rPr>
          <w:rFonts w:cs="Arial"/>
          <w:lang w:val="es-ES" w:eastAsia="es-CO"/>
        </w:rPr>
        <w:t>contratación se advierte que se pretermitió alguno de los requisitos establecidos en el manual de</w:t>
      </w:r>
      <w:r>
        <w:rPr>
          <w:rFonts w:cs="Arial"/>
          <w:lang w:val="es-ES" w:eastAsia="es-CO"/>
        </w:rPr>
        <w:t xml:space="preserve"> </w:t>
      </w:r>
      <w:r w:rsidRPr="00EA2DB1">
        <w:rPr>
          <w:rFonts w:cs="Arial"/>
          <w:lang w:val="es-ES" w:eastAsia="es-CO"/>
        </w:rPr>
        <w:t>contratación o en los documentos del proceso, o se encuentren irregularidades o errores de forma</w:t>
      </w:r>
      <w:r>
        <w:rPr>
          <w:rFonts w:cs="Arial"/>
          <w:lang w:val="es-ES" w:eastAsia="es-CO"/>
        </w:rPr>
        <w:t xml:space="preserve"> </w:t>
      </w:r>
      <w:r w:rsidRPr="00EA2DB1">
        <w:rPr>
          <w:rFonts w:cs="Arial"/>
          <w:lang w:val="es-ES" w:eastAsia="es-CO"/>
        </w:rPr>
        <w:t>que no constituyan causal de nulidad, el Gerente de TERRINORTE podrá ordenar su cumplimiento</w:t>
      </w:r>
      <w:r>
        <w:rPr>
          <w:rFonts w:cs="Arial"/>
          <w:lang w:val="es-ES" w:eastAsia="es-CO"/>
        </w:rPr>
        <w:t xml:space="preserve"> o</w:t>
      </w:r>
      <w:r w:rsidRPr="00EA2DB1">
        <w:rPr>
          <w:rFonts w:cs="Arial"/>
          <w:lang w:val="es-ES" w:eastAsia="es-CO"/>
        </w:rPr>
        <w:t xml:space="preserve"> saneamiento cuando este fuere precedentes.</w:t>
      </w:r>
    </w:p>
    <w:p w14:paraId="5AA676BB" w14:textId="7C1ED095" w:rsidR="00903654" w:rsidRPr="00A24EC4" w:rsidRDefault="00903654">
      <w:pPr>
        <w:pStyle w:val="Ttulo1"/>
        <w:numPr>
          <w:ilvl w:val="0"/>
          <w:numId w:val="18"/>
        </w:numPr>
        <w:spacing w:line="240" w:lineRule="auto"/>
        <w:rPr>
          <w:rFonts w:cs="Arial"/>
          <w:szCs w:val="22"/>
          <w:lang w:eastAsia="es-CO"/>
        </w:rPr>
      </w:pPr>
      <w:bookmarkStart w:id="178" w:name="_Toc200117255"/>
      <w:r w:rsidRPr="00A24EC4">
        <w:rPr>
          <w:rFonts w:cs="Arial"/>
          <w:szCs w:val="22"/>
          <w:lang w:eastAsia="es-CO"/>
        </w:rPr>
        <w:t>INDEMNIDAD:</w:t>
      </w:r>
      <w:bookmarkEnd w:id="160"/>
      <w:bookmarkEnd w:id="161"/>
      <w:bookmarkEnd w:id="178"/>
    </w:p>
    <w:p w14:paraId="4AB64B36" w14:textId="77777777" w:rsidR="00537EA1" w:rsidRDefault="00537EA1" w:rsidP="00A24EC4">
      <w:pPr>
        <w:spacing w:after="0" w:line="240" w:lineRule="auto"/>
        <w:jc w:val="both"/>
        <w:rPr>
          <w:rFonts w:eastAsia="Arial Narrow" w:cs="Arial"/>
          <w:lang w:val="es-ES_tradnl" w:eastAsia="es-CO"/>
        </w:rPr>
      </w:pPr>
    </w:p>
    <w:p w14:paraId="28246D20" w14:textId="715E5380" w:rsidR="00903654" w:rsidRPr="00A24EC4" w:rsidRDefault="00903654" w:rsidP="00A24EC4">
      <w:pPr>
        <w:spacing w:after="0" w:line="240" w:lineRule="auto"/>
        <w:jc w:val="both"/>
        <w:rPr>
          <w:rFonts w:eastAsia="Arial Narrow" w:cs="Arial"/>
          <w:lang w:val="es-ES_tradnl" w:eastAsia="es-CO"/>
        </w:rPr>
      </w:pPr>
      <w:r w:rsidRPr="00A24EC4">
        <w:rPr>
          <w:rFonts w:eastAsia="Arial Narrow" w:cs="Arial"/>
          <w:lang w:val="es-ES_tradnl" w:eastAsia="es-CO"/>
        </w:rPr>
        <w:t xml:space="preserve">El Contratista será responsable ante El Contratante y ante terceros por reclamos, demandas o costos que puedan surgir por daños o lesiones a personas o propiedades de El Contratante o terceros, ocasionados por actos, hechos u omisiones de él o sus empleados en el desarrollo de la labor encomendada y derivada de cualquier concepto originado en la actividad de El Contratista cualquiera que sea su índole y naturaleza. </w:t>
      </w:r>
    </w:p>
    <w:p w14:paraId="187B37CC" w14:textId="77777777" w:rsidR="00903654" w:rsidRPr="00A24EC4" w:rsidRDefault="00903654" w:rsidP="00A24EC4">
      <w:pPr>
        <w:spacing w:after="0" w:line="240" w:lineRule="auto"/>
        <w:jc w:val="both"/>
        <w:rPr>
          <w:rFonts w:eastAsia="Arial Narrow" w:cs="Arial"/>
          <w:lang w:val="es-ES_tradnl" w:eastAsia="es-CO"/>
        </w:rPr>
      </w:pPr>
    </w:p>
    <w:p w14:paraId="4A185869" w14:textId="77777777" w:rsidR="00903654" w:rsidRPr="00A24EC4" w:rsidRDefault="00903654" w:rsidP="00A24EC4">
      <w:pPr>
        <w:spacing w:after="0" w:line="240" w:lineRule="auto"/>
        <w:jc w:val="both"/>
        <w:rPr>
          <w:rFonts w:eastAsia="Arial Narrow" w:cs="Arial"/>
          <w:lang w:val="es-ES_tradnl" w:eastAsia="es-CO"/>
        </w:rPr>
      </w:pPr>
      <w:r w:rsidRPr="00A24EC4">
        <w:rPr>
          <w:rFonts w:eastAsia="Arial Narrow" w:cs="Arial"/>
          <w:lang w:val="es-ES_tradnl" w:eastAsia="es-CO"/>
        </w:rPr>
        <w:t xml:space="preserve">Cualquier costo en que incurra El Contratante para la defensa de sus intereses o cualquier suma que deba cancelar como consecuencia de las reclamaciones previstas en esta cláusula, o por cualquier otra reclamación derivada del incumplimiento de las obligaciones de El Contratista, deberá ser reintegrada a El Contratante en su totalidad debidamente actualizada. </w:t>
      </w:r>
    </w:p>
    <w:p w14:paraId="2304A30A" w14:textId="77777777" w:rsidR="00903654" w:rsidRPr="00A24EC4" w:rsidRDefault="00903654" w:rsidP="00A24EC4">
      <w:pPr>
        <w:spacing w:after="0" w:line="240" w:lineRule="auto"/>
        <w:jc w:val="both"/>
        <w:rPr>
          <w:rFonts w:eastAsia="Arial Narrow" w:cs="Arial"/>
          <w:lang w:val="es-ES_tradnl" w:eastAsia="es-CO"/>
        </w:rPr>
      </w:pPr>
    </w:p>
    <w:p w14:paraId="03EF89E2" w14:textId="77777777" w:rsidR="00903654" w:rsidRPr="00A24EC4" w:rsidRDefault="00903654" w:rsidP="00A24EC4">
      <w:pPr>
        <w:spacing w:after="0" w:line="240" w:lineRule="auto"/>
        <w:jc w:val="both"/>
        <w:rPr>
          <w:rFonts w:eastAsia="Arial Narrow" w:cs="Arial"/>
          <w:lang w:val="es-ES_tradnl" w:eastAsia="es-CO"/>
        </w:rPr>
      </w:pPr>
      <w:r w:rsidRPr="00A24EC4">
        <w:rPr>
          <w:rFonts w:eastAsia="Arial Narrow" w:cs="Arial"/>
          <w:lang w:val="es-ES_tradnl" w:eastAsia="es-CO"/>
        </w:rPr>
        <w:t>Así mismo, El Contratista será responsable y mantendrá indemne a El Contratante por cualquier reclamo, demanda o costos que pudieren surgir por la relación laboral con sus trabajadores, como también de los perjuicios causados a El Contratante como consecuencia de paros o huelgas.</w:t>
      </w:r>
    </w:p>
    <w:p w14:paraId="09A8EA81" w14:textId="35747B7A" w:rsidR="00903654" w:rsidRPr="00A24EC4" w:rsidRDefault="00903654">
      <w:pPr>
        <w:pStyle w:val="Ttulo1"/>
        <w:numPr>
          <w:ilvl w:val="0"/>
          <w:numId w:val="18"/>
        </w:numPr>
        <w:rPr>
          <w:rFonts w:cs="Arial"/>
          <w:szCs w:val="22"/>
          <w:shd w:val="clear" w:color="auto" w:fill="FFFFFF"/>
          <w:lang w:eastAsia="es-CO"/>
        </w:rPr>
      </w:pPr>
      <w:bookmarkStart w:id="179" w:name="_Toc183157043"/>
      <w:bookmarkStart w:id="180" w:name="_Toc188546797"/>
      <w:bookmarkStart w:id="181" w:name="_Toc200117256"/>
      <w:r w:rsidRPr="00A24EC4">
        <w:rPr>
          <w:rFonts w:cs="Arial"/>
          <w:szCs w:val="22"/>
          <w:shd w:val="clear" w:color="auto" w:fill="FFFFFF"/>
          <w:lang w:eastAsia="es-CO"/>
        </w:rPr>
        <w:t>SUPERVISIÓN.</w:t>
      </w:r>
      <w:bookmarkEnd w:id="179"/>
      <w:bookmarkEnd w:id="180"/>
      <w:bookmarkEnd w:id="181"/>
      <w:r w:rsidRPr="00A24EC4">
        <w:rPr>
          <w:rFonts w:cs="Arial"/>
          <w:szCs w:val="22"/>
          <w:shd w:val="clear" w:color="auto" w:fill="FFFFFF"/>
          <w:lang w:eastAsia="es-CO"/>
        </w:rPr>
        <w:t xml:space="preserve"> </w:t>
      </w:r>
    </w:p>
    <w:p w14:paraId="165FE804" w14:textId="77777777" w:rsidR="00903654" w:rsidRPr="00A24EC4" w:rsidRDefault="00903654" w:rsidP="00A24EC4">
      <w:pPr>
        <w:spacing w:after="0" w:line="240" w:lineRule="auto"/>
        <w:jc w:val="both"/>
        <w:rPr>
          <w:rFonts w:eastAsia="Arial Narrow" w:cs="Arial"/>
          <w:lang w:val="es-ES_tradnl"/>
        </w:rPr>
      </w:pPr>
      <w:r w:rsidRPr="00A24EC4">
        <w:rPr>
          <w:rFonts w:eastAsia="Arial Narrow" w:cs="Arial"/>
          <w:lang w:val="es-ES_tradnl"/>
        </w:rPr>
        <w:t>La designación del Supervisor se hará conforme a lo establecido en la ley 1474 de 2011 e igualmente en atención al capítulo VII del Manual de Contratación denominado "De la supervisión e interventoría", es decir la designación la realizará la gerencia para realizar el seguimiento técnico, administrativo, financiero, contable, y jurídico sobre el cumplimiento del objeto del contrato.</w:t>
      </w:r>
    </w:p>
    <w:p w14:paraId="4F16C6F3" w14:textId="6F4418CF" w:rsidR="00903654" w:rsidRPr="00A24EC4" w:rsidRDefault="00903654">
      <w:pPr>
        <w:pStyle w:val="Ttulo1"/>
        <w:numPr>
          <w:ilvl w:val="0"/>
          <w:numId w:val="18"/>
        </w:numPr>
        <w:rPr>
          <w:shd w:val="clear" w:color="auto" w:fill="FFFFFF"/>
          <w:lang w:eastAsia="es-CO"/>
        </w:rPr>
      </w:pPr>
      <w:bookmarkStart w:id="182" w:name="_Toc183157049"/>
      <w:bookmarkStart w:id="183" w:name="_Toc188546803"/>
      <w:bookmarkStart w:id="184" w:name="_Toc200117257"/>
      <w:r w:rsidRPr="00A24EC4">
        <w:rPr>
          <w:shd w:val="clear" w:color="auto" w:fill="FFFFFF"/>
          <w:lang w:eastAsia="es-CO"/>
        </w:rPr>
        <w:t>RELACIÓN LABORAL:</w:t>
      </w:r>
      <w:bookmarkEnd w:id="182"/>
      <w:bookmarkEnd w:id="183"/>
      <w:bookmarkEnd w:id="184"/>
      <w:r w:rsidRPr="00A24EC4">
        <w:rPr>
          <w:shd w:val="clear" w:color="auto" w:fill="FFFFFF"/>
          <w:lang w:eastAsia="es-CO"/>
        </w:rPr>
        <w:t xml:space="preserve"> </w:t>
      </w:r>
    </w:p>
    <w:p w14:paraId="6F7A766E" w14:textId="77777777" w:rsidR="00903654" w:rsidRPr="00A24EC4" w:rsidRDefault="00903654" w:rsidP="00A24EC4">
      <w:pPr>
        <w:spacing w:after="0" w:line="240" w:lineRule="auto"/>
        <w:jc w:val="both"/>
        <w:textAlignment w:val="baseline"/>
        <w:rPr>
          <w:rFonts w:eastAsia="Arial Narrow" w:cs="Arial"/>
          <w:lang w:val="es-ES_tradnl" w:eastAsia="es-CO"/>
        </w:rPr>
      </w:pPr>
      <w:r w:rsidRPr="00A24EC4">
        <w:rPr>
          <w:rFonts w:eastAsia="Arial Narrow" w:cs="Arial"/>
          <w:shd w:val="clear" w:color="auto" w:fill="FFFFFF"/>
          <w:lang w:val="es-ES_tradnl" w:eastAsia="es-CO"/>
        </w:rPr>
        <w:t xml:space="preserve">La presente orden de compra no genera relación alguna con EL </w:t>
      </w:r>
      <w:r w:rsidRPr="00A24EC4">
        <w:rPr>
          <w:rFonts w:eastAsia="Arial Narrow" w:cs="Arial"/>
          <w:b/>
          <w:bCs/>
          <w:shd w:val="clear" w:color="auto" w:fill="FFFFFF"/>
          <w:lang w:val="es-ES_tradnl" w:eastAsia="es-CO"/>
        </w:rPr>
        <w:t>CONTRATISTA</w:t>
      </w:r>
      <w:r w:rsidRPr="00A24EC4">
        <w:rPr>
          <w:rFonts w:eastAsia="Arial Narrow" w:cs="Arial"/>
          <w:shd w:val="clear" w:color="auto" w:fill="FFFFFF"/>
          <w:lang w:val="es-ES_tradnl" w:eastAsia="es-CO"/>
        </w:rPr>
        <w:t>, ni con quien éste emplee para el cumplimiento del objeto de la misma y, en consecuencia, tampoco el pago de prestaciones sociales ni de ningún tipo de emolumentos diferentes al valor aquí acordado.</w:t>
      </w:r>
      <w:r w:rsidRPr="00A24EC4">
        <w:rPr>
          <w:rFonts w:eastAsia="Arial Narrow" w:cs="Arial"/>
          <w:lang w:val="es-ES_tradnl" w:eastAsia="es-CO"/>
        </w:rPr>
        <w:t> </w:t>
      </w:r>
    </w:p>
    <w:p w14:paraId="24AA7BCA" w14:textId="20D45F34" w:rsidR="00903654" w:rsidRPr="00A24EC4" w:rsidRDefault="00903654">
      <w:pPr>
        <w:pStyle w:val="Ttulo1"/>
        <w:numPr>
          <w:ilvl w:val="0"/>
          <w:numId w:val="18"/>
        </w:numPr>
        <w:rPr>
          <w:rFonts w:cs="Arial"/>
          <w:szCs w:val="22"/>
        </w:rPr>
      </w:pPr>
      <w:bookmarkStart w:id="185" w:name="_Toc183157052"/>
      <w:bookmarkStart w:id="186" w:name="_Toc188546806"/>
      <w:bookmarkStart w:id="187" w:name="_Toc200117259"/>
      <w:r w:rsidRPr="00A24EC4">
        <w:rPr>
          <w:rFonts w:cs="Arial"/>
          <w:szCs w:val="22"/>
        </w:rPr>
        <w:t>APROPIACIÓN PRESUPUESTAL</w:t>
      </w:r>
      <w:bookmarkEnd w:id="185"/>
      <w:bookmarkEnd w:id="186"/>
      <w:bookmarkEnd w:id="187"/>
      <w:r w:rsidRPr="00A24EC4">
        <w:rPr>
          <w:rFonts w:cs="Arial"/>
          <w:szCs w:val="22"/>
        </w:rPr>
        <w:t xml:space="preserve"> </w:t>
      </w:r>
    </w:p>
    <w:p w14:paraId="48CFF73D" w14:textId="77777777" w:rsidR="00903654" w:rsidRPr="00A24EC4" w:rsidRDefault="00903654" w:rsidP="00A24EC4">
      <w:pPr>
        <w:tabs>
          <w:tab w:val="left" w:pos="9498"/>
        </w:tabs>
        <w:spacing w:after="0" w:line="237" w:lineRule="auto"/>
        <w:ind w:right="-25"/>
        <w:jc w:val="both"/>
        <w:rPr>
          <w:rFonts w:eastAsia="Arial" w:cs="Arial"/>
        </w:rPr>
      </w:pPr>
      <w:r w:rsidRPr="00A24EC4">
        <w:rPr>
          <w:rFonts w:eastAsia="Arial" w:cs="Arial"/>
          <w:lang w:val="es-ES"/>
        </w:rPr>
        <w:t>La contratación que sustenta los presentes estudios y documentos previos está respaldada por el de Disponibilidad Presupuestal Emitida por la Subgerencia Administrativa y Financiera de la Entidad.</w:t>
      </w:r>
    </w:p>
    <w:p w14:paraId="2B29C7CD" w14:textId="77777777" w:rsidR="00903654" w:rsidRPr="00A24EC4" w:rsidRDefault="00903654" w:rsidP="00A24EC4">
      <w:pPr>
        <w:spacing w:after="0" w:line="240" w:lineRule="auto"/>
        <w:jc w:val="both"/>
        <w:rPr>
          <w:rFonts w:cs="Arial"/>
        </w:rPr>
      </w:pPr>
    </w:p>
    <w:p w14:paraId="35E2F296" w14:textId="3605C1ED" w:rsidR="00A64B50" w:rsidRDefault="004C5C9A" w:rsidP="00A24EC4">
      <w:pPr>
        <w:spacing w:after="0" w:line="240" w:lineRule="auto"/>
        <w:jc w:val="both"/>
        <w:rPr>
          <w:rFonts w:cs="Arial"/>
          <w:lang w:val="es-ES_tradnl"/>
        </w:rPr>
      </w:pPr>
      <w:r w:rsidRPr="00A24EC4">
        <w:rPr>
          <w:rFonts w:cs="Arial"/>
          <w:lang w:val="es-ES_tradnl"/>
        </w:rPr>
        <w:t xml:space="preserve">Cordialmente, </w:t>
      </w:r>
    </w:p>
    <w:p w14:paraId="10D59B78" w14:textId="77777777" w:rsidR="00776DC0" w:rsidRPr="00A24EC4" w:rsidRDefault="00776DC0" w:rsidP="00A24EC4">
      <w:pPr>
        <w:spacing w:after="0" w:line="240" w:lineRule="auto"/>
        <w:jc w:val="both"/>
        <w:rPr>
          <w:rFonts w:cs="Arial"/>
          <w:lang w:val="es-ES_tradnl"/>
        </w:rPr>
      </w:pPr>
    </w:p>
    <w:p w14:paraId="04C14211" w14:textId="77777777" w:rsidR="00EF6772" w:rsidRDefault="00EF6772" w:rsidP="00A24EC4">
      <w:pPr>
        <w:spacing w:after="0" w:line="240" w:lineRule="auto"/>
        <w:jc w:val="both"/>
        <w:rPr>
          <w:rFonts w:cs="Arial"/>
          <w:lang w:val="es-ES_tradnl"/>
        </w:rPr>
      </w:pPr>
    </w:p>
    <w:p w14:paraId="4B31FF1D" w14:textId="7659DDA1" w:rsidR="00EF1786" w:rsidRPr="00CD0276" w:rsidRDefault="00CD0276" w:rsidP="00A24EC4">
      <w:pPr>
        <w:spacing w:after="0" w:line="240" w:lineRule="auto"/>
        <w:jc w:val="both"/>
        <w:rPr>
          <w:rFonts w:cs="Arial"/>
          <w:b/>
          <w:bCs/>
          <w:color w:val="D9D9D9" w:themeColor="background1" w:themeShade="D9"/>
          <w:lang w:val="es-ES_tradnl"/>
        </w:rPr>
      </w:pPr>
      <w:r w:rsidRPr="00CD0276">
        <w:rPr>
          <w:rFonts w:cs="Arial"/>
          <w:b/>
          <w:bCs/>
          <w:color w:val="D9D9D9" w:themeColor="background1" w:themeShade="D9"/>
          <w:lang w:val="es-ES_tradnl"/>
        </w:rPr>
        <w:t>FIRMADO EN EXPEDIENTE ORIGINAL</w:t>
      </w:r>
    </w:p>
    <w:p w14:paraId="0BBAF535" w14:textId="6BF5AE70" w:rsidR="00E02007" w:rsidRPr="00A24EC4" w:rsidRDefault="00E02007" w:rsidP="00A24EC4">
      <w:pPr>
        <w:spacing w:after="0" w:line="240" w:lineRule="auto"/>
        <w:jc w:val="both"/>
        <w:rPr>
          <w:rFonts w:cs="Arial"/>
          <w:lang w:val="es-ES_tradnl"/>
        </w:rPr>
      </w:pPr>
      <w:r w:rsidRPr="00A24EC4">
        <w:rPr>
          <w:rFonts w:cs="Arial"/>
          <w:lang w:val="es-ES_tradnl"/>
        </w:rPr>
        <w:t>_______________________________</w:t>
      </w:r>
    </w:p>
    <w:p w14:paraId="254BEEEC" w14:textId="7548DC78" w:rsidR="004C5C9A" w:rsidRPr="00A24EC4" w:rsidRDefault="009447E9" w:rsidP="00A24EC4">
      <w:pPr>
        <w:spacing w:after="0" w:line="240" w:lineRule="auto"/>
        <w:jc w:val="both"/>
        <w:rPr>
          <w:rFonts w:cs="Arial"/>
          <w:b/>
          <w:bCs/>
          <w:lang w:val="es-ES_tradnl"/>
        </w:rPr>
      </w:pPr>
      <w:r>
        <w:rPr>
          <w:rFonts w:cs="Arial"/>
          <w:b/>
          <w:bCs/>
          <w:lang w:val="es-ES_tradnl"/>
        </w:rPr>
        <w:t>ANDREA MARTINEZ ARIAS</w:t>
      </w:r>
    </w:p>
    <w:p w14:paraId="0F2923B4" w14:textId="0F7B6FBA" w:rsidR="0099328D" w:rsidRPr="00A24EC4" w:rsidRDefault="0099328D" w:rsidP="00A24EC4">
      <w:pPr>
        <w:spacing w:after="0" w:line="240" w:lineRule="auto"/>
        <w:jc w:val="both"/>
        <w:rPr>
          <w:rFonts w:cs="Arial"/>
          <w:lang w:val="es-ES_tradnl"/>
        </w:rPr>
      </w:pPr>
      <w:r w:rsidRPr="00A24EC4">
        <w:rPr>
          <w:rFonts w:cs="Arial"/>
          <w:lang w:val="es-ES_tradnl"/>
        </w:rPr>
        <w:t>Gerente General</w:t>
      </w:r>
      <w:r w:rsidR="00E02007" w:rsidRPr="00A24EC4">
        <w:rPr>
          <w:rFonts w:cs="Arial"/>
          <w:lang w:val="es-ES_tradnl"/>
        </w:rPr>
        <w:t>.</w:t>
      </w:r>
    </w:p>
    <w:p w14:paraId="384B6D9C" w14:textId="41AC4E6E" w:rsidR="0099328D" w:rsidRPr="00A24EC4" w:rsidRDefault="00B106FC" w:rsidP="00A24EC4">
      <w:pPr>
        <w:spacing w:after="0" w:line="240" w:lineRule="auto"/>
        <w:jc w:val="both"/>
        <w:rPr>
          <w:rFonts w:cs="Arial"/>
          <w:b/>
          <w:bCs/>
        </w:rPr>
      </w:pPr>
      <w:r w:rsidRPr="00A24EC4">
        <w:rPr>
          <w:rFonts w:cs="Arial"/>
          <w:b/>
          <w:bCs/>
        </w:rPr>
        <w:t>EICE</w:t>
      </w:r>
      <w:r w:rsidR="0025045D" w:rsidRPr="00A24EC4">
        <w:rPr>
          <w:rFonts w:cs="Arial"/>
          <w:b/>
          <w:bCs/>
        </w:rPr>
        <w:t xml:space="preserve"> TERRINORTE.</w:t>
      </w:r>
    </w:p>
    <w:p w14:paraId="09C7EB07" w14:textId="1D93F5C7" w:rsidR="00A64B50" w:rsidRPr="00A24EC4" w:rsidRDefault="0099328D" w:rsidP="00A24EC4">
      <w:pPr>
        <w:spacing w:after="0" w:line="240" w:lineRule="auto"/>
        <w:jc w:val="both"/>
        <w:rPr>
          <w:rFonts w:cs="Arial"/>
        </w:rPr>
      </w:pPr>
      <w:r w:rsidRPr="00A24EC4">
        <w:rPr>
          <w:rFonts w:cs="Arial"/>
        </w:rPr>
        <w:t>NIT. 901.464.458-9</w:t>
      </w:r>
    </w:p>
    <w:sectPr w:rsidR="00A64B50" w:rsidRPr="00A24EC4" w:rsidSect="00FD46DE">
      <w:headerReference w:type="default" r:id="rId11"/>
      <w:footerReference w:type="default" r:id="rId12"/>
      <w:pgSz w:w="12240" w:h="15840"/>
      <w:pgMar w:top="2608" w:right="1418"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55930" w14:textId="77777777" w:rsidR="007864F2" w:rsidRDefault="007864F2" w:rsidP="00F55F99">
      <w:pPr>
        <w:spacing w:after="0" w:line="240" w:lineRule="auto"/>
      </w:pPr>
      <w:r>
        <w:separator/>
      </w:r>
    </w:p>
  </w:endnote>
  <w:endnote w:type="continuationSeparator" w:id="0">
    <w:p w14:paraId="7C82AD84" w14:textId="77777777" w:rsidR="007864F2" w:rsidRDefault="007864F2" w:rsidP="00F55F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altName w:val="Sylfaen"/>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Poppins">
    <w:altName w:val="Cambria"/>
    <w:panose1 w:val="00000800000000000000"/>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917C0" w14:textId="746A4FE2" w:rsidR="00B72F94" w:rsidRDefault="00B72F94">
    <w:pPr>
      <w:pStyle w:val="Piedepgina"/>
      <w:jc w:val="center"/>
    </w:pPr>
    <w:r>
      <w:rPr>
        <w:noProof/>
        <w:lang w:eastAsia="es-CO"/>
      </w:rPr>
      <mc:AlternateContent>
        <mc:Choice Requires="wps">
          <w:drawing>
            <wp:anchor distT="0" distB="0" distL="114300" distR="114300" simplePos="0" relativeHeight="251670528" behindDoc="0" locked="0" layoutInCell="1" allowOverlap="1" wp14:anchorId="707579E6" wp14:editId="0819C88E">
              <wp:simplePos x="0" y="0"/>
              <wp:positionH relativeFrom="column">
                <wp:posOffset>3733800</wp:posOffset>
              </wp:positionH>
              <wp:positionV relativeFrom="paragraph">
                <wp:posOffset>-250825</wp:posOffset>
              </wp:positionV>
              <wp:extent cx="2674620" cy="784860"/>
              <wp:effectExtent l="0" t="0" r="0" b="0"/>
              <wp:wrapNone/>
              <wp:docPr id="5" name="Cuadro de texto 5"/>
              <wp:cNvGraphicFramePr/>
              <a:graphic xmlns:a="http://schemas.openxmlformats.org/drawingml/2006/main">
                <a:graphicData uri="http://schemas.microsoft.com/office/word/2010/wordprocessingShape">
                  <wps:wsp>
                    <wps:cNvSpPr txBox="1"/>
                    <wps:spPr>
                      <a:xfrm>
                        <a:off x="0" y="0"/>
                        <a:ext cx="2674620" cy="784860"/>
                      </a:xfrm>
                      <a:prstGeom prst="rect">
                        <a:avLst/>
                      </a:prstGeom>
                      <a:noFill/>
                      <a:ln w="6350">
                        <a:noFill/>
                      </a:ln>
                    </wps:spPr>
                    <wps:txbx>
                      <w:txbxContent>
                        <w:p w14:paraId="45560713" w14:textId="51C7D342" w:rsidR="00B72F94" w:rsidRPr="006536F1" w:rsidRDefault="00B72F94" w:rsidP="00A953B7">
                          <w:pPr>
                            <w:spacing w:line="192" w:lineRule="auto"/>
                            <w:jc w:val="right"/>
                            <w:rPr>
                              <w:rFonts w:ascii="Poppins" w:hAnsi="Poppins" w:cs="Poppins"/>
                              <w:color w:val="000000" w:themeColor="text1"/>
                              <w:sz w:val="24"/>
                              <w:szCs w:val="24"/>
                            </w:rPr>
                          </w:pPr>
                          <w:r w:rsidRPr="006536F1">
                            <w:rPr>
                              <w:rFonts w:ascii="Poppins" w:hAnsi="Poppins" w:cs="Poppins"/>
                              <w:color w:val="000000" w:themeColor="text1"/>
                              <w:sz w:val="24"/>
                              <w:szCs w:val="24"/>
                            </w:rPr>
                            <w:t>(+57) 604 4603870</w:t>
                          </w:r>
                          <w:r w:rsidRPr="006536F1">
                            <w:rPr>
                              <w:rFonts w:ascii="Poppins" w:hAnsi="Poppins" w:cs="Poppins"/>
                              <w:color w:val="000000" w:themeColor="text1"/>
                              <w:sz w:val="24"/>
                              <w:szCs w:val="24"/>
                            </w:rPr>
                            <w:br/>
                          </w:r>
                          <w:proofErr w:type="spellStart"/>
                          <w:r w:rsidRPr="006536F1">
                            <w:rPr>
                              <w:rFonts w:ascii="Poppins" w:hAnsi="Poppins" w:cs="Poppins"/>
                              <w:color w:val="000000" w:themeColor="text1"/>
                              <w:sz w:val="24"/>
                              <w:szCs w:val="24"/>
                            </w:rPr>
                            <w:t>C</w:t>
                          </w:r>
                          <w:r w:rsidR="00F2024A">
                            <w:rPr>
                              <w:rFonts w:ascii="Poppins" w:hAnsi="Poppins" w:cs="Poppins"/>
                              <w:color w:val="000000" w:themeColor="text1"/>
                              <w:sz w:val="24"/>
                              <w:szCs w:val="24"/>
                            </w:rPr>
                            <w:t>ll</w:t>
                          </w:r>
                          <w:proofErr w:type="spellEnd"/>
                          <w:r w:rsidR="00F2024A">
                            <w:rPr>
                              <w:rFonts w:ascii="Poppins" w:hAnsi="Poppins" w:cs="Poppins"/>
                              <w:color w:val="000000" w:themeColor="text1"/>
                              <w:sz w:val="24"/>
                              <w:szCs w:val="24"/>
                            </w:rPr>
                            <w:t xml:space="preserve"> </w:t>
                          </w:r>
                          <w:r w:rsidRPr="006536F1">
                            <w:rPr>
                              <w:rFonts w:ascii="Poppins" w:hAnsi="Poppins" w:cs="Poppins"/>
                              <w:color w:val="000000" w:themeColor="text1"/>
                              <w:sz w:val="24"/>
                              <w:szCs w:val="24"/>
                            </w:rPr>
                            <w:t>1</w:t>
                          </w:r>
                          <w:r w:rsidR="00F2024A">
                            <w:rPr>
                              <w:rFonts w:ascii="Poppins" w:hAnsi="Poppins" w:cs="Poppins"/>
                              <w:color w:val="000000" w:themeColor="text1"/>
                              <w:sz w:val="24"/>
                              <w:szCs w:val="24"/>
                            </w:rPr>
                            <w:t>1</w:t>
                          </w:r>
                          <w:r w:rsidRPr="006536F1">
                            <w:rPr>
                              <w:rFonts w:ascii="Poppins" w:hAnsi="Poppins" w:cs="Poppins"/>
                              <w:color w:val="000000" w:themeColor="text1"/>
                              <w:sz w:val="24"/>
                              <w:szCs w:val="24"/>
                            </w:rPr>
                            <w:t xml:space="preserve"> #</w:t>
                          </w:r>
                          <w:r w:rsidR="00F2024A">
                            <w:rPr>
                              <w:rFonts w:ascii="Poppins" w:hAnsi="Poppins" w:cs="Poppins"/>
                              <w:color w:val="000000" w:themeColor="text1"/>
                              <w:sz w:val="24"/>
                              <w:szCs w:val="24"/>
                            </w:rPr>
                            <w:t>16</w:t>
                          </w:r>
                          <w:r w:rsidRPr="006536F1">
                            <w:rPr>
                              <w:rFonts w:ascii="Poppins" w:hAnsi="Poppins" w:cs="Poppins"/>
                              <w:color w:val="000000" w:themeColor="text1"/>
                              <w:sz w:val="24"/>
                              <w:szCs w:val="24"/>
                            </w:rPr>
                            <w:t>-</w:t>
                          </w:r>
                          <w:r w:rsidR="00F2024A">
                            <w:rPr>
                              <w:rFonts w:ascii="Poppins" w:hAnsi="Poppins" w:cs="Poppins"/>
                              <w:color w:val="000000" w:themeColor="text1"/>
                              <w:sz w:val="24"/>
                              <w:szCs w:val="24"/>
                            </w:rPr>
                            <w:t>13</w:t>
                          </w:r>
                          <w:r w:rsidRPr="006536F1">
                            <w:rPr>
                              <w:rFonts w:ascii="Poppins" w:hAnsi="Poppins" w:cs="Poppins"/>
                              <w:color w:val="000000" w:themeColor="text1"/>
                              <w:sz w:val="24"/>
                              <w:szCs w:val="24"/>
                            </w:rPr>
                            <w:t xml:space="preserve"> </w:t>
                          </w:r>
                          <w:r>
                            <w:rPr>
                              <w:rFonts w:ascii="Poppins" w:hAnsi="Poppins" w:cs="Poppins"/>
                              <w:color w:val="000000" w:themeColor="text1"/>
                              <w:sz w:val="24"/>
                              <w:szCs w:val="24"/>
                            </w:rPr>
                            <w:t>Girar</w:t>
                          </w:r>
                          <w:r w:rsidRPr="006536F1">
                            <w:rPr>
                              <w:rFonts w:ascii="Poppins" w:hAnsi="Poppins" w:cs="Poppins"/>
                              <w:color w:val="000000" w:themeColor="text1"/>
                              <w:sz w:val="24"/>
                              <w:szCs w:val="24"/>
                            </w:rPr>
                            <w:t>dota</w:t>
                          </w:r>
                          <w:r w:rsidRPr="006536F1">
                            <w:rPr>
                              <w:rFonts w:ascii="Poppins" w:hAnsi="Poppins" w:cs="Poppins"/>
                              <w:color w:val="000000" w:themeColor="text1"/>
                              <w:sz w:val="24"/>
                              <w:szCs w:val="24"/>
                            </w:rPr>
                            <w:br/>
                            <w:t>Antioquia Código Postal: 051030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7579E6" id="_x0000_t202" coordsize="21600,21600" o:spt="202" path="m,l,21600r21600,l21600,xe">
              <v:stroke joinstyle="miter"/>
              <v:path gradientshapeok="t" o:connecttype="rect"/>
            </v:shapetype>
            <v:shape id="Cuadro de texto 5" o:spid="_x0000_s1026" type="#_x0000_t202" style="position:absolute;left:0;text-align:left;margin-left:294pt;margin-top:-19.75pt;width:210.6pt;height:6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" filled="f" stroked="f" strokeweight=".5pt">
              <v:textbox>
                <w:txbxContent>
                  <w:p w14:paraId="45560713" w14:textId="51C7D342" w:rsidR="00B72F94" w:rsidRPr="006536F1" w:rsidRDefault="00B72F94" w:rsidP="00A953B7">
                    <w:pPr>
                      <w:spacing w:line="192" w:lineRule="auto"/>
                      <w:jc w:val="right"/>
                      <w:rPr>
                        <w:rFonts w:ascii="Poppins" w:hAnsi="Poppins" w:cs="Poppins"/>
                        <w:color w:val="000000" w:themeColor="text1"/>
                        <w:sz w:val="24"/>
                        <w:szCs w:val="24"/>
                      </w:rPr>
                    </w:pPr>
                    <w:r w:rsidRPr="006536F1">
                      <w:rPr>
                        <w:rFonts w:ascii="Poppins" w:hAnsi="Poppins" w:cs="Poppins"/>
                        <w:color w:val="000000" w:themeColor="text1"/>
                        <w:sz w:val="24"/>
                        <w:szCs w:val="24"/>
                      </w:rPr>
                      <w:t>(+57) 604 4603870</w:t>
                    </w:r>
                    <w:r w:rsidRPr="006536F1">
                      <w:rPr>
                        <w:rFonts w:ascii="Poppins" w:hAnsi="Poppins" w:cs="Poppins"/>
                        <w:color w:val="000000" w:themeColor="text1"/>
                        <w:sz w:val="24"/>
                        <w:szCs w:val="24"/>
                      </w:rPr>
                      <w:br/>
                    </w:r>
                    <w:proofErr w:type="spellStart"/>
                    <w:r w:rsidRPr="006536F1">
                      <w:rPr>
                        <w:rFonts w:ascii="Poppins" w:hAnsi="Poppins" w:cs="Poppins"/>
                        <w:color w:val="000000" w:themeColor="text1"/>
                        <w:sz w:val="24"/>
                        <w:szCs w:val="24"/>
                      </w:rPr>
                      <w:t>C</w:t>
                    </w:r>
                    <w:r w:rsidR="00F2024A">
                      <w:rPr>
                        <w:rFonts w:ascii="Poppins" w:hAnsi="Poppins" w:cs="Poppins"/>
                        <w:color w:val="000000" w:themeColor="text1"/>
                        <w:sz w:val="24"/>
                        <w:szCs w:val="24"/>
                      </w:rPr>
                      <w:t>ll</w:t>
                    </w:r>
                    <w:proofErr w:type="spellEnd"/>
                    <w:r w:rsidR="00F2024A">
                      <w:rPr>
                        <w:rFonts w:ascii="Poppins" w:hAnsi="Poppins" w:cs="Poppins"/>
                        <w:color w:val="000000" w:themeColor="text1"/>
                        <w:sz w:val="24"/>
                        <w:szCs w:val="24"/>
                      </w:rPr>
                      <w:t xml:space="preserve"> </w:t>
                    </w:r>
                    <w:r w:rsidRPr="006536F1">
                      <w:rPr>
                        <w:rFonts w:ascii="Poppins" w:hAnsi="Poppins" w:cs="Poppins"/>
                        <w:color w:val="000000" w:themeColor="text1"/>
                        <w:sz w:val="24"/>
                        <w:szCs w:val="24"/>
                      </w:rPr>
                      <w:t>1</w:t>
                    </w:r>
                    <w:r w:rsidR="00F2024A">
                      <w:rPr>
                        <w:rFonts w:ascii="Poppins" w:hAnsi="Poppins" w:cs="Poppins"/>
                        <w:color w:val="000000" w:themeColor="text1"/>
                        <w:sz w:val="24"/>
                        <w:szCs w:val="24"/>
                      </w:rPr>
                      <w:t>1</w:t>
                    </w:r>
                    <w:r w:rsidRPr="006536F1">
                      <w:rPr>
                        <w:rFonts w:ascii="Poppins" w:hAnsi="Poppins" w:cs="Poppins"/>
                        <w:color w:val="000000" w:themeColor="text1"/>
                        <w:sz w:val="24"/>
                        <w:szCs w:val="24"/>
                      </w:rPr>
                      <w:t xml:space="preserve"> #</w:t>
                    </w:r>
                    <w:r w:rsidR="00F2024A">
                      <w:rPr>
                        <w:rFonts w:ascii="Poppins" w:hAnsi="Poppins" w:cs="Poppins"/>
                        <w:color w:val="000000" w:themeColor="text1"/>
                        <w:sz w:val="24"/>
                        <w:szCs w:val="24"/>
                      </w:rPr>
                      <w:t>16</w:t>
                    </w:r>
                    <w:r w:rsidRPr="006536F1">
                      <w:rPr>
                        <w:rFonts w:ascii="Poppins" w:hAnsi="Poppins" w:cs="Poppins"/>
                        <w:color w:val="000000" w:themeColor="text1"/>
                        <w:sz w:val="24"/>
                        <w:szCs w:val="24"/>
                      </w:rPr>
                      <w:t>-</w:t>
                    </w:r>
                    <w:r w:rsidR="00F2024A">
                      <w:rPr>
                        <w:rFonts w:ascii="Poppins" w:hAnsi="Poppins" w:cs="Poppins"/>
                        <w:color w:val="000000" w:themeColor="text1"/>
                        <w:sz w:val="24"/>
                        <w:szCs w:val="24"/>
                      </w:rPr>
                      <w:t>13</w:t>
                    </w:r>
                    <w:r w:rsidRPr="006536F1">
                      <w:rPr>
                        <w:rFonts w:ascii="Poppins" w:hAnsi="Poppins" w:cs="Poppins"/>
                        <w:color w:val="000000" w:themeColor="text1"/>
                        <w:sz w:val="24"/>
                        <w:szCs w:val="24"/>
                      </w:rPr>
                      <w:t xml:space="preserve"> </w:t>
                    </w:r>
                    <w:r>
                      <w:rPr>
                        <w:rFonts w:ascii="Poppins" w:hAnsi="Poppins" w:cs="Poppins"/>
                        <w:color w:val="000000" w:themeColor="text1"/>
                        <w:sz w:val="24"/>
                        <w:szCs w:val="24"/>
                      </w:rPr>
                      <w:t>Girar</w:t>
                    </w:r>
                    <w:r w:rsidRPr="006536F1">
                      <w:rPr>
                        <w:rFonts w:ascii="Poppins" w:hAnsi="Poppins" w:cs="Poppins"/>
                        <w:color w:val="000000" w:themeColor="text1"/>
                        <w:sz w:val="24"/>
                        <w:szCs w:val="24"/>
                      </w:rPr>
                      <w:t>dota</w:t>
                    </w:r>
                    <w:r w:rsidRPr="006536F1">
                      <w:rPr>
                        <w:rFonts w:ascii="Poppins" w:hAnsi="Poppins" w:cs="Poppins"/>
                        <w:color w:val="000000" w:themeColor="text1"/>
                        <w:sz w:val="24"/>
                        <w:szCs w:val="24"/>
                      </w:rPr>
                      <w:br/>
                      <w:t>Antioquia Código Postal: 051030</w:t>
                    </w:r>
                  </w:p>
                </w:txbxContent>
              </v:textbox>
            </v:shape>
          </w:pict>
        </mc:Fallback>
      </mc:AlternateContent>
    </w:r>
  </w:p>
  <w:sdt>
    <w:sdtPr>
      <w:id w:val="-1467744905"/>
      <w:docPartObj>
        <w:docPartGallery w:val="Page Numbers (Bottom of Page)"/>
        <w:docPartUnique/>
      </w:docPartObj>
    </w:sdtPr>
    <w:sdtContent>
      <w:sdt>
        <w:sdtPr>
          <w:id w:val="1728636285"/>
          <w:docPartObj>
            <w:docPartGallery w:val="Page Numbers (Top of Page)"/>
            <w:docPartUnique/>
          </w:docPartObj>
        </w:sdtPr>
        <w:sdtContent>
          <w:p w14:paraId="19148B44" w14:textId="300D17B3" w:rsidR="00B72F94" w:rsidRDefault="00B72F94">
            <w:pPr>
              <w:pStyle w:val="Piedepgina"/>
              <w:jc w:val="center"/>
            </w:pPr>
            <w:r>
              <w:rPr>
                <w:noProof/>
              </w:rPr>
              <w:drawing>
                <wp:anchor distT="0" distB="0" distL="0" distR="0" simplePos="0" relativeHeight="251668480" behindDoc="1" locked="0" layoutInCell="1" allowOverlap="1" wp14:anchorId="02260807" wp14:editId="23D7EE08">
                  <wp:simplePos x="0" y="0"/>
                  <wp:positionH relativeFrom="page">
                    <wp:posOffset>45720</wp:posOffset>
                  </wp:positionH>
                  <wp:positionV relativeFrom="page">
                    <wp:posOffset>8999220</wp:posOffset>
                  </wp:positionV>
                  <wp:extent cx="7696200" cy="1028700"/>
                  <wp:effectExtent l="0" t="0" r="0" b="0"/>
                  <wp:wrapNone/>
                  <wp:docPr id="423009759"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4"/>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0"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sdtContent>
  </w:sdt>
  <w:p w14:paraId="3915358D" w14:textId="46AF8C82" w:rsidR="00B72F94" w:rsidRDefault="00D920F8" w:rsidP="00D920F8">
    <w:pPr>
      <w:pStyle w:val="Piedepgina"/>
      <w:tabs>
        <w:tab w:val="clear" w:pos="4419"/>
        <w:tab w:val="clear" w:pos="8838"/>
        <w:tab w:val="left" w:pos="2256"/>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5B0D44" w14:textId="77777777" w:rsidR="007864F2" w:rsidRDefault="007864F2" w:rsidP="00F55F99">
      <w:pPr>
        <w:spacing w:after="0" w:line="240" w:lineRule="auto"/>
      </w:pPr>
      <w:r>
        <w:separator/>
      </w:r>
    </w:p>
  </w:footnote>
  <w:footnote w:type="continuationSeparator" w:id="0">
    <w:p w14:paraId="602C307E" w14:textId="77777777" w:rsidR="007864F2" w:rsidRDefault="007864F2" w:rsidP="00F55F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CBBC5" w14:textId="3BC4AA47" w:rsidR="00B72F94" w:rsidRDefault="0012230B" w:rsidP="00686CD2">
    <w:pPr>
      <w:pStyle w:val="Encabezado"/>
    </w:pPr>
    <w:r>
      <w:rPr>
        <w:noProof/>
        <w:lang w:eastAsia="es-CO"/>
      </w:rPr>
      <w:drawing>
        <wp:anchor distT="0" distB="0" distL="114300" distR="114300" simplePos="0" relativeHeight="251665408" behindDoc="0" locked="0" layoutInCell="1" allowOverlap="1" wp14:anchorId="322449CB" wp14:editId="600972C8">
          <wp:simplePos x="0" y="0"/>
          <wp:positionH relativeFrom="page">
            <wp:posOffset>0</wp:posOffset>
          </wp:positionH>
          <wp:positionV relativeFrom="paragraph">
            <wp:posOffset>-373380</wp:posOffset>
          </wp:positionV>
          <wp:extent cx="8053705" cy="975360"/>
          <wp:effectExtent l="0" t="0" r="4445" b="0"/>
          <wp:wrapSquare wrapText="bothSides"/>
          <wp:docPr id="1368235573" name="Imagen 1368235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8053705" cy="975360"/>
                  </a:xfrm>
                  <a:prstGeom prst="rect">
                    <a:avLst/>
                  </a:prstGeom>
                </pic:spPr>
              </pic:pic>
            </a:graphicData>
          </a:graphic>
          <wp14:sizeRelH relativeFrom="margin">
            <wp14:pctWidth>0</wp14:pctWidth>
          </wp14:sizeRelH>
          <wp14:sizeRelV relativeFrom="margin">
            <wp14:pctHeight>0</wp14:pctHeight>
          </wp14:sizeRelV>
        </wp:anchor>
      </w:drawing>
    </w:r>
    <w:r w:rsidR="00B72F94">
      <w:rPr>
        <w:noProof/>
        <w:lang w:eastAsia="es-CO"/>
      </w:rPr>
      <w:drawing>
        <wp:anchor distT="0" distB="0" distL="114300" distR="114300" simplePos="0" relativeHeight="251666432" behindDoc="0" locked="0" layoutInCell="1" allowOverlap="1" wp14:anchorId="378C46B0" wp14:editId="5AAFB3E6">
          <wp:simplePos x="0" y="0"/>
          <wp:positionH relativeFrom="margin">
            <wp:posOffset>-460375</wp:posOffset>
          </wp:positionH>
          <wp:positionV relativeFrom="paragraph">
            <wp:posOffset>7620</wp:posOffset>
          </wp:positionV>
          <wp:extent cx="2273300" cy="911225"/>
          <wp:effectExtent l="0" t="0" r="0" b="3175"/>
          <wp:wrapSquare wrapText="bothSides"/>
          <wp:docPr id="987023471" name="Imagen 987023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2">
                    <a:extLst>
                      <a:ext uri="{28A0092B-C50C-407E-A947-70E740481C1C}">
                        <a14:useLocalDpi xmlns:a14="http://schemas.microsoft.com/office/drawing/2010/main" val="0"/>
                      </a:ext>
                    </a:extLst>
                  </a:blip>
                  <a:stretch>
                    <a:fillRect/>
                  </a:stretch>
                </pic:blipFill>
                <pic:spPr>
                  <a:xfrm>
                    <a:off x="0" y="0"/>
                    <a:ext cx="2273300" cy="911225"/>
                  </a:xfrm>
                  <a:prstGeom prst="rect">
                    <a:avLst/>
                  </a:prstGeom>
                </pic:spPr>
              </pic:pic>
            </a:graphicData>
          </a:graphic>
          <wp14:sizeRelH relativeFrom="margin">
            <wp14:pctWidth>0</wp14:pctWidth>
          </wp14:sizeRelH>
          <wp14:sizeRelV relativeFrom="margin">
            <wp14:pctHeight>0</wp14:pctHeight>
          </wp14:sizeRelV>
        </wp:anchor>
      </w:drawing>
    </w:r>
  </w:p>
  <w:p w14:paraId="7305363F" w14:textId="32175460" w:rsidR="00B72F94" w:rsidRPr="00686CD2" w:rsidRDefault="00B72F94" w:rsidP="00686CD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91BE6"/>
    <w:multiLevelType w:val="hybridMultilevel"/>
    <w:tmpl w:val="DD00F2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7B978F9"/>
    <w:multiLevelType w:val="hybridMultilevel"/>
    <w:tmpl w:val="DF1A8684"/>
    <w:lvl w:ilvl="0" w:tplc="0C0A000F">
      <w:start w:val="4"/>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97A4FB8"/>
    <w:multiLevelType w:val="hybridMultilevel"/>
    <w:tmpl w:val="0ABC22C8"/>
    <w:lvl w:ilvl="0" w:tplc="24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A5D316F"/>
    <w:multiLevelType w:val="hybridMultilevel"/>
    <w:tmpl w:val="41C0C7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11E581F"/>
    <w:multiLevelType w:val="hybridMultilevel"/>
    <w:tmpl w:val="8E94526A"/>
    <w:lvl w:ilvl="0" w:tplc="AECC68C4">
      <w:start w:val="1"/>
      <w:numFmt w:val="upperRoman"/>
      <w:lvlText w:val="%1."/>
      <w:lvlJc w:val="left"/>
      <w:pPr>
        <w:ind w:left="1428" w:hanging="72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5" w15:restartNumberingAfterBreak="0">
    <w:nsid w:val="133C0BAF"/>
    <w:multiLevelType w:val="hybridMultilevel"/>
    <w:tmpl w:val="C17662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5D5393E"/>
    <w:multiLevelType w:val="multilevel"/>
    <w:tmpl w:val="601473FC"/>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B96334"/>
    <w:multiLevelType w:val="hybridMultilevel"/>
    <w:tmpl w:val="9474B2D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F2C0A94"/>
    <w:multiLevelType w:val="hybridMultilevel"/>
    <w:tmpl w:val="FF4A5CA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04A7952"/>
    <w:multiLevelType w:val="hybridMultilevel"/>
    <w:tmpl w:val="961E87CC"/>
    <w:lvl w:ilvl="0" w:tplc="F4E0C29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27D5541"/>
    <w:multiLevelType w:val="hybridMultilevel"/>
    <w:tmpl w:val="B5C6E4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5171601"/>
    <w:multiLevelType w:val="hybridMultilevel"/>
    <w:tmpl w:val="B45A96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6D160D0"/>
    <w:multiLevelType w:val="hybridMultilevel"/>
    <w:tmpl w:val="4008C42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6DB50A1"/>
    <w:multiLevelType w:val="hybridMultilevel"/>
    <w:tmpl w:val="D8B8B9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7BA4DC9"/>
    <w:multiLevelType w:val="hybridMultilevel"/>
    <w:tmpl w:val="DD1AEB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C8077E4"/>
    <w:multiLevelType w:val="hybridMultilevel"/>
    <w:tmpl w:val="5CCA40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DC06C6B"/>
    <w:multiLevelType w:val="hybridMultilevel"/>
    <w:tmpl w:val="086200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FDF3ACD"/>
    <w:multiLevelType w:val="hybridMultilevel"/>
    <w:tmpl w:val="191215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1A83FB1"/>
    <w:multiLevelType w:val="hybridMultilevel"/>
    <w:tmpl w:val="EF8A3FDC"/>
    <w:lvl w:ilvl="0" w:tplc="7910E50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9FF2018"/>
    <w:multiLevelType w:val="hybridMultilevel"/>
    <w:tmpl w:val="D5244F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A6F76FE"/>
    <w:multiLevelType w:val="hybridMultilevel"/>
    <w:tmpl w:val="2EBA0E3C"/>
    <w:lvl w:ilvl="0" w:tplc="0C0A0001">
      <w:start w:val="1"/>
      <w:numFmt w:val="bullet"/>
      <w:lvlText w:val=""/>
      <w:lvlJc w:val="left"/>
      <w:pPr>
        <w:ind w:left="720" w:hanging="360"/>
      </w:pPr>
      <w:rPr>
        <w:rFonts w:ascii="Symbol" w:hAnsi="Symbol" w:hint="default"/>
      </w:rPr>
    </w:lvl>
    <w:lvl w:ilvl="1" w:tplc="580A0019">
      <w:start w:val="1"/>
      <w:numFmt w:val="lowerLetter"/>
      <w:lvlText w:val="%2."/>
      <w:lvlJc w:val="left"/>
      <w:pPr>
        <w:ind w:left="1440" w:hanging="360"/>
      </w:pPr>
    </w:lvl>
    <w:lvl w:ilvl="2" w:tplc="C90A3E92">
      <w:start w:val="1"/>
      <w:numFmt w:val="lowerLetter"/>
      <w:lvlText w:val="%3)"/>
      <w:lvlJc w:val="left"/>
      <w:pPr>
        <w:ind w:left="2340" w:hanging="360"/>
      </w:pPr>
      <w:rPr>
        <w:rFonts w:hint="default"/>
      </w:rPr>
    </w:lvl>
    <w:lvl w:ilvl="3" w:tplc="1752EA8E">
      <w:numFmt w:val="bullet"/>
      <w:lvlText w:val="•"/>
      <w:lvlJc w:val="left"/>
      <w:pPr>
        <w:ind w:left="2880" w:hanging="360"/>
      </w:pPr>
      <w:rPr>
        <w:rFonts w:ascii="Arial" w:eastAsiaTheme="minorHAnsi" w:hAnsi="Arial" w:cs="Arial" w:hint="default"/>
      </w:rPr>
    </w:lvl>
    <w:lvl w:ilvl="4" w:tplc="922C2EEC">
      <w:start w:val="1"/>
      <w:numFmt w:val="lowerRoman"/>
      <w:lvlText w:val="(%5)"/>
      <w:lvlJc w:val="left"/>
      <w:pPr>
        <w:ind w:left="3960" w:hanging="720"/>
      </w:pPr>
      <w:rPr>
        <w:rFonts w:hint="default"/>
      </w:r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1" w15:restartNumberingAfterBreak="0">
    <w:nsid w:val="3E573FB4"/>
    <w:multiLevelType w:val="multilevel"/>
    <w:tmpl w:val="3F620CF0"/>
    <w:lvl w:ilvl="0">
      <w:start w:val="1"/>
      <w:numFmt w:val="decimal"/>
      <w:lvlText w:val="%1."/>
      <w:lvlJc w:val="left"/>
      <w:pPr>
        <w:ind w:left="720" w:hanging="360"/>
      </w:pPr>
      <w:rPr>
        <w:rFonts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158" w:hanging="720"/>
      </w:pPr>
      <w:rPr>
        <w:rFonts w:hint="default"/>
      </w:rPr>
    </w:lvl>
    <w:lvl w:ilvl="3">
      <w:start w:val="1"/>
      <w:numFmt w:val="decimal"/>
      <w:isLgl/>
      <w:lvlText w:val="%1.%2.%3.%4."/>
      <w:lvlJc w:val="left"/>
      <w:pPr>
        <w:ind w:left="1557" w:hanging="1080"/>
      </w:pPr>
      <w:rPr>
        <w:rFonts w:hint="default"/>
      </w:rPr>
    </w:lvl>
    <w:lvl w:ilvl="4">
      <w:start w:val="1"/>
      <w:numFmt w:val="decimal"/>
      <w:isLgl/>
      <w:lvlText w:val="%1.%2.%3.%4.%5."/>
      <w:lvlJc w:val="left"/>
      <w:pPr>
        <w:ind w:left="1596" w:hanging="1080"/>
      </w:pPr>
      <w:rPr>
        <w:rFonts w:hint="default"/>
      </w:rPr>
    </w:lvl>
    <w:lvl w:ilvl="5">
      <w:start w:val="1"/>
      <w:numFmt w:val="decimal"/>
      <w:isLgl/>
      <w:lvlText w:val="%1.%2.%3.%4.%5.%6."/>
      <w:lvlJc w:val="left"/>
      <w:pPr>
        <w:ind w:left="1995" w:hanging="1440"/>
      </w:pPr>
      <w:rPr>
        <w:rFonts w:hint="default"/>
      </w:rPr>
    </w:lvl>
    <w:lvl w:ilvl="6">
      <w:start w:val="1"/>
      <w:numFmt w:val="decimal"/>
      <w:isLgl/>
      <w:lvlText w:val="%1.%2.%3.%4.%5.%6.%7."/>
      <w:lvlJc w:val="left"/>
      <w:pPr>
        <w:ind w:left="2034" w:hanging="1440"/>
      </w:pPr>
      <w:rPr>
        <w:rFonts w:hint="default"/>
      </w:rPr>
    </w:lvl>
    <w:lvl w:ilvl="7">
      <w:start w:val="1"/>
      <w:numFmt w:val="decimal"/>
      <w:isLgl/>
      <w:lvlText w:val="%1.%2.%3.%4.%5.%6.%7.%8."/>
      <w:lvlJc w:val="left"/>
      <w:pPr>
        <w:ind w:left="2433" w:hanging="1800"/>
      </w:pPr>
      <w:rPr>
        <w:rFonts w:hint="default"/>
      </w:rPr>
    </w:lvl>
    <w:lvl w:ilvl="8">
      <w:start w:val="1"/>
      <w:numFmt w:val="decimal"/>
      <w:isLgl/>
      <w:lvlText w:val="%1.%2.%3.%4.%5.%6.%7.%8.%9."/>
      <w:lvlJc w:val="left"/>
      <w:pPr>
        <w:ind w:left="2832" w:hanging="2160"/>
      </w:pPr>
      <w:rPr>
        <w:rFonts w:hint="default"/>
      </w:rPr>
    </w:lvl>
  </w:abstractNum>
  <w:abstractNum w:abstractNumId="22" w15:restartNumberingAfterBreak="0">
    <w:nsid w:val="414837E2"/>
    <w:multiLevelType w:val="hybridMultilevel"/>
    <w:tmpl w:val="2AFC4B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4025565"/>
    <w:multiLevelType w:val="hybridMultilevel"/>
    <w:tmpl w:val="7D1641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A0E4765"/>
    <w:multiLevelType w:val="hybridMultilevel"/>
    <w:tmpl w:val="7DA4899C"/>
    <w:lvl w:ilvl="0" w:tplc="240A0001">
      <w:start w:val="1"/>
      <w:numFmt w:val="bullet"/>
      <w:lvlText w:val=""/>
      <w:lvlJc w:val="left"/>
      <w:pPr>
        <w:ind w:left="1080" w:hanging="360"/>
      </w:pPr>
      <w:rPr>
        <w:rFonts w:ascii="Symbol" w:hAnsi="Symbol" w:hint="default"/>
      </w:rPr>
    </w:lvl>
    <w:lvl w:ilvl="1" w:tplc="9ADC79AE">
      <w:numFmt w:val="bullet"/>
      <w:lvlText w:val="-"/>
      <w:lvlJc w:val="left"/>
      <w:pPr>
        <w:ind w:left="2148" w:hanging="708"/>
      </w:pPr>
      <w:rPr>
        <w:rFonts w:ascii="Arial" w:eastAsiaTheme="minorHAnsi" w:hAnsi="Arial" w:cs="Aria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4E70632C"/>
    <w:multiLevelType w:val="hybridMultilevel"/>
    <w:tmpl w:val="6886356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52A66517"/>
    <w:multiLevelType w:val="hybridMultilevel"/>
    <w:tmpl w:val="EF9030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389767F"/>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6F426A2"/>
    <w:multiLevelType w:val="hybridMultilevel"/>
    <w:tmpl w:val="2F82E0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15:restartNumberingAfterBreak="0">
    <w:nsid w:val="57812C87"/>
    <w:multiLevelType w:val="hybridMultilevel"/>
    <w:tmpl w:val="F95A75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7867C42"/>
    <w:multiLevelType w:val="hybridMultilevel"/>
    <w:tmpl w:val="F64C858C"/>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7CC689A"/>
    <w:multiLevelType w:val="hybridMultilevel"/>
    <w:tmpl w:val="5F4C6D18"/>
    <w:lvl w:ilvl="0" w:tplc="240A0019">
      <w:start w:val="1"/>
      <w:numFmt w:val="lowerLetter"/>
      <w:lvlText w:val="%1."/>
      <w:lvlJc w:val="left"/>
      <w:pPr>
        <w:ind w:left="1776" w:hanging="360"/>
      </w:p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32" w15:restartNumberingAfterBreak="0">
    <w:nsid w:val="5EB80BC6"/>
    <w:multiLevelType w:val="hybridMultilevel"/>
    <w:tmpl w:val="277AD332"/>
    <w:lvl w:ilvl="0" w:tplc="7AFECE06">
      <w:start w:val="14"/>
      <w:numFmt w:val="decimal"/>
      <w:pStyle w:val="Captulo9"/>
      <w:lvlText w:val="%1."/>
      <w:lvlJc w:val="left"/>
      <w:pPr>
        <w:ind w:left="720" w:hanging="360"/>
      </w:pPr>
      <w:rPr>
        <w:rFonts w:ascii="Arial Narrow" w:eastAsiaTheme="minorHAnsi" w:hAnsi="Arial Narrow" w:cs="Arial" w:hint="default"/>
        <w:b w:val="0"/>
        <w:b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5F6F6A06"/>
    <w:multiLevelType w:val="hybridMultilevel"/>
    <w:tmpl w:val="59CAFAC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4" w15:restartNumberingAfterBreak="0">
    <w:nsid w:val="629A010E"/>
    <w:multiLevelType w:val="hybridMultilevel"/>
    <w:tmpl w:val="39B2B0D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2B20BD7"/>
    <w:multiLevelType w:val="hybridMultilevel"/>
    <w:tmpl w:val="D3285C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64E232E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6CB5259D"/>
    <w:multiLevelType w:val="hybridMultilevel"/>
    <w:tmpl w:val="F64C858C"/>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706C1FA7"/>
    <w:multiLevelType w:val="hybridMultilevel"/>
    <w:tmpl w:val="F3AA5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4A7086"/>
    <w:multiLevelType w:val="hybridMultilevel"/>
    <w:tmpl w:val="374A97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1D54575"/>
    <w:multiLevelType w:val="hybridMultilevel"/>
    <w:tmpl w:val="9922398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728822CC"/>
    <w:multiLevelType w:val="hybridMultilevel"/>
    <w:tmpl w:val="6D60809E"/>
    <w:lvl w:ilvl="0" w:tplc="24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720" w:hanging="360"/>
      </w:pPr>
      <w:rPr>
        <w:rFonts w:ascii="Courier New" w:hAnsi="Courier New" w:cs="Courier New" w:hint="default"/>
      </w:rPr>
    </w:lvl>
    <w:lvl w:ilvl="2" w:tplc="0C0A0005" w:tentative="1">
      <w:start w:val="1"/>
      <w:numFmt w:val="bullet"/>
      <w:lvlText w:val=""/>
      <w:lvlJc w:val="left"/>
      <w:pPr>
        <w:ind w:left="1440" w:hanging="360"/>
      </w:pPr>
      <w:rPr>
        <w:rFonts w:ascii="Wingdings" w:hAnsi="Wingdings" w:hint="default"/>
      </w:rPr>
    </w:lvl>
    <w:lvl w:ilvl="3" w:tplc="0C0A0001" w:tentative="1">
      <w:start w:val="1"/>
      <w:numFmt w:val="bullet"/>
      <w:lvlText w:val=""/>
      <w:lvlJc w:val="left"/>
      <w:pPr>
        <w:ind w:left="2160" w:hanging="360"/>
      </w:pPr>
      <w:rPr>
        <w:rFonts w:ascii="Symbol" w:hAnsi="Symbol" w:hint="default"/>
      </w:rPr>
    </w:lvl>
    <w:lvl w:ilvl="4" w:tplc="0C0A0003" w:tentative="1">
      <w:start w:val="1"/>
      <w:numFmt w:val="bullet"/>
      <w:lvlText w:val="o"/>
      <w:lvlJc w:val="left"/>
      <w:pPr>
        <w:ind w:left="2880" w:hanging="360"/>
      </w:pPr>
      <w:rPr>
        <w:rFonts w:ascii="Courier New" w:hAnsi="Courier New" w:cs="Courier New" w:hint="default"/>
      </w:rPr>
    </w:lvl>
    <w:lvl w:ilvl="5" w:tplc="0C0A0005" w:tentative="1">
      <w:start w:val="1"/>
      <w:numFmt w:val="bullet"/>
      <w:lvlText w:val=""/>
      <w:lvlJc w:val="left"/>
      <w:pPr>
        <w:ind w:left="3600" w:hanging="360"/>
      </w:pPr>
      <w:rPr>
        <w:rFonts w:ascii="Wingdings" w:hAnsi="Wingdings" w:hint="default"/>
      </w:rPr>
    </w:lvl>
    <w:lvl w:ilvl="6" w:tplc="0C0A0001" w:tentative="1">
      <w:start w:val="1"/>
      <w:numFmt w:val="bullet"/>
      <w:lvlText w:val=""/>
      <w:lvlJc w:val="left"/>
      <w:pPr>
        <w:ind w:left="4320" w:hanging="360"/>
      </w:pPr>
      <w:rPr>
        <w:rFonts w:ascii="Symbol" w:hAnsi="Symbol" w:hint="default"/>
      </w:rPr>
    </w:lvl>
    <w:lvl w:ilvl="7" w:tplc="0C0A0003" w:tentative="1">
      <w:start w:val="1"/>
      <w:numFmt w:val="bullet"/>
      <w:lvlText w:val="o"/>
      <w:lvlJc w:val="left"/>
      <w:pPr>
        <w:ind w:left="5040" w:hanging="360"/>
      </w:pPr>
      <w:rPr>
        <w:rFonts w:ascii="Courier New" w:hAnsi="Courier New" w:cs="Courier New" w:hint="default"/>
      </w:rPr>
    </w:lvl>
    <w:lvl w:ilvl="8" w:tplc="0C0A0005" w:tentative="1">
      <w:start w:val="1"/>
      <w:numFmt w:val="bullet"/>
      <w:lvlText w:val=""/>
      <w:lvlJc w:val="left"/>
      <w:pPr>
        <w:ind w:left="5760" w:hanging="360"/>
      </w:pPr>
      <w:rPr>
        <w:rFonts w:ascii="Wingdings" w:hAnsi="Wingdings" w:hint="default"/>
      </w:rPr>
    </w:lvl>
  </w:abstractNum>
  <w:abstractNum w:abstractNumId="42" w15:restartNumberingAfterBreak="0">
    <w:nsid w:val="757A27A1"/>
    <w:multiLevelType w:val="hybridMultilevel"/>
    <w:tmpl w:val="EC1A35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7A6F5869"/>
    <w:multiLevelType w:val="hybridMultilevel"/>
    <w:tmpl w:val="16947320"/>
    <w:lvl w:ilvl="0" w:tplc="24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7F95509E"/>
    <w:multiLevelType w:val="hybridMultilevel"/>
    <w:tmpl w:val="20EC83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2133621931">
    <w:abstractNumId w:val="20"/>
  </w:num>
  <w:num w:numId="2" w16cid:durableId="1115295821">
    <w:abstractNumId w:val="21"/>
  </w:num>
  <w:num w:numId="3" w16cid:durableId="249580822">
    <w:abstractNumId w:val="25"/>
  </w:num>
  <w:num w:numId="4" w16cid:durableId="1701315826">
    <w:abstractNumId w:val="38"/>
  </w:num>
  <w:num w:numId="5" w16cid:durableId="102772713">
    <w:abstractNumId w:val="14"/>
  </w:num>
  <w:num w:numId="6" w16cid:durableId="447705533">
    <w:abstractNumId w:val="15"/>
  </w:num>
  <w:num w:numId="7" w16cid:durableId="488837008">
    <w:abstractNumId w:val="18"/>
  </w:num>
  <w:num w:numId="8" w16cid:durableId="1485313053">
    <w:abstractNumId w:val="34"/>
  </w:num>
  <w:num w:numId="9" w16cid:durableId="838810051">
    <w:abstractNumId w:val="24"/>
  </w:num>
  <w:num w:numId="10" w16cid:durableId="645859865">
    <w:abstractNumId w:val="0"/>
  </w:num>
  <w:num w:numId="11" w16cid:durableId="806973242">
    <w:abstractNumId w:val="22"/>
  </w:num>
  <w:num w:numId="12" w16cid:durableId="1402875548">
    <w:abstractNumId w:val="11"/>
  </w:num>
  <w:num w:numId="13" w16cid:durableId="2005545367">
    <w:abstractNumId w:val="12"/>
  </w:num>
  <w:num w:numId="14" w16cid:durableId="533465327">
    <w:abstractNumId w:val="1"/>
  </w:num>
  <w:num w:numId="15" w16cid:durableId="546988102">
    <w:abstractNumId w:val="13"/>
  </w:num>
  <w:num w:numId="16" w16cid:durableId="1237666740">
    <w:abstractNumId w:val="43"/>
  </w:num>
  <w:num w:numId="17" w16cid:durableId="1064717316">
    <w:abstractNumId w:val="2"/>
  </w:num>
  <w:num w:numId="18" w16cid:durableId="363137909">
    <w:abstractNumId w:val="6"/>
  </w:num>
  <w:num w:numId="19" w16cid:durableId="1388139585">
    <w:abstractNumId w:val="27"/>
  </w:num>
  <w:num w:numId="20" w16cid:durableId="1097479234">
    <w:abstractNumId w:val="37"/>
  </w:num>
  <w:num w:numId="21" w16cid:durableId="789200284">
    <w:abstractNumId w:val="30"/>
  </w:num>
  <w:num w:numId="22" w16cid:durableId="1180896850">
    <w:abstractNumId w:val="4"/>
  </w:num>
  <w:num w:numId="23" w16cid:durableId="1168667321">
    <w:abstractNumId w:val="31"/>
  </w:num>
  <w:num w:numId="24" w16cid:durableId="1128939822">
    <w:abstractNumId w:val="9"/>
  </w:num>
  <w:num w:numId="25" w16cid:durableId="2115322947">
    <w:abstractNumId w:val="32"/>
  </w:num>
  <w:num w:numId="26" w16cid:durableId="471407129">
    <w:abstractNumId w:val="41"/>
  </w:num>
  <w:num w:numId="27" w16cid:durableId="418675712">
    <w:abstractNumId w:val="28"/>
  </w:num>
  <w:num w:numId="28" w16cid:durableId="402993487">
    <w:abstractNumId w:val="33"/>
  </w:num>
  <w:num w:numId="29" w16cid:durableId="1544558404">
    <w:abstractNumId w:val="10"/>
  </w:num>
  <w:num w:numId="30" w16cid:durableId="227810635">
    <w:abstractNumId w:val="8"/>
  </w:num>
  <w:num w:numId="31" w16cid:durableId="522671691">
    <w:abstractNumId w:val="7"/>
  </w:num>
  <w:num w:numId="32" w16cid:durableId="31152635">
    <w:abstractNumId w:val="23"/>
  </w:num>
  <w:num w:numId="33" w16cid:durableId="1995836504">
    <w:abstractNumId w:val="16"/>
  </w:num>
  <w:num w:numId="34" w16cid:durableId="866479565">
    <w:abstractNumId w:val="5"/>
  </w:num>
  <w:num w:numId="35" w16cid:durableId="1326544115">
    <w:abstractNumId w:val="29"/>
  </w:num>
  <w:num w:numId="36" w16cid:durableId="224537194">
    <w:abstractNumId w:val="26"/>
  </w:num>
  <w:num w:numId="37" w16cid:durableId="910309385">
    <w:abstractNumId w:val="39"/>
  </w:num>
  <w:num w:numId="38" w16cid:durableId="80490672">
    <w:abstractNumId w:val="3"/>
  </w:num>
  <w:num w:numId="39" w16cid:durableId="1578515652">
    <w:abstractNumId w:val="42"/>
  </w:num>
  <w:num w:numId="40" w16cid:durableId="1687171829">
    <w:abstractNumId w:val="17"/>
  </w:num>
  <w:num w:numId="41" w16cid:durableId="1070932062">
    <w:abstractNumId w:val="44"/>
  </w:num>
  <w:num w:numId="42" w16cid:durableId="2009212728">
    <w:abstractNumId w:val="19"/>
  </w:num>
  <w:num w:numId="43" w16cid:durableId="970092890">
    <w:abstractNumId w:val="35"/>
  </w:num>
  <w:num w:numId="44" w16cid:durableId="865094895">
    <w:abstractNumId w:val="40"/>
  </w:num>
  <w:num w:numId="45" w16cid:durableId="1599866012">
    <w:abstractNumId w:val="3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5F99"/>
    <w:rsid w:val="000056CD"/>
    <w:rsid w:val="000117D3"/>
    <w:rsid w:val="00011F83"/>
    <w:rsid w:val="0001795C"/>
    <w:rsid w:val="000204EA"/>
    <w:rsid w:val="00026B90"/>
    <w:rsid w:val="00035163"/>
    <w:rsid w:val="000352E9"/>
    <w:rsid w:val="00041A16"/>
    <w:rsid w:val="00044C8F"/>
    <w:rsid w:val="00052F3F"/>
    <w:rsid w:val="00056CDA"/>
    <w:rsid w:val="000579DC"/>
    <w:rsid w:val="00061ED6"/>
    <w:rsid w:val="00065976"/>
    <w:rsid w:val="00067CCB"/>
    <w:rsid w:val="00067EE7"/>
    <w:rsid w:val="00072673"/>
    <w:rsid w:val="00072D98"/>
    <w:rsid w:val="000807A2"/>
    <w:rsid w:val="00080C57"/>
    <w:rsid w:val="00081023"/>
    <w:rsid w:val="00083946"/>
    <w:rsid w:val="00085EA5"/>
    <w:rsid w:val="00092CA9"/>
    <w:rsid w:val="0009484E"/>
    <w:rsid w:val="000A390B"/>
    <w:rsid w:val="000A57DF"/>
    <w:rsid w:val="000A64A9"/>
    <w:rsid w:val="000A6739"/>
    <w:rsid w:val="000A7F13"/>
    <w:rsid w:val="000A7F3E"/>
    <w:rsid w:val="000B29CE"/>
    <w:rsid w:val="000D1A6E"/>
    <w:rsid w:val="000D21DA"/>
    <w:rsid w:val="000D3AB4"/>
    <w:rsid w:val="000D5DD4"/>
    <w:rsid w:val="000E42A4"/>
    <w:rsid w:val="000E673B"/>
    <w:rsid w:val="000F03D4"/>
    <w:rsid w:val="000F3838"/>
    <w:rsid w:val="000F408E"/>
    <w:rsid w:val="000F64B5"/>
    <w:rsid w:val="000F6735"/>
    <w:rsid w:val="000F732C"/>
    <w:rsid w:val="00101923"/>
    <w:rsid w:val="001019A3"/>
    <w:rsid w:val="00111A28"/>
    <w:rsid w:val="00114064"/>
    <w:rsid w:val="00117EF1"/>
    <w:rsid w:val="00120010"/>
    <w:rsid w:val="001209E1"/>
    <w:rsid w:val="0012217E"/>
    <w:rsid w:val="0012230B"/>
    <w:rsid w:val="001227EA"/>
    <w:rsid w:val="0012613F"/>
    <w:rsid w:val="001274E7"/>
    <w:rsid w:val="00127F5E"/>
    <w:rsid w:val="00130133"/>
    <w:rsid w:val="00136025"/>
    <w:rsid w:val="001364A6"/>
    <w:rsid w:val="00136847"/>
    <w:rsid w:val="00142C78"/>
    <w:rsid w:val="00150A99"/>
    <w:rsid w:val="00150C6D"/>
    <w:rsid w:val="0018342A"/>
    <w:rsid w:val="00185F9F"/>
    <w:rsid w:val="00187E42"/>
    <w:rsid w:val="00192C3D"/>
    <w:rsid w:val="00196DCE"/>
    <w:rsid w:val="001A128D"/>
    <w:rsid w:val="001A1A06"/>
    <w:rsid w:val="001A3A5A"/>
    <w:rsid w:val="001A535A"/>
    <w:rsid w:val="001A7107"/>
    <w:rsid w:val="001A76CF"/>
    <w:rsid w:val="001A7713"/>
    <w:rsid w:val="001B0A59"/>
    <w:rsid w:val="001B4375"/>
    <w:rsid w:val="001B50AA"/>
    <w:rsid w:val="001B5FB4"/>
    <w:rsid w:val="001C5920"/>
    <w:rsid w:val="001C7171"/>
    <w:rsid w:val="001D0EAE"/>
    <w:rsid w:val="001D13FF"/>
    <w:rsid w:val="001D5629"/>
    <w:rsid w:val="001E000D"/>
    <w:rsid w:val="001E30D4"/>
    <w:rsid w:val="001E3EB6"/>
    <w:rsid w:val="001E439A"/>
    <w:rsid w:val="001E5E36"/>
    <w:rsid w:val="001F1DDB"/>
    <w:rsid w:val="001F387B"/>
    <w:rsid w:val="001F62B2"/>
    <w:rsid w:val="00203DC8"/>
    <w:rsid w:val="00204DBA"/>
    <w:rsid w:val="002060CC"/>
    <w:rsid w:val="00217B2D"/>
    <w:rsid w:val="00222610"/>
    <w:rsid w:val="00223E01"/>
    <w:rsid w:val="00224CD5"/>
    <w:rsid w:val="00227343"/>
    <w:rsid w:val="0022790D"/>
    <w:rsid w:val="00230B32"/>
    <w:rsid w:val="00236009"/>
    <w:rsid w:val="00244D9A"/>
    <w:rsid w:val="00246AD4"/>
    <w:rsid w:val="0025045D"/>
    <w:rsid w:val="00250C38"/>
    <w:rsid w:val="00251C03"/>
    <w:rsid w:val="00262F1C"/>
    <w:rsid w:val="00266C6B"/>
    <w:rsid w:val="002708BA"/>
    <w:rsid w:val="00270DA2"/>
    <w:rsid w:val="00271A78"/>
    <w:rsid w:val="002858DA"/>
    <w:rsid w:val="00287155"/>
    <w:rsid w:val="00287D3B"/>
    <w:rsid w:val="00290C9B"/>
    <w:rsid w:val="00294431"/>
    <w:rsid w:val="00294834"/>
    <w:rsid w:val="00296C83"/>
    <w:rsid w:val="002B0DD8"/>
    <w:rsid w:val="002B7CC9"/>
    <w:rsid w:val="002C7CEC"/>
    <w:rsid w:val="002D2CF8"/>
    <w:rsid w:val="002D6228"/>
    <w:rsid w:val="002D6365"/>
    <w:rsid w:val="002D7288"/>
    <w:rsid w:val="002E0122"/>
    <w:rsid w:val="002E0317"/>
    <w:rsid w:val="002E1717"/>
    <w:rsid w:val="002F1691"/>
    <w:rsid w:val="002F2A0B"/>
    <w:rsid w:val="002F2EB9"/>
    <w:rsid w:val="002F3A81"/>
    <w:rsid w:val="002F6322"/>
    <w:rsid w:val="002F726A"/>
    <w:rsid w:val="00300012"/>
    <w:rsid w:val="003016C4"/>
    <w:rsid w:val="00303A74"/>
    <w:rsid w:val="003058AD"/>
    <w:rsid w:val="00306E3D"/>
    <w:rsid w:val="00313D11"/>
    <w:rsid w:val="00314082"/>
    <w:rsid w:val="00321533"/>
    <w:rsid w:val="003222F4"/>
    <w:rsid w:val="0032242B"/>
    <w:rsid w:val="0032317D"/>
    <w:rsid w:val="00323BC4"/>
    <w:rsid w:val="003271B2"/>
    <w:rsid w:val="0033615B"/>
    <w:rsid w:val="00343E26"/>
    <w:rsid w:val="00347786"/>
    <w:rsid w:val="0035132C"/>
    <w:rsid w:val="00355E4F"/>
    <w:rsid w:val="00364202"/>
    <w:rsid w:val="003716C1"/>
    <w:rsid w:val="00374D94"/>
    <w:rsid w:val="00376DD8"/>
    <w:rsid w:val="0038534A"/>
    <w:rsid w:val="0038589B"/>
    <w:rsid w:val="003906C3"/>
    <w:rsid w:val="003914FD"/>
    <w:rsid w:val="00397C0C"/>
    <w:rsid w:val="00397C4F"/>
    <w:rsid w:val="003A048B"/>
    <w:rsid w:val="003A1DF4"/>
    <w:rsid w:val="003A27BF"/>
    <w:rsid w:val="003A676A"/>
    <w:rsid w:val="003B0092"/>
    <w:rsid w:val="003B08FA"/>
    <w:rsid w:val="003B62F4"/>
    <w:rsid w:val="003B6326"/>
    <w:rsid w:val="003B7701"/>
    <w:rsid w:val="003C1648"/>
    <w:rsid w:val="003C732F"/>
    <w:rsid w:val="003D35CF"/>
    <w:rsid w:val="003D3833"/>
    <w:rsid w:val="003D6262"/>
    <w:rsid w:val="003D69DF"/>
    <w:rsid w:val="003D728E"/>
    <w:rsid w:val="003E4C6E"/>
    <w:rsid w:val="003E66E9"/>
    <w:rsid w:val="003E736B"/>
    <w:rsid w:val="003F0536"/>
    <w:rsid w:val="003F29D0"/>
    <w:rsid w:val="003F37C8"/>
    <w:rsid w:val="003F4361"/>
    <w:rsid w:val="003F4966"/>
    <w:rsid w:val="0040537E"/>
    <w:rsid w:val="00406FC7"/>
    <w:rsid w:val="00407622"/>
    <w:rsid w:val="004079D2"/>
    <w:rsid w:val="00413B12"/>
    <w:rsid w:val="00415AEE"/>
    <w:rsid w:val="00420099"/>
    <w:rsid w:val="0042173A"/>
    <w:rsid w:val="004217D1"/>
    <w:rsid w:val="004229DB"/>
    <w:rsid w:val="00423D6F"/>
    <w:rsid w:val="004332D6"/>
    <w:rsid w:val="00434676"/>
    <w:rsid w:val="0043614C"/>
    <w:rsid w:val="00436D56"/>
    <w:rsid w:val="0044043D"/>
    <w:rsid w:val="00441895"/>
    <w:rsid w:val="00442DAD"/>
    <w:rsid w:val="00442F8E"/>
    <w:rsid w:val="00443CB7"/>
    <w:rsid w:val="00444B6A"/>
    <w:rsid w:val="00447842"/>
    <w:rsid w:val="004502B4"/>
    <w:rsid w:val="004519E0"/>
    <w:rsid w:val="004558AD"/>
    <w:rsid w:val="00467636"/>
    <w:rsid w:val="00470349"/>
    <w:rsid w:val="00474050"/>
    <w:rsid w:val="004769D3"/>
    <w:rsid w:val="004772D6"/>
    <w:rsid w:val="00477903"/>
    <w:rsid w:val="00480716"/>
    <w:rsid w:val="0048463A"/>
    <w:rsid w:val="00484BD0"/>
    <w:rsid w:val="00486E28"/>
    <w:rsid w:val="004948A0"/>
    <w:rsid w:val="00496E8B"/>
    <w:rsid w:val="004A04C2"/>
    <w:rsid w:val="004A732D"/>
    <w:rsid w:val="004A76BA"/>
    <w:rsid w:val="004B0FAF"/>
    <w:rsid w:val="004B156B"/>
    <w:rsid w:val="004B412F"/>
    <w:rsid w:val="004B71D7"/>
    <w:rsid w:val="004C0BFD"/>
    <w:rsid w:val="004C51CA"/>
    <w:rsid w:val="004C5C9A"/>
    <w:rsid w:val="004D0B87"/>
    <w:rsid w:val="004D254E"/>
    <w:rsid w:val="004D343F"/>
    <w:rsid w:val="004E1708"/>
    <w:rsid w:val="004E316F"/>
    <w:rsid w:val="004E3D31"/>
    <w:rsid w:val="004E5207"/>
    <w:rsid w:val="004E5718"/>
    <w:rsid w:val="004F2732"/>
    <w:rsid w:val="004F3A99"/>
    <w:rsid w:val="00507124"/>
    <w:rsid w:val="00517776"/>
    <w:rsid w:val="0052032D"/>
    <w:rsid w:val="00537496"/>
    <w:rsid w:val="00537EA1"/>
    <w:rsid w:val="00556FBD"/>
    <w:rsid w:val="00560DB0"/>
    <w:rsid w:val="00564238"/>
    <w:rsid w:val="005653E3"/>
    <w:rsid w:val="00566D98"/>
    <w:rsid w:val="0057359C"/>
    <w:rsid w:val="00575EF7"/>
    <w:rsid w:val="00576FEA"/>
    <w:rsid w:val="0057704F"/>
    <w:rsid w:val="005778AC"/>
    <w:rsid w:val="005826A8"/>
    <w:rsid w:val="005827AA"/>
    <w:rsid w:val="00584691"/>
    <w:rsid w:val="00586356"/>
    <w:rsid w:val="00586EAF"/>
    <w:rsid w:val="00591646"/>
    <w:rsid w:val="00593E78"/>
    <w:rsid w:val="005A05CC"/>
    <w:rsid w:val="005A08BA"/>
    <w:rsid w:val="005A0954"/>
    <w:rsid w:val="005A1C2B"/>
    <w:rsid w:val="005A235E"/>
    <w:rsid w:val="005A3D8B"/>
    <w:rsid w:val="005A4222"/>
    <w:rsid w:val="005A6069"/>
    <w:rsid w:val="005A6E86"/>
    <w:rsid w:val="005B0F11"/>
    <w:rsid w:val="005B41B5"/>
    <w:rsid w:val="005B4CE1"/>
    <w:rsid w:val="005B4D3D"/>
    <w:rsid w:val="005B612D"/>
    <w:rsid w:val="005C2EDB"/>
    <w:rsid w:val="005C3D02"/>
    <w:rsid w:val="005C77F8"/>
    <w:rsid w:val="005D1621"/>
    <w:rsid w:val="005D5A9E"/>
    <w:rsid w:val="005E255E"/>
    <w:rsid w:val="005E4F43"/>
    <w:rsid w:val="005E7AA5"/>
    <w:rsid w:val="005F0AAA"/>
    <w:rsid w:val="005F0C0B"/>
    <w:rsid w:val="005F19AE"/>
    <w:rsid w:val="005F341E"/>
    <w:rsid w:val="005F4107"/>
    <w:rsid w:val="005F572D"/>
    <w:rsid w:val="005F5CDB"/>
    <w:rsid w:val="005F6A67"/>
    <w:rsid w:val="005F7678"/>
    <w:rsid w:val="005F7F85"/>
    <w:rsid w:val="00604DD0"/>
    <w:rsid w:val="006057F7"/>
    <w:rsid w:val="00606FA0"/>
    <w:rsid w:val="00607A5E"/>
    <w:rsid w:val="00611BE7"/>
    <w:rsid w:val="00611E1B"/>
    <w:rsid w:val="006309A8"/>
    <w:rsid w:val="00632DE4"/>
    <w:rsid w:val="00637F57"/>
    <w:rsid w:val="006517C3"/>
    <w:rsid w:val="00654069"/>
    <w:rsid w:val="00654458"/>
    <w:rsid w:val="00655422"/>
    <w:rsid w:val="006564E4"/>
    <w:rsid w:val="00663EFA"/>
    <w:rsid w:val="006653F2"/>
    <w:rsid w:val="00665D1B"/>
    <w:rsid w:val="006717D1"/>
    <w:rsid w:val="006727F9"/>
    <w:rsid w:val="00675A7C"/>
    <w:rsid w:val="00677684"/>
    <w:rsid w:val="00680B57"/>
    <w:rsid w:val="00684C15"/>
    <w:rsid w:val="00686CD2"/>
    <w:rsid w:val="00690B81"/>
    <w:rsid w:val="006913E4"/>
    <w:rsid w:val="00691EAC"/>
    <w:rsid w:val="00692B09"/>
    <w:rsid w:val="00694FA6"/>
    <w:rsid w:val="00695414"/>
    <w:rsid w:val="006A2318"/>
    <w:rsid w:val="006A37B8"/>
    <w:rsid w:val="006B0F75"/>
    <w:rsid w:val="006B45C2"/>
    <w:rsid w:val="006B7A07"/>
    <w:rsid w:val="006C2B29"/>
    <w:rsid w:val="006C4319"/>
    <w:rsid w:val="006D1594"/>
    <w:rsid w:val="006D22E9"/>
    <w:rsid w:val="006D4404"/>
    <w:rsid w:val="006D7E62"/>
    <w:rsid w:val="006E195D"/>
    <w:rsid w:val="006E3C0F"/>
    <w:rsid w:val="006E4C83"/>
    <w:rsid w:val="006E5159"/>
    <w:rsid w:val="006E6D4D"/>
    <w:rsid w:val="006E77EB"/>
    <w:rsid w:val="006F147A"/>
    <w:rsid w:val="006F27B9"/>
    <w:rsid w:val="006F2FCA"/>
    <w:rsid w:val="006F54A3"/>
    <w:rsid w:val="00704D45"/>
    <w:rsid w:val="00705EF4"/>
    <w:rsid w:val="00720199"/>
    <w:rsid w:val="007223CF"/>
    <w:rsid w:val="007227AC"/>
    <w:rsid w:val="0072520E"/>
    <w:rsid w:val="00726DC3"/>
    <w:rsid w:val="00730355"/>
    <w:rsid w:val="0073196C"/>
    <w:rsid w:val="0073408F"/>
    <w:rsid w:val="00734977"/>
    <w:rsid w:val="00736E95"/>
    <w:rsid w:val="00737A13"/>
    <w:rsid w:val="00737BBB"/>
    <w:rsid w:val="00737CB8"/>
    <w:rsid w:val="00740338"/>
    <w:rsid w:val="007454F2"/>
    <w:rsid w:val="007501F4"/>
    <w:rsid w:val="00751739"/>
    <w:rsid w:val="0075349A"/>
    <w:rsid w:val="007549B2"/>
    <w:rsid w:val="0075500A"/>
    <w:rsid w:val="007737B1"/>
    <w:rsid w:val="0077637E"/>
    <w:rsid w:val="00776DC0"/>
    <w:rsid w:val="00780E4E"/>
    <w:rsid w:val="00781EB6"/>
    <w:rsid w:val="007828A4"/>
    <w:rsid w:val="00784306"/>
    <w:rsid w:val="007864F2"/>
    <w:rsid w:val="007910DE"/>
    <w:rsid w:val="00795669"/>
    <w:rsid w:val="007A046C"/>
    <w:rsid w:val="007A151B"/>
    <w:rsid w:val="007A2C32"/>
    <w:rsid w:val="007A62BB"/>
    <w:rsid w:val="007A6447"/>
    <w:rsid w:val="007A6F9B"/>
    <w:rsid w:val="007A73D2"/>
    <w:rsid w:val="007B0926"/>
    <w:rsid w:val="007B3504"/>
    <w:rsid w:val="007B42C3"/>
    <w:rsid w:val="007B57C8"/>
    <w:rsid w:val="007B629D"/>
    <w:rsid w:val="007C1272"/>
    <w:rsid w:val="007C4E9A"/>
    <w:rsid w:val="007C5856"/>
    <w:rsid w:val="007C59C1"/>
    <w:rsid w:val="007C5E92"/>
    <w:rsid w:val="007C62FF"/>
    <w:rsid w:val="007D06AD"/>
    <w:rsid w:val="007E0DDD"/>
    <w:rsid w:val="007E1467"/>
    <w:rsid w:val="007E4C2D"/>
    <w:rsid w:val="007E4D7C"/>
    <w:rsid w:val="007E5B48"/>
    <w:rsid w:val="007E61A6"/>
    <w:rsid w:val="007E6BD8"/>
    <w:rsid w:val="007E7198"/>
    <w:rsid w:val="007E7E5D"/>
    <w:rsid w:val="007F2020"/>
    <w:rsid w:val="007F56F1"/>
    <w:rsid w:val="008027AB"/>
    <w:rsid w:val="0080298C"/>
    <w:rsid w:val="00810747"/>
    <w:rsid w:val="00810B94"/>
    <w:rsid w:val="00813801"/>
    <w:rsid w:val="008158F4"/>
    <w:rsid w:val="0081596A"/>
    <w:rsid w:val="00817ACB"/>
    <w:rsid w:val="00820053"/>
    <w:rsid w:val="008217B8"/>
    <w:rsid w:val="00822CB4"/>
    <w:rsid w:val="00823A9B"/>
    <w:rsid w:val="00824F9B"/>
    <w:rsid w:val="008251E4"/>
    <w:rsid w:val="00826D70"/>
    <w:rsid w:val="008279C2"/>
    <w:rsid w:val="0083338F"/>
    <w:rsid w:val="00840925"/>
    <w:rsid w:val="00840F01"/>
    <w:rsid w:val="00841060"/>
    <w:rsid w:val="00851C08"/>
    <w:rsid w:val="0085717C"/>
    <w:rsid w:val="00860596"/>
    <w:rsid w:val="00863321"/>
    <w:rsid w:val="00864F4E"/>
    <w:rsid w:val="00867DCE"/>
    <w:rsid w:val="008721B1"/>
    <w:rsid w:val="00877290"/>
    <w:rsid w:val="00884290"/>
    <w:rsid w:val="00885479"/>
    <w:rsid w:val="0089098B"/>
    <w:rsid w:val="008A0395"/>
    <w:rsid w:val="008A33C5"/>
    <w:rsid w:val="008A3CE8"/>
    <w:rsid w:val="008A6754"/>
    <w:rsid w:val="008B5A10"/>
    <w:rsid w:val="008C1AA6"/>
    <w:rsid w:val="008C2721"/>
    <w:rsid w:val="008C3993"/>
    <w:rsid w:val="008C4C58"/>
    <w:rsid w:val="008D0387"/>
    <w:rsid w:val="008D1FDB"/>
    <w:rsid w:val="008D4512"/>
    <w:rsid w:val="008D4AB4"/>
    <w:rsid w:val="008D61B1"/>
    <w:rsid w:val="008E02CB"/>
    <w:rsid w:val="008E15E8"/>
    <w:rsid w:val="008E5B16"/>
    <w:rsid w:val="008E6569"/>
    <w:rsid w:val="008E7495"/>
    <w:rsid w:val="008E7D27"/>
    <w:rsid w:val="008F4D44"/>
    <w:rsid w:val="00900A41"/>
    <w:rsid w:val="009029F1"/>
    <w:rsid w:val="00903593"/>
    <w:rsid w:val="00903654"/>
    <w:rsid w:val="009050BF"/>
    <w:rsid w:val="0091526B"/>
    <w:rsid w:val="0091550F"/>
    <w:rsid w:val="00916115"/>
    <w:rsid w:val="00923968"/>
    <w:rsid w:val="00923F56"/>
    <w:rsid w:val="00925755"/>
    <w:rsid w:val="00925B1D"/>
    <w:rsid w:val="00932C6A"/>
    <w:rsid w:val="00934431"/>
    <w:rsid w:val="00936734"/>
    <w:rsid w:val="00936A64"/>
    <w:rsid w:val="00937B2D"/>
    <w:rsid w:val="009441A1"/>
    <w:rsid w:val="0094452A"/>
    <w:rsid w:val="009447E9"/>
    <w:rsid w:val="00946E04"/>
    <w:rsid w:val="00947CBB"/>
    <w:rsid w:val="00950C73"/>
    <w:rsid w:val="009613AA"/>
    <w:rsid w:val="0096559D"/>
    <w:rsid w:val="009663C6"/>
    <w:rsid w:val="009725E4"/>
    <w:rsid w:val="00973C34"/>
    <w:rsid w:val="009778DD"/>
    <w:rsid w:val="00977B64"/>
    <w:rsid w:val="00980500"/>
    <w:rsid w:val="00980532"/>
    <w:rsid w:val="009808D3"/>
    <w:rsid w:val="00984EB4"/>
    <w:rsid w:val="00986EF2"/>
    <w:rsid w:val="0099328D"/>
    <w:rsid w:val="009A2269"/>
    <w:rsid w:val="009A5DB0"/>
    <w:rsid w:val="009A727D"/>
    <w:rsid w:val="009B1DE4"/>
    <w:rsid w:val="009B44F8"/>
    <w:rsid w:val="009B5398"/>
    <w:rsid w:val="009C07AC"/>
    <w:rsid w:val="009C0F4B"/>
    <w:rsid w:val="009C4463"/>
    <w:rsid w:val="009C7DE8"/>
    <w:rsid w:val="009D1FA9"/>
    <w:rsid w:val="009D3F54"/>
    <w:rsid w:val="009D44C5"/>
    <w:rsid w:val="009D632F"/>
    <w:rsid w:val="009E5CFE"/>
    <w:rsid w:val="009F12B0"/>
    <w:rsid w:val="009F4922"/>
    <w:rsid w:val="009F6886"/>
    <w:rsid w:val="00A02DF9"/>
    <w:rsid w:val="00A03178"/>
    <w:rsid w:val="00A06333"/>
    <w:rsid w:val="00A1158F"/>
    <w:rsid w:val="00A12FC1"/>
    <w:rsid w:val="00A14AC2"/>
    <w:rsid w:val="00A14BC1"/>
    <w:rsid w:val="00A15B50"/>
    <w:rsid w:val="00A15C94"/>
    <w:rsid w:val="00A161BF"/>
    <w:rsid w:val="00A20AA1"/>
    <w:rsid w:val="00A24EC4"/>
    <w:rsid w:val="00A266D7"/>
    <w:rsid w:val="00A27D97"/>
    <w:rsid w:val="00A27EF8"/>
    <w:rsid w:val="00A309F3"/>
    <w:rsid w:val="00A32946"/>
    <w:rsid w:val="00A35151"/>
    <w:rsid w:val="00A4000D"/>
    <w:rsid w:val="00A402CA"/>
    <w:rsid w:val="00A427A0"/>
    <w:rsid w:val="00A43AB5"/>
    <w:rsid w:val="00A43D2C"/>
    <w:rsid w:val="00A51520"/>
    <w:rsid w:val="00A51EAE"/>
    <w:rsid w:val="00A52C79"/>
    <w:rsid w:val="00A55F30"/>
    <w:rsid w:val="00A60E71"/>
    <w:rsid w:val="00A64B50"/>
    <w:rsid w:val="00A6620D"/>
    <w:rsid w:val="00A7566D"/>
    <w:rsid w:val="00A84A26"/>
    <w:rsid w:val="00A85644"/>
    <w:rsid w:val="00A879BF"/>
    <w:rsid w:val="00A90500"/>
    <w:rsid w:val="00A91633"/>
    <w:rsid w:val="00A93822"/>
    <w:rsid w:val="00A94AF3"/>
    <w:rsid w:val="00A953B7"/>
    <w:rsid w:val="00AA4C7A"/>
    <w:rsid w:val="00AA657E"/>
    <w:rsid w:val="00AB1212"/>
    <w:rsid w:val="00AB3BEF"/>
    <w:rsid w:val="00AC05DF"/>
    <w:rsid w:val="00AC0E3F"/>
    <w:rsid w:val="00AC26F2"/>
    <w:rsid w:val="00AC5DBF"/>
    <w:rsid w:val="00AD1825"/>
    <w:rsid w:val="00AE09EC"/>
    <w:rsid w:val="00AF2ADC"/>
    <w:rsid w:val="00AF413C"/>
    <w:rsid w:val="00AF52F4"/>
    <w:rsid w:val="00AF7E9D"/>
    <w:rsid w:val="00B01571"/>
    <w:rsid w:val="00B016E7"/>
    <w:rsid w:val="00B03950"/>
    <w:rsid w:val="00B0465B"/>
    <w:rsid w:val="00B106FC"/>
    <w:rsid w:val="00B222D4"/>
    <w:rsid w:val="00B222E1"/>
    <w:rsid w:val="00B233FE"/>
    <w:rsid w:val="00B2567C"/>
    <w:rsid w:val="00B26A54"/>
    <w:rsid w:val="00B317D8"/>
    <w:rsid w:val="00B33A8A"/>
    <w:rsid w:val="00B33CBA"/>
    <w:rsid w:val="00B355B1"/>
    <w:rsid w:val="00B40F48"/>
    <w:rsid w:val="00B4511F"/>
    <w:rsid w:val="00B50FC7"/>
    <w:rsid w:val="00B53FEA"/>
    <w:rsid w:val="00B610BB"/>
    <w:rsid w:val="00B62897"/>
    <w:rsid w:val="00B63F5B"/>
    <w:rsid w:val="00B71F92"/>
    <w:rsid w:val="00B72A9D"/>
    <w:rsid w:val="00B72F94"/>
    <w:rsid w:val="00B75F8B"/>
    <w:rsid w:val="00B82803"/>
    <w:rsid w:val="00B87555"/>
    <w:rsid w:val="00B920D0"/>
    <w:rsid w:val="00B92871"/>
    <w:rsid w:val="00B95389"/>
    <w:rsid w:val="00B9632E"/>
    <w:rsid w:val="00BA0FD3"/>
    <w:rsid w:val="00BA17B7"/>
    <w:rsid w:val="00BA4865"/>
    <w:rsid w:val="00BB0188"/>
    <w:rsid w:val="00BB0B62"/>
    <w:rsid w:val="00BB164C"/>
    <w:rsid w:val="00BB1EBC"/>
    <w:rsid w:val="00BB3324"/>
    <w:rsid w:val="00BB7CE6"/>
    <w:rsid w:val="00BC0B3F"/>
    <w:rsid w:val="00BC4692"/>
    <w:rsid w:val="00BD01B7"/>
    <w:rsid w:val="00BD73E4"/>
    <w:rsid w:val="00BE092D"/>
    <w:rsid w:val="00BE0A26"/>
    <w:rsid w:val="00BE3FED"/>
    <w:rsid w:val="00BF46AC"/>
    <w:rsid w:val="00BF59C5"/>
    <w:rsid w:val="00BF7061"/>
    <w:rsid w:val="00C02426"/>
    <w:rsid w:val="00C02A9F"/>
    <w:rsid w:val="00C0522F"/>
    <w:rsid w:val="00C05C5E"/>
    <w:rsid w:val="00C06947"/>
    <w:rsid w:val="00C06DCD"/>
    <w:rsid w:val="00C07ED8"/>
    <w:rsid w:val="00C127F0"/>
    <w:rsid w:val="00C138C3"/>
    <w:rsid w:val="00C17558"/>
    <w:rsid w:val="00C22E9C"/>
    <w:rsid w:val="00C2453F"/>
    <w:rsid w:val="00C25088"/>
    <w:rsid w:val="00C259FB"/>
    <w:rsid w:val="00C30B14"/>
    <w:rsid w:val="00C336EE"/>
    <w:rsid w:val="00C34055"/>
    <w:rsid w:val="00C355AC"/>
    <w:rsid w:val="00C3667B"/>
    <w:rsid w:val="00C37A5F"/>
    <w:rsid w:val="00C40BD3"/>
    <w:rsid w:val="00C414FD"/>
    <w:rsid w:val="00C44786"/>
    <w:rsid w:val="00C45C73"/>
    <w:rsid w:val="00C461FF"/>
    <w:rsid w:val="00C467CB"/>
    <w:rsid w:val="00C52C51"/>
    <w:rsid w:val="00C553E7"/>
    <w:rsid w:val="00C55F52"/>
    <w:rsid w:val="00C569F6"/>
    <w:rsid w:val="00C600DE"/>
    <w:rsid w:val="00C614E4"/>
    <w:rsid w:val="00C62785"/>
    <w:rsid w:val="00C63C8D"/>
    <w:rsid w:val="00C6582B"/>
    <w:rsid w:val="00C66F5F"/>
    <w:rsid w:val="00C71674"/>
    <w:rsid w:val="00C725C3"/>
    <w:rsid w:val="00C72E15"/>
    <w:rsid w:val="00C74267"/>
    <w:rsid w:val="00C74767"/>
    <w:rsid w:val="00C74C64"/>
    <w:rsid w:val="00C80809"/>
    <w:rsid w:val="00C834A4"/>
    <w:rsid w:val="00C84995"/>
    <w:rsid w:val="00C85D80"/>
    <w:rsid w:val="00C86AFB"/>
    <w:rsid w:val="00C86F47"/>
    <w:rsid w:val="00C904A7"/>
    <w:rsid w:val="00C948E1"/>
    <w:rsid w:val="00C95253"/>
    <w:rsid w:val="00C97FED"/>
    <w:rsid w:val="00CA32FB"/>
    <w:rsid w:val="00CA5399"/>
    <w:rsid w:val="00CB22E3"/>
    <w:rsid w:val="00CB4DAE"/>
    <w:rsid w:val="00CB6B6E"/>
    <w:rsid w:val="00CC66AA"/>
    <w:rsid w:val="00CD0276"/>
    <w:rsid w:val="00CD33CD"/>
    <w:rsid w:val="00CD354F"/>
    <w:rsid w:val="00CD4AB1"/>
    <w:rsid w:val="00CF0578"/>
    <w:rsid w:val="00CF0B83"/>
    <w:rsid w:val="00CF10BF"/>
    <w:rsid w:val="00CF38BE"/>
    <w:rsid w:val="00CF5515"/>
    <w:rsid w:val="00CF6BB8"/>
    <w:rsid w:val="00CF6CB6"/>
    <w:rsid w:val="00D0431C"/>
    <w:rsid w:val="00D05D74"/>
    <w:rsid w:val="00D12312"/>
    <w:rsid w:val="00D12753"/>
    <w:rsid w:val="00D12EF0"/>
    <w:rsid w:val="00D24BF7"/>
    <w:rsid w:val="00D24FEA"/>
    <w:rsid w:val="00D267D3"/>
    <w:rsid w:val="00D27433"/>
    <w:rsid w:val="00D274F0"/>
    <w:rsid w:val="00D311B4"/>
    <w:rsid w:val="00D31B53"/>
    <w:rsid w:val="00D353B1"/>
    <w:rsid w:val="00D36CCA"/>
    <w:rsid w:val="00D42BAC"/>
    <w:rsid w:val="00D43B7A"/>
    <w:rsid w:val="00D45995"/>
    <w:rsid w:val="00D46B15"/>
    <w:rsid w:val="00D6066C"/>
    <w:rsid w:val="00D60D22"/>
    <w:rsid w:val="00D60DFC"/>
    <w:rsid w:val="00D621BA"/>
    <w:rsid w:val="00D63ED0"/>
    <w:rsid w:val="00D67C2A"/>
    <w:rsid w:val="00D70482"/>
    <w:rsid w:val="00D72489"/>
    <w:rsid w:val="00D73A14"/>
    <w:rsid w:val="00D800BC"/>
    <w:rsid w:val="00D85748"/>
    <w:rsid w:val="00D86603"/>
    <w:rsid w:val="00D87FC9"/>
    <w:rsid w:val="00D90082"/>
    <w:rsid w:val="00D90B6A"/>
    <w:rsid w:val="00D91315"/>
    <w:rsid w:val="00D920F8"/>
    <w:rsid w:val="00D93314"/>
    <w:rsid w:val="00D937CB"/>
    <w:rsid w:val="00D95C33"/>
    <w:rsid w:val="00D97486"/>
    <w:rsid w:val="00DA232D"/>
    <w:rsid w:val="00DA2E93"/>
    <w:rsid w:val="00DA5F54"/>
    <w:rsid w:val="00DA6391"/>
    <w:rsid w:val="00DA6D13"/>
    <w:rsid w:val="00DA7591"/>
    <w:rsid w:val="00DB34BD"/>
    <w:rsid w:val="00DB3536"/>
    <w:rsid w:val="00DB4A17"/>
    <w:rsid w:val="00DB4CDC"/>
    <w:rsid w:val="00DB7BFC"/>
    <w:rsid w:val="00DC0B05"/>
    <w:rsid w:val="00DC2FBF"/>
    <w:rsid w:val="00DC3EC6"/>
    <w:rsid w:val="00DC5300"/>
    <w:rsid w:val="00DD4B59"/>
    <w:rsid w:val="00DD5122"/>
    <w:rsid w:val="00DD672B"/>
    <w:rsid w:val="00DD6ACC"/>
    <w:rsid w:val="00DE001C"/>
    <w:rsid w:val="00DE7DD6"/>
    <w:rsid w:val="00DF25A8"/>
    <w:rsid w:val="00DF29AA"/>
    <w:rsid w:val="00DF3AF2"/>
    <w:rsid w:val="00E02007"/>
    <w:rsid w:val="00E0350C"/>
    <w:rsid w:val="00E0663F"/>
    <w:rsid w:val="00E0736D"/>
    <w:rsid w:val="00E103A6"/>
    <w:rsid w:val="00E103E7"/>
    <w:rsid w:val="00E10E65"/>
    <w:rsid w:val="00E11E6B"/>
    <w:rsid w:val="00E13439"/>
    <w:rsid w:val="00E13CA2"/>
    <w:rsid w:val="00E14236"/>
    <w:rsid w:val="00E16380"/>
    <w:rsid w:val="00E20273"/>
    <w:rsid w:val="00E20E3C"/>
    <w:rsid w:val="00E23919"/>
    <w:rsid w:val="00E25C21"/>
    <w:rsid w:val="00E26376"/>
    <w:rsid w:val="00E27430"/>
    <w:rsid w:val="00E2751B"/>
    <w:rsid w:val="00E305C8"/>
    <w:rsid w:val="00E32035"/>
    <w:rsid w:val="00E338EF"/>
    <w:rsid w:val="00E33F16"/>
    <w:rsid w:val="00E47733"/>
    <w:rsid w:val="00E513DB"/>
    <w:rsid w:val="00E52E7E"/>
    <w:rsid w:val="00E633BC"/>
    <w:rsid w:val="00E67352"/>
    <w:rsid w:val="00E72CE6"/>
    <w:rsid w:val="00E737CB"/>
    <w:rsid w:val="00E8560C"/>
    <w:rsid w:val="00E907AF"/>
    <w:rsid w:val="00E908BD"/>
    <w:rsid w:val="00EA15B1"/>
    <w:rsid w:val="00EA1AB5"/>
    <w:rsid w:val="00EA214E"/>
    <w:rsid w:val="00EA27BA"/>
    <w:rsid w:val="00EA2DB1"/>
    <w:rsid w:val="00EA7A3D"/>
    <w:rsid w:val="00EC09ED"/>
    <w:rsid w:val="00EC497D"/>
    <w:rsid w:val="00EC504B"/>
    <w:rsid w:val="00ED67F9"/>
    <w:rsid w:val="00ED6EE0"/>
    <w:rsid w:val="00EE18F3"/>
    <w:rsid w:val="00EE3002"/>
    <w:rsid w:val="00EE430D"/>
    <w:rsid w:val="00EE66B2"/>
    <w:rsid w:val="00EE7402"/>
    <w:rsid w:val="00EF1786"/>
    <w:rsid w:val="00EF6772"/>
    <w:rsid w:val="00F03666"/>
    <w:rsid w:val="00F03914"/>
    <w:rsid w:val="00F0434D"/>
    <w:rsid w:val="00F04A6D"/>
    <w:rsid w:val="00F06491"/>
    <w:rsid w:val="00F06F4E"/>
    <w:rsid w:val="00F12073"/>
    <w:rsid w:val="00F16E64"/>
    <w:rsid w:val="00F2024A"/>
    <w:rsid w:val="00F2248F"/>
    <w:rsid w:val="00F23947"/>
    <w:rsid w:val="00F25B56"/>
    <w:rsid w:val="00F27905"/>
    <w:rsid w:val="00F31DA6"/>
    <w:rsid w:val="00F339DA"/>
    <w:rsid w:val="00F34C83"/>
    <w:rsid w:val="00F37CB5"/>
    <w:rsid w:val="00F44039"/>
    <w:rsid w:val="00F4492D"/>
    <w:rsid w:val="00F47A35"/>
    <w:rsid w:val="00F47D4A"/>
    <w:rsid w:val="00F51FD8"/>
    <w:rsid w:val="00F53C49"/>
    <w:rsid w:val="00F54D6C"/>
    <w:rsid w:val="00F55F99"/>
    <w:rsid w:val="00F5718A"/>
    <w:rsid w:val="00F62E41"/>
    <w:rsid w:val="00F632F1"/>
    <w:rsid w:val="00F6496D"/>
    <w:rsid w:val="00F670AC"/>
    <w:rsid w:val="00F80928"/>
    <w:rsid w:val="00F810CA"/>
    <w:rsid w:val="00F81B09"/>
    <w:rsid w:val="00F83ABC"/>
    <w:rsid w:val="00F840E8"/>
    <w:rsid w:val="00F847A5"/>
    <w:rsid w:val="00F84BB4"/>
    <w:rsid w:val="00F854A4"/>
    <w:rsid w:val="00F85EE7"/>
    <w:rsid w:val="00F9231F"/>
    <w:rsid w:val="00F93C7B"/>
    <w:rsid w:val="00F94C7C"/>
    <w:rsid w:val="00F94D48"/>
    <w:rsid w:val="00F97594"/>
    <w:rsid w:val="00FA03DD"/>
    <w:rsid w:val="00FA0D55"/>
    <w:rsid w:val="00FA1243"/>
    <w:rsid w:val="00FA42CE"/>
    <w:rsid w:val="00FA6A39"/>
    <w:rsid w:val="00FB277A"/>
    <w:rsid w:val="00FB306A"/>
    <w:rsid w:val="00FC301D"/>
    <w:rsid w:val="00FC57AF"/>
    <w:rsid w:val="00FC63D1"/>
    <w:rsid w:val="00FC77BD"/>
    <w:rsid w:val="00FD0D1B"/>
    <w:rsid w:val="00FD46DE"/>
    <w:rsid w:val="00FD737A"/>
    <w:rsid w:val="00FE00C9"/>
    <w:rsid w:val="00FE2480"/>
    <w:rsid w:val="00FE3360"/>
    <w:rsid w:val="00FF1884"/>
    <w:rsid w:val="00FF345C"/>
    <w:rsid w:val="00FF393D"/>
    <w:rsid w:val="00FF72A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91C6A"/>
  <w15:chartTrackingRefBased/>
  <w15:docId w15:val="{A31F11DB-10BE-42C3-8DF7-A290938EB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995"/>
    <w:rPr>
      <w:rFonts w:ascii="Arial" w:hAnsi="Arial"/>
    </w:rPr>
  </w:style>
  <w:style w:type="paragraph" w:styleId="Ttulo1">
    <w:name w:val="heading 1"/>
    <w:basedOn w:val="Normal"/>
    <w:next w:val="Normal"/>
    <w:link w:val="Ttulo1Car"/>
    <w:uiPriority w:val="1"/>
    <w:qFormat/>
    <w:rsid w:val="006E6D4D"/>
    <w:pPr>
      <w:keepNext/>
      <w:keepLines/>
      <w:spacing w:before="240" w:after="0" w:line="480" w:lineRule="auto"/>
      <w:outlineLvl w:val="0"/>
    </w:pPr>
    <w:rPr>
      <w:rFonts w:eastAsiaTheme="majorEastAsia" w:cstheme="majorBidi"/>
      <w:b/>
      <w:szCs w:val="32"/>
    </w:rPr>
  </w:style>
  <w:style w:type="paragraph" w:styleId="Ttulo2">
    <w:name w:val="heading 2"/>
    <w:basedOn w:val="Normal"/>
    <w:link w:val="Ttulo2Car"/>
    <w:uiPriority w:val="9"/>
    <w:unhideWhenUsed/>
    <w:qFormat/>
    <w:rsid w:val="003B6326"/>
    <w:pPr>
      <w:widowControl w:val="0"/>
      <w:autoSpaceDE w:val="0"/>
      <w:autoSpaceDN w:val="0"/>
      <w:spacing w:after="0" w:line="240" w:lineRule="auto"/>
      <w:outlineLvl w:val="1"/>
    </w:pPr>
    <w:rPr>
      <w:rFonts w:eastAsia="Arial" w:cs="Arial"/>
      <w:b/>
      <w:bCs/>
      <w:szCs w:val="24"/>
      <w:lang w:val="es-ES"/>
    </w:rPr>
  </w:style>
  <w:style w:type="paragraph" w:styleId="Ttulo3">
    <w:name w:val="heading 3"/>
    <w:basedOn w:val="Normal"/>
    <w:next w:val="Normal"/>
    <w:link w:val="Ttulo3Car"/>
    <w:uiPriority w:val="9"/>
    <w:unhideWhenUsed/>
    <w:qFormat/>
    <w:rsid w:val="005A6E86"/>
    <w:pPr>
      <w:keepNext/>
      <w:keepLines/>
      <w:spacing w:before="40" w:after="0" w:line="240" w:lineRule="auto"/>
      <w:outlineLvl w:val="2"/>
    </w:pPr>
    <w:rPr>
      <w:rFonts w:eastAsiaTheme="majorEastAsia" w:cstheme="majorBidi"/>
      <w:b/>
      <w:szCs w:val="24"/>
    </w:rPr>
  </w:style>
  <w:style w:type="paragraph" w:styleId="Ttulo4">
    <w:name w:val="heading 4"/>
    <w:basedOn w:val="Normal"/>
    <w:next w:val="Normal"/>
    <w:link w:val="Ttulo4Car"/>
    <w:uiPriority w:val="9"/>
    <w:unhideWhenUsed/>
    <w:qFormat/>
    <w:rsid w:val="00903654"/>
    <w:pPr>
      <w:keepNext/>
      <w:keepLines/>
      <w:spacing w:before="40" w:after="0"/>
      <w:outlineLvl w:val="3"/>
    </w:pPr>
    <w:rPr>
      <w:rFonts w:eastAsiaTheme="majorEastAsia" w:cstheme="majorBidi"/>
      <w:b/>
      <w:i/>
      <w:iCs/>
    </w:rPr>
  </w:style>
  <w:style w:type="paragraph" w:styleId="Ttulo5">
    <w:name w:val="heading 5"/>
    <w:basedOn w:val="Normal"/>
    <w:next w:val="Normal"/>
    <w:link w:val="Ttulo5Car"/>
    <w:uiPriority w:val="9"/>
    <w:unhideWhenUsed/>
    <w:qFormat/>
    <w:rsid w:val="005A6E86"/>
    <w:pPr>
      <w:keepNext/>
      <w:keepLines/>
      <w:spacing w:before="40" w:after="0"/>
      <w:outlineLvl w:val="4"/>
    </w:pPr>
    <w:rPr>
      <w:rFonts w:eastAsiaTheme="majorEastAsia" w:cstheme="majorBidi"/>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55F9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55F99"/>
  </w:style>
  <w:style w:type="paragraph" w:styleId="Piedepgina">
    <w:name w:val="footer"/>
    <w:basedOn w:val="Normal"/>
    <w:link w:val="PiedepginaCar"/>
    <w:uiPriority w:val="99"/>
    <w:unhideWhenUsed/>
    <w:rsid w:val="00F55F9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55F99"/>
  </w:style>
  <w:style w:type="paragraph" w:styleId="Textodeglobo">
    <w:name w:val="Balloon Text"/>
    <w:basedOn w:val="Normal"/>
    <w:link w:val="TextodegloboCar"/>
    <w:uiPriority w:val="99"/>
    <w:semiHidden/>
    <w:unhideWhenUsed/>
    <w:rsid w:val="009725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725E4"/>
    <w:rPr>
      <w:rFonts w:ascii="Segoe UI" w:hAnsi="Segoe UI" w:cs="Segoe UI"/>
      <w:sz w:val="18"/>
      <w:szCs w:val="18"/>
    </w:rPr>
  </w:style>
  <w:style w:type="paragraph" w:styleId="Prrafodelista">
    <w:name w:val="List Paragraph"/>
    <w:aliases w:val="Cita textual,Párrafo de tabla,List Paragraph,Texto Tabla,Figuras,List Paragraph1,lp1,Bullet Number,Bullet List,FooterText,Bullet 1,Use Case List Paragraph,Numerado informes,numbered,Paragraphe de liste1,Bulletr List Paragraph,列出段落,列出段落1"/>
    <w:basedOn w:val="Normal"/>
    <w:link w:val="PrrafodelistaCar"/>
    <w:uiPriority w:val="34"/>
    <w:qFormat/>
    <w:rsid w:val="004502B4"/>
    <w:pPr>
      <w:ind w:left="720"/>
      <w:contextualSpacing/>
    </w:pPr>
  </w:style>
  <w:style w:type="paragraph" w:styleId="Textoindependiente3">
    <w:name w:val="Body Text 3"/>
    <w:basedOn w:val="Normal"/>
    <w:link w:val="Textoindependiente3Car"/>
    <w:rsid w:val="00E47733"/>
    <w:pPr>
      <w:overflowPunct w:val="0"/>
      <w:autoSpaceDE w:val="0"/>
      <w:autoSpaceDN w:val="0"/>
      <w:adjustRightInd w:val="0"/>
      <w:spacing w:after="120" w:line="240" w:lineRule="auto"/>
      <w:textAlignment w:val="baseline"/>
    </w:pPr>
    <w:rPr>
      <w:rFonts w:eastAsia="Times New Roman" w:cs="Times New Roman"/>
      <w:sz w:val="16"/>
      <w:szCs w:val="16"/>
      <w:lang w:val="es-ES_tradnl" w:eastAsia="es-ES"/>
    </w:rPr>
  </w:style>
  <w:style w:type="character" w:customStyle="1" w:styleId="Textoindependiente3Car">
    <w:name w:val="Texto independiente 3 Car"/>
    <w:basedOn w:val="Fuentedeprrafopredeter"/>
    <w:link w:val="Textoindependiente3"/>
    <w:rsid w:val="00E47733"/>
    <w:rPr>
      <w:rFonts w:ascii="Arial" w:eastAsia="Times New Roman" w:hAnsi="Arial" w:cs="Times New Roman"/>
      <w:sz w:val="16"/>
      <w:szCs w:val="16"/>
      <w:lang w:val="es-ES_tradnl" w:eastAsia="es-ES"/>
    </w:rPr>
  </w:style>
  <w:style w:type="table" w:styleId="Tablaconcuadrcula">
    <w:name w:val="Table Grid"/>
    <w:basedOn w:val="Tablanormal"/>
    <w:uiPriority w:val="39"/>
    <w:rsid w:val="004A76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ar"/>
    <w:qFormat/>
    <w:rsid w:val="00111A28"/>
    <w:pPr>
      <w:autoSpaceDE w:val="0"/>
      <w:autoSpaceDN w:val="0"/>
      <w:adjustRightInd w:val="0"/>
      <w:spacing w:after="0" w:line="240" w:lineRule="auto"/>
    </w:pPr>
    <w:rPr>
      <w:rFonts w:ascii="Arial" w:hAnsi="Arial" w:cs="Arial"/>
      <w:color w:val="000000"/>
      <w:sz w:val="24"/>
      <w:szCs w:val="24"/>
      <w:lang w:val="es-MX"/>
    </w:rPr>
  </w:style>
  <w:style w:type="character" w:styleId="Refdecomentario">
    <w:name w:val="annotation reference"/>
    <w:basedOn w:val="Fuentedeprrafopredeter"/>
    <w:uiPriority w:val="99"/>
    <w:unhideWhenUsed/>
    <w:rsid w:val="00F25B56"/>
    <w:rPr>
      <w:sz w:val="16"/>
      <w:szCs w:val="16"/>
    </w:rPr>
  </w:style>
  <w:style w:type="paragraph" w:styleId="Textocomentario">
    <w:name w:val="annotation text"/>
    <w:basedOn w:val="Normal"/>
    <w:link w:val="TextocomentarioCar"/>
    <w:uiPriority w:val="99"/>
    <w:unhideWhenUsed/>
    <w:rsid w:val="00F25B56"/>
    <w:pPr>
      <w:spacing w:line="240" w:lineRule="auto"/>
    </w:pPr>
    <w:rPr>
      <w:sz w:val="20"/>
      <w:szCs w:val="20"/>
    </w:rPr>
  </w:style>
  <w:style w:type="character" w:customStyle="1" w:styleId="TextocomentarioCar">
    <w:name w:val="Texto comentario Car"/>
    <w:basedOn w:val="Fuentedeprrafopredeter"/>
    <w:link w:val="Textocomentario"/>
    <w:uiPriority w:val="99"/>
    <w:rsid w:val="00F25B56"/>
    <w:rPr>
      <w:sz w:val="20"/>
      <w:szCs w:val="20"/>
    </w:rPr>
  </w:style>
  <w:style w:type="paragraph" w:styleId="Asuntodelcomentario">
    <w:name w:val="annotation subject"/>
    <w:basedOn w:val="Textocomentario"/>
    <w:next w:val="Textocomentario"/>
    <w:link w:val="AsuntodelcomentarioCar"/>
    <w:uiPriority w:val="99"/>
    <w:semiHidden/>
    <w:unhideWhenUsed/>
    <w:rsid w:val="00F25B56"/>
    <w:rPr>
      <w:b/>
      <w:bCs/>
    </w:rPr>
  </w:style>
  <w:style w:type="character" w:customStyle="1" w:styleId="AsuntodelcomentarioCar">
    <w:name w:val="Asunto del comentario Car"/>
    <w:basedOn w:val="TextocomentarioCar"/>
    <w:link w:val="Asuntodelcomentario"/>
    <w:uiPriority w:val="99"/>
    <w:semiHidden/>
    <w:rsid w:val="00F25B56"/>
    <w:rPr>
      <w:b/>
      <w:bCs/>
      <w:sz w:val="20"/>
      <w:szCs w:val="20"/>
    </w:rPr>
  </w:style>
  <w:style w:type="character" w:customStyle="1" w:styleId="ui-provider">
    <w:name w:val="ui-provider"/>
    <w:basedOn w:val="Fuentedeprrafopredeter"/>
    <w:rsid w:val="00737A13"/>
  </w:style>
  <w:style w:type="paragraph" w:styleId="Textoindependiente">
    <w:name w:val="Body Text"/>
    <w:basedOn w:val="Normal"/>
    <w:link w:val="TextoindependienteCar"/>
    <w:uiPriority w:val="1"/>
    <w:unhideWhenUsed/>
    <w:qFormat/>
    <w:rsid w:val="00224CD5"/>
    <w:pPr>
      <w:spacing w:after="120"/>
    </w:pPr>
  </w:style>
  <w:style w:type="character" w:customStyle="1" w:styleId="TextoindependienteCar">
    <w:name w:val="Texto independiente Car"/>
    <w:basedOn w:val="Fuentedeprrafopredeter"/>
    <w:link w:val="Textoindependiente"/>
    <w:uiPriority w:val="1"/>
    <w:rsid w:val="00224CD5"/>
  </w:style>
  <w:style w:type="character" w:customStyle="1" w:styleId="PrrafodelistaCar">
    <w:name w:val="Párrafo de lista Car"/>
    <w:aliases w:val="Cita textual Car,Párrafo de tabla Car,List Paragraph Car,Texto Tabla Car,Figuras Car,List Paragraph1 Car,lp1 Car,Bullet Number Car,Bullet List Car,FooterText Car,Bullet 1 Car,Use Case List Paragraph Car,Numerado informes Car"/>
    <w:link w:val="Prrafodelista"/>
    <w:uiPriority w:val="34"/>
    <w:qFormat/>
    <w:rsid w:val="00224CD5"/>
  </w:style>
  <w:style w:type="table" w:customStyle="1" w:styleId="TableNormal">
    <w:name w:val="Table Normal"/>
    <w:uiPriority w:val="2"/>
    <w:semiHidden/>
    <w:unhideWhenUsed/>
    <w:qFormat/>
    <w:rsid w:val="00203DC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03DC8"/>
    <w:pPr>
      <w:widowControl w:val="0"/>
      <w:autoSpaceDE w:val="0"/>
      <w:autoSpaceDN w:val="0"/>
      <w:spacing w:after="0" w:line="240" w:lineRule="auto"/>
    </w:pPr>
    <w:rPr>
      <w:rFonts w:ascii="Arial MT" w:eastAsia="Arial MT" w:hAnsi="Arial MT" w:cs="Arial MT"/>
      <w:lang w:val="es-ES"/>
    </w:rPr>
  </w:style>
  <w:style w:type="character" w:styleId="Hipervnculo">
    <w:name w:val="Hyperlink"/>
    <w:basedOn w:val="Fuentedeprrafopredeter"/>
    <w:uiPriority w:val="99"/>
    <w:unhideWhenUsed/>
    <w:rsid w:val="00F339DA"/>
    <w:rPr>
      <w:color w:val="0563C1" w:themeColor="hyperlink"/>
      <w:u w:val="single"/>
    </w:rPr>
  </w:style>
  <w:style w:type="character" w:customStyle="1" w:styleId="Mencinsinresolver1">
    <w:name w:val="Mención sin resolver1"/>
    <w:basedOn w:val="Fuentedeprrafopredeter"/>
    <w:uiPriority w:val="99"/>
    <w:semiHidden/>
    <w:unhideWhenUsed/>
    <w:rsid w:val="00F339DA"/>
    <w:rPr>
      <w:color w:val="605E5C"/>
      <w:shd w:val="clear" w:color="auto" w:fill="E1DFDD"/>
    </w:rPr>
  </w:style>
  <w:style w:type="character" w:customStyle="1" w:styleId="Ttulo2Car">
    <w:name w:val="Título 2 Car"/>
    <w:basedOn w:val="Fuentedeprrafopredeter"/>
    <w:link w:val="Ttulo2"/>
    <w:uiPriority w:val="1"/>
    <w:rsid w:val="003B6326"/>
    <w:rPr>
      <w:rFonts w:ascii="Arial" w:eastAsia="Arial" w:hAnsi="Arial" w:cs="Arial"/>
      <w:b/>
      <w:bCs/>
      <w:szCs w:val="24"/>
      <w:lang w:val="es-ES"/>
    </w:rPr>
  </w:style>
  <w:style w:type="paragraph" w:styleId="NormalWeb">
    <w:name w:val="Normal (Web)"/>
    <w:basedOn w:val="Normal"/>
    <w:uiPriority w:val="99"/>
    <w:unhideWhenUsed/>
    <w:rsid w:val="00B920D0"/>
    <w:pPr>
      <w:spacing w:before="100" w:beforeAutospacing="1" w:after="100" w:afterAutospacing="1" w:line="240" w:lineRule="auto"/>
    </w:pPr>
    <w:rPr>
      <w:rFonts w:ascii="Times New Roman" w:eastAsia="Times New Roman" w:hAnsi="Times New Roman" w:cs="Times New Roman"/>
      <w:sz w:val="24"/>
      <w:szCs w:val="24"/>
      <w:lang w:val="es-419" w:eastAsia="es-419"/>
    </w:rPr>
  </w:style>
  <w:style w:type="character" w:styleId="Textoennegrita">
    <w:name w:val="Strong"/>
    <w:basedOn w:val="Fuentedeprrafopredeter"/>
    <w:uiPriority w:val="22"/>
    <w:qFormat/>
    <w:rsid w:val="00B920D0"/>
    <w:rPr>
      <w:b/>
      <w:bCs/>
    </w:rPr>
  </w:style>
  <w:style w:type="character" w:customStyle="1" w:styleId="il">
    <w:name w:val="il"/>
    <w:basedOn w:val="Fuentedeprrafopredeter"/>
    <w:rsid w:val="00946E04"/>
  </w:style>
  <w:style w:type="character" w:customStyle="1" w:styleId="normaltextrun">
    <w:name w:val="normaltextrun"/>
    <w:basedOn w:val="Fuentedeprrafopredeter"/>
    <w:rsid w:val="005A6069"/>
  </w:style>
  <w:style w:type="character" w:customStyle="1" w:styleId="eop">
    <w:name w:val="eop"/>
    <w:basedOn w:val="Fuentedeprrafopredeter"/>
    <w:rsid w:val="005A6069"/>
  </w:style>
  <w:style w:type="paragraph" w:customStyle="1" w:styleId="paragraph">
    <w:name w:val="paragraph"/>
    <w:basedOn w:val="Normal"/>
    <w:rsid w:val="005A6069"/>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Sinespaciado1">
    <w:name w:val="Sin espaciado1"/>
    <w:basedOn w:val="Normal"/>
    <w:qFormat/>
    <w:rsid w:val="000D5DD4"/>
    <w:pPr>
      <w:widowControl w:val="0"/>
      <w:spacing w:after="200" w:line="276" w:lineRule="auto"/>
    </w:pPr>
    <w:rPr>
      <w:rFonts w:ascii="Calibri" w:eastAsia="Times New Roman" w:hAnsi="Calibri" w:cs="Calibri"/>
    </w:rPr>
  </w:style>
  <w:style w:type="character" w:customStyle="1" w:styleId="Ttulo1Car">
    <w:name w:val="Título 1 Car"/>
    <w:basedOn w:val="Fuentedeprrafopredeter"/>
    <w:link w:val="Ttulo1"/>
    <w:uiPriority w:val="1"/>
    <w:rsid w:val="006E6D4D"/>
    <w:rPr>
      <w:rFonts w:ascii="Arial" w:eastAsiaTheme="majorEastAsia" w:hAnsi="Arial" w:cstheme="majorBidi"/>
      <w:b/>
      <w:szCs w:val="32"/>
    </w:rPr>
  </w:style>
  <w:style w:type="character" w:customStyle="1" w:styleId="DefaultCar">
    <w:name w:val="Default Car"/>
    <w:link w:val="Default"/>
    <w:locked/>
    <w:rsid w:val="00CB6B6E"/>
    <w:rPr>
      <w:rFonts w:ascii="Arial" w:hAnsi="Arial" w:cs="Arial"/>
      <w:color w:val="000000"/>
      <w:sz w:val="24"/>
      <w:szCs w:val="24"/>
      <w:lang w:val="es-MX"/>
    </w:rPr>
  </w:style>
  <w:style w:type="paragraph" w:styleId="Descripcin">
    <w:name w:val="caption"/>
    <w:basedOn w:val="Normal"/>
    <w:next w:val="Normal"/>
    <w:uiPriority w:val="35"/>
    <w:unhideWhenUsed/>
    <w:qFormat/>
    <w:rsid w:val="00CB6B6E"/>
    <w:pPr>
      <w:spacing w:after="200" w:line="240" w:lineRule="auto"/>
    </w:pPr>
    <w:rPr>
      <w:rFonts w:ascii="Times New Roman" w:eastAsia="Times New Roman" w:hAnsi="Times New Roman" w:cs="Times New Roman"/>
      <w:i/>
      <w:iCs/>
      <w:color w:val="44546A" w:themeColor="text2"/>
      <w:sz w:val="18"/>
      <w:szCs w:val="18"/>
      <w:lang w:val="es-ES" w:eastAsia="es-ES"/>
    </w:rPr>
  </w:style>
  <w:style w:type="character" w:customStyle="1" w:styleId="Mencinsinresolver2">
    <w:name w:val="Mención sin resolver2"/>
    <w:basedOn w:val="Fuentedeprrafopredeter"/>
    <w:uiPriority w:val="99"/>
    <w:semiHidden/>
    <w:unhideWhenUsed/>
    <w:rsid w:val="006D7E62"/>
    <w:rPr>
      <w:color w:val="605E5C"/>
      <w:shd w:val="clear" w:color="auto" w:fill="E1DFDD"/>
    </w:rPr>
  </w:style>
  <w:style w:type="paragraph" w:styleId="Sinespaciado">
    <w:name w:val="No Spacing"/>
    <w:uiPriority w:val="1"/>
    <w:qFormat/>
    <w:rsid w:val="001274E7"/>
    <w:pPr>
      <w:spacing w:after="0" w:line="240" w:lineRule="auto"/>
    </w:pPr>
    <w:rPr>
      <w:rFonts w:ascii="Calibri" w:eastAsia="Calibri" w:hAnsi="Calibri" w:cs="Times New Roman"/>
    </w:rPr>
  </w:style>
  <w:style w:type="paragraph" w:styleId="Textonotapie">
    <w:name w:val="footnote text"/>
    <w:aliases w:val="Footnote Text Char Char Char Char Char,Footnote Text Char Char Char Char,Footnote reference,FA Fu,texto de nota al pie,Footnote Text Char Char Char, Car,Footnote Text Char Char Char Car,Car Car,Texto nota pie Car Car,Car1 Car Car,ft,f,Car"/>
    <w:basedOn w:val="Normal"/>
    <w:link w:val="TextonotapieCar"/>
    <w:uiPriority w:val="99"/>
    <w:rsid w:val="001274E7"/>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1, Car Car,Footnote Text Char Char Char Car Car,Car Car Car"/>
    <w:basedOn w:val="Fuentedeprrafopredeter"/>
    <w:link w:val="Textonotapie"/>
    <w:uiPriority w:val="99"/>
    <w:rsid w:val="001274E7"/>
    <w:rPr>
      <w:rFonts w:ascii="Times New Roman" w:eastAsia="Times New Roman" w:hAnsi="Times New Roman" w:cs="Times New Roman"/>
      <w:sz w:val="20"/>
      <w:szCs w:val="20"/>
      <w:lang w:val="es-ES" w:eastAsia="es-ES"/>
    </w:rPr>
  </w:style>
  <w:style w:type="character" w:styleId="Refdenotaalpie">
    <w:name w:val="footnote reference"/>
    <w:aliases w:val="Texto de nota al pie,Appel note de bas de page,referencia nota al pie,Referencia nota al pie,BVI fnr,BVI fnr Car Car,BVI fnr Car,BVI fnr Car Car Car Car"/>
    <w:uiPriority w:val="99"/>
    <w:rsid w:val="001274E7"/>
    <w:rPr>
      <w:vertAlign w:val="superscript"/>
    </w:rPr>
  </w:style>
  <w:style w:type="character" w:styleId="Hipervnculovisitado">
    <w:name w:val="FollowedHyperlink"/>
    <w:basedOn w:val="Fuentedeprrafopredeter"/>
    <w:uiPriority w:val="99"/>
    <w:semiHidden/>
    <w:unhideWhenUsed/>
    <w:rsid w:val="001274E7"/>
    <w:rPr>
      <w:color w:val="954F72"/>
      <w:u w:val="single"/>
    </w:rPr>
  </w:style>
  <w:style w:type="paragraph" w:customStyle="1" w:styleId="msonormal0">
    <w:name w:val="msonormal"/>
    <w:basedOn w:val="Normal"/>
    <w:rsid w:val="001274E7"/>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65">
    <w:name w:val="xl65"/>
    <w:basedOn w:val="Normal"/>
    <w:rsid w:val="001274E7"/>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66">
    <w:name w:val="xl66"/>
    <w:basedOn w:val="Normal"/>
    <w:rsid w:val="001274E7"/>
    <w:pPr>
      <w:pBdr>
        <w:top w:val="single" w:sz="12" w:space="0" w:color="auto"/>
        <w:left w:val="single" w:sz="12" w:space="0" w:color="auto"/>
        <w:bottom w:val="single" w:sz="12"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s-ES" w:eastAsia="es-ES"/>
    </w:rPr>
  </w:style>
  <w:style w:type="paragraph" w:customStyle="1" w:styleId="xl67">
    <w:name w:val="xl67"/>
    <w:basedOn w:val="Normal"/>
    <w:rsid w:val="001274E7"/>
    <w:pPr>
      <w:pBdr>
        <w:top w:val="single" w:sz="8" w:space="0" w:color="CCCCCC"/>
        <w:left w:val="single" w:sz="12" w:space="0" w:color="auto"/>
        <w:bottom w:val="single" w:sz="8" w:space="0" w:color="000000"/>
      </w:pBd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68">
    <w:name w:val="xl68"/>
    <w:basedOn w:val="Normal"/>
    <w:rsid w:val="001274E7"/>
    <w:pPr>
      <w:pBdr>
        <w:top w:val="single" w:sz="8" w:space="0" w:color="CCCCCC"/>
        <w:left w:val="single" w:sz="12" w:space="0" w:color="auto"/>
        <w:bottom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s-ES" w:eastAsia="es-ES"/>
    </w:rPr>
  </w:style>
  <w:style w:type="paragraph" w:customStyle="1" w:styleId="xl69">
    <w:name w:val="xl69"/>
    <w:basedOn w:val="Normal"/>
    <w:rsid w:val="001274E7"/>
    <w:pPr>
      <w:pBdr>
        <w:top w:val="single" w:sz="8" w:space="0" w:color="CCCCCC"/>
        <w:left w:val="single" w:sz="12" w:space="0" w:color="auto"/>
        <w:bottom w:val="single" w:sz="8"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s-ES" w:eastAsia="es-ES"/>
    </w:rPr>
  </w:style>
  <w:style w:type="paragraph" w:customStyle="1" w:styleId="xl70">
    <w:name w:val="xl70"/>
    <w:basedOn w:val="Normal"/>
    <w:rsid w:val="001274E7"/>
    <w:pPr>
      <w:pBdr>
        <w:top w:val="single" w:sz="8" w:space="0" w:color="CCCCCC"/>
        <w:left w:val="single" w:sz="12" w:space="0" w:color="auto"/>
        <w:bottom w:val="single" w:sz="12" w:space="0" w:color="auto"/>
      </w:pBd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71">
    <w:name w:val="xl71"/>
    <w:basedOn w:val="Normal"/>
    <w:rsid w:val="001274E7"/>
    <w:pPr>
      <w:pBdr>
        <w:top w:val="single" w:sz="12" w:space="0" w:color="auto"/>
        <w:left w:val="single" w:sz="12" w:space="0" w:color="auto"/>
        <w:bottom w:val="single" w:sz="12" w:space="0" w:color="auto"/>
        <w:right w:val="single" w:sz="8" w:space="0" w:color="000000"/>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s-ES" w:eastAsia="es-ES"/>
    </w:rPr>
  </w:style>
  <w:style w:type="paragraph" w:customStyle="1" w:styleId="xl72">
    <w:name w:val="xl72"/>
    <w:basedOn w:val="Normal"/>
    <w:rsid w:val="001274E7"/>
    <w:pPr>
      <w:pBdr>
        <w:top w:val="single" w:sz="8" w:space="0" w:color="CCCCCC"/>
        <w:left w:val="single" w:sz="12" w:space="0" w:color="auto"/>
        <w:bottom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s-ES" w:eastAsia="es-ES"/>
    </w:rPr>
  </w:style>
  <w:style w:type="paragraph" w:customStyle="1" w:styleId="xl73">
    <w:name w:val="xl73"/>
    <w:basedOn w:val="Normal"/>
    <w:rsid w:val="001274E7"/>
    <w:pPr>
      <w:pBdr>
        <w:top w:val="single" w:sz="8" w:space="0" w:color="CCCCCC"/>
        <w:left w:val="single" w:sz="12" w:space="0" w:color="auto"/>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ES" w:eastAsia="es-ES"/>
    </w:rPr>
  </w:style>
  <w:style w:type="paragraph" w:customStyle="1" w:styleId="xl74">
    <w:name w:val="xl74"/>
    <w:basedOn w:val="Normal"/>
    <w:rsid w:val="001274E7"/>
    <w:pPr>
      <w:pBdr>
        <w:top w:val="single" w:sz="8" w:space="0" w:color="CCCCCC"/>
        <w:left w:val="single" w:sz="12" w:space="0" w:color="auto"/>
        <w:bottom w:val="single" w:sz="12" w:space="0" w:color="auto"/>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s-ES" w:eastAsia="es-ES"/>
    </w:rPr>
  </w:style>
  <w:style w:type="paragraph" w:customStyle="1" w:styleId="xl75">
    <w:name w:val="xl75"/>
    <w:basedOn w:val="Normal"/>
    <w:rsid w:val="001274E7"/>
    <w:pPr>
      <w:spacing w:before="100" w:beforeAutospacing="1" w:after="100" w:afterAutospacing="1" w:line="240" w:lineRule="auto"/>
      <w:jc w:val="center"/>
    </w:pPr>
    <w:rPr>
      <w:rFonts w:ascii="Times New Roman" w:eastAsia="Times New Roman" w:hAnsi="Times New Roman" w:cs="Times New Roman"/>
      <w:sz w:val="24"/>
      <w:szCs w:val="24"/>
      <w:lang w:val="es-ES" w:eastAsia="es-ES"/>
    </w:rPr>
  </w:style>
  <w:style w:type="paragraph" w:customStyle="1" w:styleId="xl76">
    <w:name w:val="xl76"/>
    <w:basedOn w:val="Normal"/>
    <w:rsid w:val="001274E7"/>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s-ES" w:eastAsia="es-ES"/>
    </w:rPr>
  </w:style>
  <w:style w:type="paragraph" w:customStyle="1" w:styleId="xl77">
    <w:name w:val="xl77"/>
    <w:basedOn w:val="Normal"/>
    <w:rsid w:val="001274E7"/>
    <w:pPr>
      <w:pBdr>
        <w:top w:val="single" w:sz="12" w:space="0" w:color="auto"/>
        <w:left w:val="single" w:sz="8" w:space="0" w:color="CCCCCC"/>
        <w:bottom w:val="single" w:sz="12" w:space="0" w:color="auto"/>
        <w:right w:val="single" w:sz="12"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s-ES" w:eastAsia="es-ES"/>
    </w:rPr>
  </w:style>
  <w:style w:type="paragraph" w:customStyle="1" w:styleId="xl78">
    <w:name w:val="xl78"/>
    <w:basedOn w:val="Normal"/>
    <w:rsid w:val="001274E7"/>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lang w:val="es-ES" w:eastAsia="es-ES"/>
    </w:rPr>
  </w:style>
  <w:style w:type="character" w:customStyle="1" w:styleId="Ttulo3Car">
    <w:name w:val="Título 3 Car"/>
    <w:basedOn w:val="Fuentedeprrafopredeter"/>
    <w:link w:val="Ttulo3"/>
    <w:uiPriority w:val="9"/>
    <w:rsid w:val="005A6E86"/>
    <w:rPr>
      <w:rFonts w:ascii="Arial" w:eastAsiaTheme="majorEastAsia" w:hAnsi="Arial" w:cstheme="majorBidi"/>
      <w:b/>
      <w:szCs w:val="24"/>
    </w:rPr>
  </w:style>
  <w:style w:type="character" w:customStyle="1" w:styleId="Ttulo4Car">
    <w:name w:val="Título 4 Car"/>
    <w:basedOn w:val="Fuentedeprrafopredeter"/>
    <w:link w:val="Ttulo4"/>
    <w:uiPriority w:val="9"/>
    <w:rsid w:val="00903654"/>
    <w:rPr>
      <w:rFonts w:ascii="Arial" w:eastAsiaTheme="majorEastAsia" w:hAnsi="Arial" w:cstheme="majorBidi"/>
      <w:b/>
      <w:i/>
      <w:iCs/>
    </w:rPr>
  </w:style>
  <w:style w:type="paragraph" w:styleId="TtuloTDC">
    <w:name w:val="TOC Heading"/>
    <w:basedOn w:val="Ttulo1"/>
    <w:next w:val="Normal"/>
    <w:uiPriority w:val="39"/>
    <w:unhideWhenUsed/>
    <w:qFormat/>
    <w:rsid w:val="00903654"/>
    <w:pPr>
      <w:spacing w:line="259" w:lineRule="auto"/>
      <w:outlineLvl w:val="9"/>
    </w:pPr>
    <w:rPr>
      <w:rFonts w:asciiTheme="majorHAnsi" w:hAnsiTheme="majorHAnsi"/>
      <w:b w:val="0"/>
      <w:color w:val="2F5496" w:themeColor="accent1" w:themeShade="BF"/>
      <w:sz w:val="32"/>
      <w:lang w:val="es-ES" w:eastAsia="es-ES"/>
    </w:rPr>
  </w:style>
  <w:style w:type="paragraph" w:styleId="TDC1">
    <w:name w:val="toc 1"/>
    <w:basedOn w:val="Normal"/>
    <w:next w:val="Normal"/>
    <w:autoRedefine/>
    <w:uiPriority w:val="39"/>
    <w:unhideWhenUsed/>
    <w:rsid w:val="00903654"/>
    <w:pPr>
      <w:spacing w:after="100"/>
    </w:pPr>
  </w:style>
  <w:style w:type="paragraph" w:styleId="TDC2">
    <w:name w:val="toc 2"/>
    <w:basedOn w:val="Normal"/>
    <w:next w:val="Normal"/>
    <w:autoRedefine/>
    <w:uiPriority w:val="39"/>
    <w:unhideWhenUsed/>
    <w:rsid w:val="00903654"/>
    <w:pPr>
      <w:spacing w:after="100"/>
      <w:ind w:left="220"/>
    </w:pPr>
  </w:style>
  <w:style w:type="paragraph" w:styleId="TDC3">
    <w:name w:val="toc 3"/>
    <w:basedOn w:val="Normal"/>
    <w:next w:val="Normal"/>
    <w:autoRedefine/>
    <w:uiPriority w:val="39"/>
    <w:unhideWhenUsed/>
    <w:rsid w:val="00903654"/>
    <w:pPr>
      <w:spacing w:after="100"/>
      <w:ind w:left="440"/>
    </w:pPr>
  </w:style>
  <w:style w:type="character" w:customStyle="1" w:styleId="Ttulo5Car">
    <w:name w:val="Título 5 Car"/>
    <w:basedOn w:val="Fuentedeprrafopredeter"/>
    <w:link w:val="Ttulo5"/>
    <w:uiPriority w:val="9"/>
    <w:rsid w:val="005A6E86"/>
    <w:rPr>
      <w:rFonts w:ascii="Arial" w:eastAsiaTheme="majorEastAsia" w:hAnsi="Arial" w:cstheme="majorBidi"/>
      <w:b/>
    </w:rPr>
  </w:style>
  <w:style w:type="character" w:styleId="Mencinsinresolver">
    <w:name w:val="Unresolved Mention"/>
    <w:basedOn w:val="Fuentedeprrafopredeter"/>
    <w:uiPriority w:val="99"/>
    <w:semiHidden/>
    <w:unhideWhenUsed/>
    <w:rsid w:val="00EE7402"/>
    <w:rPr>
      <w:color w:val="605E5C"/>
      <w:shd w:val="clear" w:color="auto" w:fill="E1DFDD"/>
    </w:rPr>
  </w:style>
  <w:style w:type="paragraph" w:customStyle="1" w:styleId="Captulo9">
    <w:name w:val="Capítulo 9"/>
    <w:basedOn w:val="Normal"/>
    <w:qFormat/>
    <w:rsid w:val="005F0C0B"/>
    <w:pPr>
      <w:numPr>
        <w:numId w:val="25"/>
      </w:numPr>
      <w:spacing w:after="200" w:line="276" w:lineRule="auto"/>
      <w:contextualSpacing/>
    </w:pPr>
    <w:rPr>
      <w:rFonts w:eastAsia="Calibri" w:cs="Arial"/>
      <w:b/>
      <w:bCs/>
      <w:color w:val="3B3838" w:themeColor="background2" w:themeShade="4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21058">
      <w:bodyDiv w:val="1"/>
      <w:marLeft w:val="0"/>
      <w:marRight w:val="0"/>
      <w:marTop w:val="0"/>
      <w:marBottom w:val="0"/>
      <w:divBdr>
        <w:top w:val="none" w:sz="0" w:space="0" w:color="auto"/>
        <w:left w:val="none" w:sz="0" w:space="0" w:color="auto"/>
        <w:bottom w:val="none" w:sz="0" w:space="0" w:color="auto"/>
        <w:right w:val="none" w:sz="0" w:space="0" w:color="auto"/>
      </w:divBdr>
    </w:div>
    <w:div w:id="67773607">
      <w:bodyDiv w:val="1"/>
      <w:marLeft w:val="0"/>
      <w:marRight w:val="0"/>
      <w:marTop w:val="0"/>
      <w:marBottom w:val="0"/>
      <w:divBdr>
        <w:top w:val="none" w:sz="0" w:space="0" w:color="auto"/>
        <w:left w:val="none" w:sz="0" w:space="0" w:color="auto"/>
        <w:bottom w:val="none" w:sz="0" w:space="0" w:color="auto"/>
        <w:right w:val="none" w:sz="0" w:space="0" w:color="auto"/>
      </w:divBdr>
      <w:divsChild>
        <w:div w:id="1508522845">
          <w:marLeft w:val="0"/>
          <w:marRight w:val="0"/>
          <w:marTop w:val="0"/>
          <w:marBottom w:val="0"/>
          <w:divBdr>
            <w:top w:val="none" w:sz="0" w:space="0" w:color="auto"/>
            <w:left w:val="none" w:sz="0" w:space="0" w:color="auto"/>
            <w:bottom w:val="none" w:sz="0" w:space="0" w:color="auto"/>
            <w:right w:val="none" w:sz="0" w:space="0" w:color="auto"/>
          </w:divBdr>
          <w:divsChild>
            <w:div w:id="1828671296">
              <w:marLeft w:val="0"/>
              <w:marRight w:val="0"/>
              <w:marTop w:val="0"/>
              <w:marBottom w:val="0"/>
              <w:divBdr>
                <w:top w:val="none" w:sz="0" w:space="0" w:color="auto"/>
                <w:left w:val="none" w:sz="0" w:space="0" w:color="auto"/>
                <w:bottom w:val="none" w:sz="0" w:space="0" w:color="auto"/>
                <w:right w:val="none" w:sz="0" w:space="0" w:color="auto"/>
              </w:divBdr>
              <w:divsChild>
                <w:div w:id="160060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244953">
      <w:bodyDiv w:val="1"/>
      <w:marLeft w:val="0"/>
      <w:marRight w:val="0"/>
      <w:marTop w:val="0"/>
      <w:marBottom w:val="0"/>
      <w:divBdr>
        <w:top w:val="none" w:sz="0" w:space="0" w:color="auto"/>
        <w:left w:val="none" w:sz="0" w:space="0" w:color="auto"/>
        <w:bottom w:val="none" w:sz="0" w:space="0" w:color="auto"/>
        <w:right w:val="none" w:sz="0" w:space="0" w:color="auto"/>
      </w:divBdr>
    </w:div>
    <w:div w:id="463617339">
      <w:bodyDiv w:val="1"/>
      <w:marLeft w:val="0"/>
      <w:marRight w:val="0"/>
      <w:marTop w:val="0"/>
      <w:marBottom w:val="0"/>
      <w:divBdr>
        <w:top w:val="none" w:sz="0" w:space="0" w:color="auto"/>
        <w:left w:val="none" w:sz="0" w:space="0" w:color="auto"/>
        <w:bottom w:val="none" w:sz="0" w:space="0" w:color="auto"/>
        <w:right w:val="none" w:sz="0" w:space="0" w:color="auto"/>
      </w:divBdr>
    </w:div>
    <w:div w:id="508715697">
      <w:bodyDiv w:val="1"/>
      <w:marLeft w:val="0"/>
      <w:marRight w:val="0"/>
      <w:marTop w:val="0"/>
      <w:marBottom w:val="0"/>
      <w:divBdr>
        <w:top w:val="none" w:sz="0" w:space="0" w:color="auto"/>
        <w:left w:val="none" w:sz="0" w:space="0" w:color="auto"/>
        <w:bottom w:val="none" w:sz="0" w:space="0" w:color="auto"/>
        <w:right w:val="none" w:sz="0" w:space="0" w:color="auto"/>
      </w:divBdr>
      <w:divsChild>
        <w:div w:id="2106412891">
          <w:marLeft w:val="0"/>
          <w:marRight w:val="0"/>
          <w:marTop w:val="0"/>
          <w:marBottom w:val="0"/>
          <w:divBdr>
            <w:top w:val="none" w:sz="0" w:space="0" w:color="auto"/>
            <w:left w:val="none" w:sz="0" w:space="0" w:color="auto"/>
            <w:bottom w:val="none" w:sz="0" w:space="0" w:color="auto"/>
            <w:right w:val="none" w:sz="0" w:space="0" w:color="auto"/>
          </w:divBdr>
        </w:div>
      </w:divsChild>
    </w:div>
    <w:div w:id="533465059">
      <w:bodyDiv w:val="1"/>
      <w:marLeft w:val="0"/>
      <w:marRight w:val="0"/>
      <w:marTop w:val="0"/>
      <w:marBottom w:val="0"/>
      <w:divBdr>
        <w:top w:val="none" w:sz="0" w:space="0" w:color="auto"/>
        <w:left w:val="none" w:sz="0" w:space="0" w:color="auto"/>
        <w:bottom w:val="none" w:sz="0" w:space="0" w:color="auto"/>
        <w:right w:val="none" w:sz="0" w:space="0" w:color="auto"/>
      </w:divBdr>
      <w:divsChild>
        <w:div w:id="1963223170">
          <w:marLeft w:val="0"/>
          <w:marRight w:val="0"/>
          <w:marTop w:val="0"/>
          <w:marBottom w:val="0"/>
          <w:divBdr>
            <w:top w:val="none" w:sz="0" w:space="0" w:color="auto"/>
            <w:left w:val="none" w:sz="0" w:space="0" w:color="auto"/>
            <w:bottom w:val="none" w:sz="0" w:space="0" w:color="auto"/>
            <w:right w:val="none" w:sz="0" w:space="0" w:color="auto"/>
          </w:divBdr>
        </w:div>
      </w:divsChild>
    </w:div>
    <w:div w:id="656690586">
      <w:bodyDiv w:val="1"/>
      <w:marLeft w:val="0"/>
      <w:marRight w:val="0"/>
      <w:marTop w:val="0"/>
      <w:marBottom w:val="0"/>
      <w:divBdr>
        <w:top w:val="none" w:sz="0" w:space="0" w:color="auto"/>
        <w:left w:val="none" w:sz="0" w:space="0" w:color="auto"/>
        <w:bottom w:val="none" w:sz="0" w:space="0" w:color="auto"/>
        <w:right w:val="none" w:sz="0" w:space="0" w:color="auto"/>
      </w:divBdr>
    </w:div>
    <w:div w:id="855733604">
      <w:bodyDiv w:val="1"/>
      <w:marLeft w:val="0"/>
      <w:marRight w:val="0"/>
      <w:marTop w:val="0"/>
      <w:marBottom w:val="0"/>
      <w:divBdr>
        <w:top w:val="none" w:sz="0" w:space="0" w:color="auto"/>
        <w:left w:val="none" w:sz="0" w:space="0" w:color="auto"/>
        <w:bottom w:val="none" w:sz="0" w:space="0" w:color="auto"/>
        <w:right w:val="none" w:sz="0" w:space="0" w:color="auto"/>
      </w:divBdr>
      <w:divsChild>
        <w:div w:id="1761560485">
          <w:marLeft w:val="0"/>
          <w:marRight w:val="0"/>
          <w:marTop w:val="0"/>
          <w:marBottom w:val="0"/>
          <w:divBdr>
            <w:top w:val="none" w:sz="0" w:space="0" w:color="auto"/>
            <w:left w:val="none" w:sz="0" w:space="0" w:color="auto"/>
            <w:bottom w:val="none" w:sz="0" w:space="0" w:color="auto"/>
            <w:right w:val="none" w:sz="0" w:space="0" w:color="auto"/>
          </w:divBdr>
          <w:divsChild>
            <w:div w:id="19549546">
              <w:marLeft w:val="0"/>
              <w:marRight w:val="0"/>
              <w:marTop w:val="0"/>
              <w:marBottom w:val="0"/>
              <w:divBdr>
                <w:top w:val="none" w:sz="0" w:space="0" w:color="auto"/>
                <w:left w:val="none" w:sz="0" w:space="0" w:color="auto"/>
                <w:bottom w:val="none" w:sz="0" w:space="0" w:color="auto"/>
                <w:right w:val="none" w:sz="0" w:space="0" w:color="auto"/>
              </w:divBdr>
              <w:divsChild>
                <w:div w:id="192564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447074">
      <w:bodyDiv w:val="1"/>
      <w:marLeft w:val="0"/>
      <w:marRight w:val="0"/>
      <w:marTop w:val="0"/>
      <w:marBottom w:val="0"/>
      <w:divBdr>
        <w:top w:val="none" w:sz="0" w:space="0" w:color="auto"/>
        <w:left w:val="none" w:sz="0" w:space="0" w:color="auto"/>
        <w:bottom w:val="none" w:sz="0" w:space="0" w:color="auto"/>
        <w:right w:val="none" w:sz="0" w:space="0" w:color="auto"/>
      </w:divBdr>
    </w:div>
    <w:div w:id="977609878">
      <w:bodyDiv w:val="1"/>
      <w:marLeft w:val="0"/>
      <w:marRight w:val="0"/>
      <w:marTop w:val="0"/>
      <w:marBottom w:val="0"/>
      <w:divBdr>
        <w:top w:val="none" w:sz="0" w:space="0" w:color="auto"/>
        <w:left w:val="none" w:sz="0" w:space="0" w:color="auto"/>
        <w:bottom w:val="none" w:sz="0" w:space="0" w:color="auto"/>
        <w:right w:val="none" w:sz="0" w:space="0" w:color="auto"/>
      </w:divBdr>
    </w:div>
    <w:div w:id="1043868481">
      <w:bodyDiv w:val="1"/>
      <w:marLeft w:val="0"/>
      <w:marRight w:val="0"/>
      <w:marTop w:val="0"/>
      <w:marBottom w:val="0"/>
      <w:divBdr>
        <w:top w:val="none" w:sz="0" w:space="0" w:color="auto"/>
        <w:left w:val="none" w:sz="0" w:space="0" w:color="auto"/>
        <w:bottom w:val="none" w:sz="0" w:space="0" w:color="auto"/>
        <w:right w:val="none" w:sz="0" w:space="0" w:color="auto"/>
      </w:divBdr>
    </w:div>
    <w:div w:id="1044598316">
      <w:bodyDiv w:val="1"/>
      <w:marLeft w:val="0"/>
      <w:marRight w:val="0"/>
      <w:marTop w:val="0"/>
      <w:marBottom w:val="0"/>
      <w:divBdr>
        <w:top w:val="none" w:sz="0" w:space="0" w:color="auto"/>
        <w:left w:val="none" w:sz="0" w:space="0" w:color="auto"/>
        <w:bottom w:val="none" w:sz="0" w:space="0" w:color="auto"/>
        <w:right w:val="none" w:sz="0" w:space="0" w:color="auto"/>
      </w:divBdr>
    </w:div>
    <w:div w:id="1210992314">
      <w:bodyDiv w:val="1"/>
      <w:marLeft w:val="0"/>
      <w:marRight w:val="0"/>
      <w:marTop w:val="0"/>
      <w:marBottom w:val="0"/>
      <w:divBdr>
        <w:top w:val="none" w:sz="0" w:space="0" w:color="auto"/>
        <w:left w:val="none" w:sz="0" w:space="0" w:color="auto"/>
        <w:bottom w:val="none" w:sz="0" w:space="0" w:color="auto"/>
        <w:right w:val="none" w:sz="0" w:space="0" w:color="auto"/>
      </w:divBdr>
    </w:div>
    <w:div w:id="1213035463">
      <w:bodyDiv w:val="1"/>
      <w:marLeft w:val="0"/>
      <w:marRight w:val="0"/>
      <w:marTop w:val="0"/>
      <w:marBottom w:val="0"/>
      <w:divBdr>
        <w:top w:val="none" w:sz="0" w:space="0" w:color="auto"/>
        <w:left w:val="none" w:sz="0" w:space="0" w:color="auto"/>
        <w:bottom w:val="none" w:sz="0" w:space="0" w:color="auto"/>
        <w:right w:val="none" w:sz="0" w:space="0" w:color="auto"/>
      </w:divBdr>
    </w:div>
    <w:div w:id="1222643674">
      <w:bodyDiv w:val="1"/>
      <w:marLeft w:val="0"/>
      <w:marRight w:val="0"/>
      <w:marTop w:val="0"/>
      <w:marBottom w:val="0"/>
      <w:divBdr>
        <w:top w:val="none" w:sz="0" w:space="0" w:color="auto"/>
        <w:left w:val="none" w:sz="0" w:space="0" w:color="auto"/>
        <w:bottom w:val="none" w:sz="0" w:space="0" w:color="auto"/>
        <w:right w:val="none" w:sz="0" w:space="0" w:color="auto"/>
      </w:divBdr>
    </w:div>
    <w:div w:id="1348210990">
      <w:bodyDiv w:val="1"/>
      <w:marLeft w:val="0"/>
      <w:marRight w:val="0"/>
      <w:marTop w:val="0"/>
      <w:marBottom w:val="0"/>
      <w:divBdr>
        <w:top w:val="none" w:sz="0" w:space="0" w:color="auto"/>
        <w:left w:val="none" w:sz="0" w:space="0" w:color="auto"/>
        <w:bottom w:val="none" w:sz="0" w:space="0" w:color="auto"/>
        <w:right w:val="none" w:sz="0" w:space="0" w:color="auto"/>
      </w:divBdr>
    </w:div>
    <w:div w:id="1424567656">
      <w:bodyDiv w:val="1"/>
      <w:marLeft w:val="0"/>
      <w:marRight w:val="0"/>
      <w:marTop w:val="0"/>
      <w:marBottom w:val="0"/>
      <w:divBdr>
        <w:top w:val="none" w:sz="0" w:space="0" w:color="auto"/>
        <w:left w:val="none" w:sz="0" w:space="0" w:color="auto"/>
        <w:bottom w:val="none" w:sz="0" w:space="0" w:color="auto"/>
        <w:right w:val="none" w:sz="0" w:space="0" w:color="auto"/>
      </w:divBdr>
    </w:div>
    <w:div w:id="1453135709">
      <w:bodyDiv w:val="1"/>
      <w:marLeft w:val="0"/>
      <w:marRight w:val="0"/>
      <w:marTop w:val="0"/>
      <w:marBottom w:val="0"/>
      <w:divBdr>
        <w:top w:val="none" w:sz="0" w:space="0" w:color="auto"/>
        <w:left w:val="none" w:sz="0" w:space="0" w:color="auto"/>
        <w:bottom w:val="none" w:sz="0" w:space="0" w:color="auto"/>
        <w:right w:val="none" w:sz="0" w:space="0" w:color="auto"/>
      </w:divBdr>
      <w:divsChild>
        <w:div w:id="285431275">
          <w:marLeft w:val="0"/>
          <w:marRight w:val="0"/>
          <w:marTop w:val="0"/>
          <w:marBottom w:val="0"/>
          <w:divBdr>
            <w:top w:val="none" w:sz="0" w:space="0" w:color="auto"/>
            <w:left w:val="none" w:sz="0" w:space="0" w:color="auto"/>
            <w:bottom w:val="none" w:sz="0" w:space="0" w:color="auto"/>
            <w:right w:val="none" w:sz="0" w:space="0" w:color="auto"/>
          </w:divBdr>
        </w:div>
      </w:divsChild>
    </w:div>
    <w:div w:id="1515799477">
      <w:bodyDiv w:val="1"/>
      <w:marLeft w:val="0"/>
      <w:marRight w:val="0"/>
      <w:marTop w:val="0"/>
      <w:marBottom w:val="0"/>
      <w:divBdr>
        <w:top w:val="none" w:sz="0" w:space="0" w:color="auto"/>
        <w:left w:val="none" w:sz="0" w:space="0" w:color="auto"/>
        <w:bottom w:val="none" w:sz="0" w:space="0" w:color="auto"/>
        <w:right w:val="none" w:sz="0" w:space="0" w:color="auto"/>
      </w:divBdr>
    </w:div>
    <w:div w:id="1711032744">
      <w:bodyDiv w:val="1"/>
      <w:marLeft w:val="0"/>
      <w:marRight w:val="0"/>
      <w:marTop w:val="0"/>
      <w:marBottom w:val="0"/>
      <w:divBdr>
        <w:top w:val="none" w:sz="0" w:space="0" w:color="auto"/>
        <w:left w:val="none" w:sz="0" w:space="0" w:color="auto"/>
        <w:bottom w:val="none" w:sz="0" w:space="0" w:color="auto"/>
        <w:right w:val="none" w:sz="0" w:space="0" w:color="auto"/>
      </w:divBdr>
      <w:divsChild>
        <w:div w:id="1872718868">
          <w:marLeft w:val="0"/>
          <w:marRight w:val="0"/>
          <w:marTop w:val="0"/>
          <w:marBottom w:val="0"/>
          <w:divBdr>
            <w:top w:val="none" w:sz="0" w:space="0" w:color="auto"/>
            <w:left w:val="none" w:sz="0" w:space="0" w:color="auto"/>
            <w:bottom w:val="none" w:sz="0" w:space="0" w:color="auto"/>
            <w:right w:val="none" w:sz="0" w:space="0" w:color="auto"/>
          </w:divBdr>
          <w:divsChild>
            <w:div w:id="1531644054">
              <w:marLeft w:val="0"/>
              <w:marRight w:val="0"/>
              <w:marTop w:val="0"/>
              <w:marBottom w:val="0"/>
              <w:divBdr>
                <w:top w:val="none" w:sz="0" w:space="0" w:color="auto"/>
                <w:left w:val="none" w:sz="0" w:space="0" w:color="auto"/>
                <w:bottom w:val="none" w:sz="0" w:space="0" w:color="auto"/>
                <w:right w:val="none" w:sz="0" w:space="0" w:color="auto"/>
              </w:divBdr>
              <w:divsChild>
                <w:div w:id="134309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011645">
      <w:bodyDiv w:val="1"/>
      <w:marLeft w:val="0"/>
      <w:marRight w:val="0"/>
      <w:marTop w:val="0"/>
      <w:marBottom w:val="0"/>
      <w:divBdr>
        <w:top w:val="none" w:sz="0" w:space="0" w:color="auto"/>
        <w:left w:val="none" w:sz="0" w:space="0" w:color="auto"/>
        <w:bottom w:val="none" w:sz="0" w:space="0" w:color="auto"/>
        <w:right w:val="none" w:sz="0" w:space="0" w:color="auto"/>
      </w:divBdr>
    </w:div>
    <w:div w:id="1798253563">
      <w:bodyDiv w:val="1"/>
      <w:marLeft w:val="0"/>
      <w:marRight w:val="0"/>
      <w:marTop w:val="0"/>
      <w:marBottom w:val="0"/>
      <w:divBdr>
        <w:top w:val="none" w:sz="0" w:space="0" w:color="auto"/>
        <w:left w:val="none" w:sz="0" w:space="0" w:color="auto"/>
        <w:bottom w:val="none" w:sz="0" w:space="0" w:color="auto"/>
        <w:right w:val="none" w:sz="0" w:space="0" w:color="auto"/>
      </w:divBdr>
    </w:div>
    <w:div w:id="1864199985">
      <w:bodyDiv w:val="1"/>
      <w:marLeft w:val="0"/>
      <w:marRight w:val="0"/>
      <w:marTop w:val="0"/>
      <w:marBottom w:val="0"/>
      <w:divBdr>
        <w:top w:val="none" w:sz="0" w:space="0" w:color="auto"/>
        <w:left w:val="none" w:sz="0" w:space="0" w:color="auto"/>
        <w:bottom w:val="none" w:sz="0" w:space="0" w:color="auto"/>
        <w:right w:val="none" w:sz="0" w:space="0" w:color="auto"/>
      </w:divBdr>
    </w:div>
    <w:div w:id="1909074607">
      <w:bodyDiv w:val="1"/>
      <w:marLeft w:val="0"/>
      <w:marRight w:val="0"/>
      <w:marTop w:val="0"/>
      <w:marBottom w:val="0"/>
      <w:divBdr>
        <w:top w:val="none" w:sz="0" w:space="0" w:color="auto"/>
        <w:left w:val="none" w:sz="0" w:space="0" w:color="auto"/>
        <w:bottom w:val="none" w:sz="0" w:space="0" w:color="auto"/>
        <w:right w:val="none" w:sz="0" w:space="0" w:color="auto"/>
      </w:divBdr>
    </w:div>
    <w:div w:id="1942295886">
      <w:bodyDiv w:val="1"/>
      <w:marLeft w:val="0"/>
      <w:marRight w:val="0"/>
      <w:marTop w:val="0"/>
      <w:marBottom w:val="0"/>
      <w:divBdr>
        <w:top w:val="none" w:sz="0" w:space="0" w:color="auto"/>
        <w:left w:val="none" w:sz="0" w:space="0" w:color="auto"/>
        <w:bottom w:val="none" w:sz="0" w:space="0" w:color="auto"/>
        <w:right w:val="none" w:sz="0" w:space="0" w:color="auto"/>
      </w:divBdr>
    </w:div>
    <w:div w:id="2012828623">
      <w:bodyDiv w:val="1"/>
      <w:marLeft w:val="0"/>
      <w:marRight w:val="0"/>
      <w:marTop w:val="0"/>
      <w:marBottom w:val="0"/>
      <w:divBdr>
        <w:top w:val="none" w:sz="0" w:space="0" w:color="auto"/>
        <w:left w:val="none" w:sz="0" w:space="0" w:color="auto"/>
        <w:bottom w:val="none" w:sz="0" w:space="0" w:color="auto"/>
        <w:right w:val="none" w:sz="0" w:space="0" w:color="auto"/>
      </w:divBdr>
    </w:div>
    <w:div w:id="2047563558">
      <w:bodyDiv w:val="1"/>
      <w:marLeft w:val="0"/>
      <w:marRight w:val="0"/>
      <w:marTop w:val="0"/>
      <w:marBottom w:val="0"/>
      <w:divBdr>
        <w:top w:val="none" w:sz="0" w:space="0" w:color="auto"/>
        <w:left w:val="none" w:sz="0" w:space="0" w:color="auto"/>
        <w:bottom w:val="none" w:sz="0" w:space="0" w:color="auto"/>
        <w:right w:val="none" w:sz="0" w:space="0" w:color="auto"/>
      </w:divBdr>
    </w:div>
    <w:div w:id="2119371383">
      <w:bodyDiv w:val="1"/>
      <w:marLeft w:val="0"/>
      <w:marRight w:val="0"/>
      <w:marTop w:val="0"/>
      <w:marBottom w:val="0"/>
      <w:divBdr>
        <w:top w:val="none" w:sz="0" w:space="0" w:color="auto"/>
        <w:left w:val="none" w:sz="0" w:space="0" w:color="auto"/>
        <w:bottom w:val="none" w:sz="0" w:space="0" w:color="auto"/>
        <w:right w:val="none" w:sz="0" w:space="0" w:color="auto"/>
      </w:divBdr>
      <w:divsChild>
        <w:div w:id="1094546797">
          <w:marLeft w:val="0"/>
          <w:marRight w:val="0"/>
          <w:marTop w:val="0"/>
          <w:marBottom w:val="0"/>
          <w:divBdr>
            <w:top w:val="none" w:sz="0" w:space="0" w:color="auto"/>
            <w:left w:val="none" w:sz="0" w:space="0" w:color="auto"/>
            <w:bottom w:val="none" w:sz="0" w:space="0" w:color="auto"/>
            <w:right w:val="none" w:sz="0" w:space="0" w:color="auto"/>
          </w:divBdr>
          <w:divsChild>
            <w:div w:id="1626697704">
              <w:marLeft w:val="0"/>
              <w:marRight w:val="0"/>
              <w:marTop w:val="0"/>
              <w:marBottom w:val="0"/>
              <w:divBdr>
                <w:top w:val="none" w:sz="0" w:space="0" w:color="auto"/>
                <w:left w:val="none" w:sz="0" w:space="0" w:color="auto"/>
                <w:bottom w:val="none" w:sz="0" w:space="0" w:color="auto"/>
                <w:right w:val="none" w:sz="0" w:space="0" w:color="auto"/>
              </w:divBdr>
              <w:divsChild>
                <w:div w:id="24846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et.google.com/yqz-udbs-nqb"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giracom.com.co/proveedores/"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EC112-73C1-554D-9049-09D175B41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19928</Words>
  <Characters>112197</Characters>
  <Application>Microsoft Office Word</Application>
  <DocSecurity>0</DocSecurity>
  <Lines>2387</Lines>
  <Paragraphs>1110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Maria Hincapie Restrepo</dc:creator>
  <cp:keywords/>
  <dc:description/>
  <cp:lastModifiedBy>IsNeurona ARQ</cp:lastModifiedBy>
  <cp:revision>2</cp:revision>
  <cp:lastPrinted>2025-11-28T19:04:00Z</cp:lastPrinted>
  <dcterms:created xsi:type="dcterms:W3CDTF">2025-12-06T20:42:00Z</dcterms:created>
  <dcterms:modified xsi:type="dcterms:W3CDTF">2025-12-06T20:42:00Z</dcterms:modified>
</cp:coreProperties>
</file>